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ackground w:color="FAF9F9"/>
  <w:body>
    <w:p w14:paraId="06B0A78A" w14:textId="7BC39172" w:rsidR="00224199" w:rsidRPr="00186148" w:rsidRDefault="5F49A9BD" w:rsidP="00224199">
      <w:pPr>
        <w:pStyle w:val="JGApartado"/>
        <w:jc w:val="left"/>
        <w:outlineLvl w:val="9"/>
        <w:rPr>
          <w:rFonts w:ascii="Nunito" w:hAnsi="Nunito" w:cs="Arial"/>
          <w:lang w:val="ca-ES"/>
        </w:rPr>
      </w:pPr>
      <w:bookmarkStart w:id="0" w:name="_Hlk93926009"/>
      <w:r w:rsidRPr="00186148">
        <w:br w:type="page"/>
      </w:r>
      <w:r w:rsidR="00224199" w:rsidRPr="00186148">
        <w:rPr>
          <w:rFonts w:ascii="Nunito" w:hAnsi="Nunito" w:cs="Arial"/>
          <w:lang w:val="ca-ES"/>
        </w:rPr>
        <w:lastRenderedPageBreak/>
        <w:t>ÍNDEX</w:t>
      </w:r>
    </w:p>
    <w:p w14:paraId="42181AB2" w14:textId="77777777" w:rsidR="00224199" w:rsidRPr="00186148" w:rsidRDefault="00224199" w:rsidP="00224199">
      <w:pPr>
        <w:pStyle w:val="JGApartado"/>
        <w:jc w:val="left"/>
        <w:rPr>
          <w:rFonts w:ascii="Nunito" w:hAnsi="Nunito" w:cs="Arial"/>
          <w:lang w:val="ca-ES"/>
        </w:rPr>
      </w:pPr>
    </w:p>
    <w:sdt>
      <w:sdtPr>
        <w:rPr>
          <w:rFonts w:ascii="Nunito" w:eastAsiaTheme="minorHAnsi" w:hAnsi="Nunito" w:cstheme="minorBidi"/>
          <w:color w:val="000000" w:themeColor="text1"/>
          <w:sz w:val="22"/>
          <w:szCs w:val="22"/>
          <w:lang w:eastAsia="en-US"/>
        </w:rPr>
        <w:id w:val="-986398299"/>
        <w:docPartObj>
          <w:docPartGallery w:val="Table of Contents"/>
          <w:docPartUnique/>
        </w:docPartObj>
      </w:sdtPr>
      <w:sdtEndPr>
        <w:rPr>
          <w:b/>
          <w:bCs/>
        </w:rPr>
      </w:sdtEndPr>
      <w:sdtContent>
        <w:p w14:paraId="7D313A8E" w14:textId="06D318EE" w:rsidR="00D6395C" w:rsidRPr="00186148" w:rsidRDefault="00D6395C">
          <w:pPr>
            <w:pStyle w:val="TtoldelIDC"/>
            <w:rPr>
              <w:rFonts w:ascii="Nunito" w:hAnsi="Nunito"/>
            </w:rPr>
          </w:pPr>
        </w:p>
        <w:p w14:paraId="0BAD8C1D" w14:textId="317CC356" w:rsidR="00E51923" w:rsidRDefault="00D6395C">
          <w:pPr>
            <w:pStyle w:val="IDC1"/>
            <w:rPr>
              <w:rFonts w:asciiTheme="minorHAnsi" w:eastAsiaTheme="minorEastAsia" w:hAnsiTheme="minorHAnsi"/>
              <w:b w:val="0"/>
              <w:bCs w:val="0"/>
              <w:kern w:val="2"/>
              <w:sz w:val="24"/>
              <w:szCs w:val="24"/>
              <w:lang w:val="es-ES" w:eastAsia="es-ES"/>
              <w14:ligatures w14:val="standardContextual"/>
            </w:rPr>
          </w:pPr>
          <w:r w:rsidRPr="00186148">
            <w:fldChar w:fldCharType="begin"/>
          </w:r>
          <w:r w:rsidRPr="00186148">
            <w:instrText xml:space="preserve"> TOC \o "1-3" \h \z \u </w:instrText>
          </w:r>
          <w:r w:rsidRPr="00186148">
            <w:fldChar w:fldCharType="separate"/>
          </w:r>
          <w:hyperlink w:anchor="_Toc224025828" w:history="1">
            <w:r w:rsidR="00E51923" w:rsidRPr="00B02190">
              <w:rPr>
                <w:rStyle w:val="Enlla"/>
              </w:rPr>
              <w:t>MEMÒRIA DESCRIPTIVA I CÀLCULS</w:t>
            </w:r>
            <w:r w:rsidR="00E51923">
              <w:rPr>
                <w:webHidden/>
              </w:rPr>
              <w:tab/>
            </w:r>
            <w:r w:rsidR="00E51923">
              <w:rPr>
                <w:webHidden/>
              </w:rPr>
              <w:fldChar w:fldCharType="begin"/>
            </w:r>
            <w:r w:rsidR="00E51923">
              <w:rPr>
                <w:webHidden/>
              </w:rPr>
              <w:instrText xml:space="preserve"> PAGEREF _Toc224025828 \h </w:instrText>
            </w:r>
            <w:r w:rsidR="00E51923">
              <w:rPr>
                <w:webHidden/>
              </w:rPr>
            </w:r>
            <w:r w:rsidR="00E51923">
              <w:rPr>
                <w:webHidden/>
              </w:rPr>
              <w:fldChar w:fldCharType="separate"/>
            </w:r>
            <w:r w:rsidR="00E51923">
              <w:rPr>
                <w:webHidden/>
              </w:rPr>
              <w:t>3</w:t>
            </w:r>
            <w:r w:rsidR="00E51923">
              <w:rPr>
                <w:webHidden/>
              </w:rPr>
              <w:fldChar w:fldCharType="end"/>
            </w:r>
          </w:hyperlink>
        </w:p>
        <w:p w14:paraId="1BE4F760" w14:textId="36501EBD" w:rsidR="00E51923" w:rsidRDefault="00E51923">
          <w:pPr>
            <w:pStyle w:val="IDC1"/>
            <w:rPr>
              <w:rFonts w:asciiTheme="minorHAnsi" w:eastAsiaTheme="minorEastAsia" w:hAnsiTheme="minorHAnsi"/>
              <w:b w:val="0"/>
              <w:bCs w:val="0"/>
              <w:kern w:val="2"/>
              <w:sz w:val="24"/>
              <w:szCs w:val="24"/>
              <w:lang w:val="es-ES" w:eastAsia="es-ES"/>
              <w14:ligatures w14:val="standardContextual"/>
            </w:rPr>
          </w:pPr>
          <w:hyperlink w:anchor="_Toc224025829" w:history="1">
            <w:r w:rsidRPr="00B02190">
              <w:rPr>
                <w:rStyle w:val="Enlla"/>
              </w:rPr>
              <w:t>1.</w:t>
            </w:r>
            <w:r>
              <w:rPr>
                <w:rFonts w:asciiTheme="minorHAnsi" w:eastAsiaTheme="minorEastAsia" w:hAnsiTheme="minorHAnsi"/>
                <w:b w:val="0"/>
                <w:bCs w:val="0"/>
                <w:kern w:val="2"/>
                <w:sz w:val="24"/>
                <w:szCs w:val="24"/>
                <w:lang w:val="es-ES" w:eastAsia="es-ES"/>
                <w14:ligatures w14:val="standardContextual"/>
              </w:rPr>
              <w:tab/>
            </w:r>
            <w:r w:rsidRPr="00B02190">
              <w:rPr>
                <w:rStyle w:val="Enlla"/>
              </w:rPr>
              <w:t>OBJECTE DEL PROJECTE</w:t>
            </w:r>
            <w:r>
              <w:rPr>
                <w:webHidden/>
              </w:rPr>
              <w:tab/>
            </w:r>
            <w:r>
              <w:rPr>
                <w:webHidden/>
              </w:rPr>
              <w:fldChar w:fldCharType="begin"/>
            </w:r>
            <w:r>
              <w:rPr>
                <w:webHidden/>
              </w:rPr>
              <w:instrText xml:space="preserve"> PAGEREF _Toc224025829 \h </w:instrText>
            </w:r>
            <w:r>
              <w:rPr>
                <w:webHidden/>
              </w:rPr>
            </w:r>
            <w:r>
              <w:rPr>
                <w:webHidden/>
              </w:rPr>
              <w:fldChar w:fldCharType="separate"/>
            </w:r>
            <w:r>
              <w:rPr>
                <w:webHidden/>
              </w:rPr>
              <w:t>4</w:t>
            </w:r>
            <w:r>
              <w:rPr>
                <w:webHidden/>
              </w:rPr>
              <w:fldChar w:fldCharType="end"/>
            </w:r>
          </w:hyperlink>
        </w:p>
        <w:p w14:paraId="39F2D240" w14:textId="3F57B074" w:rsidR="00E51923" w:rsidRPr="00A3332A" w:rsidRDefault="00E51923">
          <w:pPr>
            <w:pStyle w:val="IDC2"/>
            <w:tabs>
              <w:tab w:val="right" w:leader="dot" w:pos="10450"/>
            </w:tabs>
            <w:rPr>
              <w:rFonts w:eastAsiaTheme="minorEastAsia"/>
              <w:b/>
              <w:bCs/>
              <w:noProof/>
              <w:kern w:val="2"/>
              <w:sz w:val="24"/>
              <w:szCs w:val="24"/>
              <w:lang w:val="es-ES" w:eastAsia="es-ES"/>
              <w14:ligatures w14:val="standardContextual"/>
            </w:rPr>
          </w:pPr>
          <w:hyperlink w:anchor="_Toc224025830" w:history="1">
            <w:r w:rsidRPr="00A3332A">
              <w:rPr>
                <w:rStyle w:val="Enlla"/>
                <w:rFonts w:ascii="Nunito" w:hAnsi="Nunito"/>
                <w:b/>
                <w:bCs/>
                <w:noProof/>
              </w:rPr>
              <w:t>Antecedents i objecte del projecte</w:t>
            </w:r>
            <w:r w:rsidRPr="00A3332A">
              <w:rPr>
                <w:b/>
                <w:bCs/>
                <w:noProof/>
                <w:webHidden/>
              </w:rPr>
              <w:tab/>
            </w:r>
            <w:r w:rsidRPr="00A3332A">
              <w:rPr>
                <w:b/>
                <w:bCs/>
                <w:noProof/>
                <w:webHidden/>
              </w:rPr>
              <w:fldChar w:fldCharType="begin"/>
            </w:r>
            <w:r w:rsidRPr="00A3332A">
              <w:rPr>
                <w:b/>
                <w:bCs/>
                <w:noProof/>
                <w:webHidden/>
              </w:rPr>
              <w:instrText xml:space="preserve"> PAGEREF _Toc224025830 \h </w:instrText>
            </w:r>
            <w:r w:rsidRPr="00A3332A">
              <w:rPr>
                <w:b/>
                <w:bCs/>
                <w:noProof/>
                <w:webHidden/>
              </w:rPr>
            </w:r>
            <w:r w:rsidRPr="00A3332A">
              <w:rPr>
                <w:b/>
                <w:bCs/>
                <w:noProof/>
                <w:webHidden/>
              </w:rPr>
              <w:fldChar w:fldCharType="separate"/>
            </w:r>
            <w:r w:rsidRPr="00A3332A">
              <w:rPr>
                <w:b/>
                <w:bCs/>
                <w:noProof/>
                <w:webHidden/>
              </w:rPr>
              <w:t>4</w:t>
            </w:r>
            <w:r w:rsidRPr="00A3332A">
              <w:rPr>
                <w:b/>
                <w:bCs/>
                <w:noProof/>
                <w:webHidden/>
              </w:rPr>
              <w:fldChar w:fldCharType="end"/>
            </w:r>
          </w:hyperlink>
        </w:p>
        <w:p w14:paraId="3378B9D1" w14:textId="397CDC15" w:rsidR="00E51923" w:rsidRPr="00A3332A" w:rsidRDefault="00E51923">
          <w:pPr>
            <w:pStyle w:val="IDC2"/>
            <w:tabs>
              <w:tab w:val="right" w:leader="dot" w:pos="10450"/>
            </w:tabs>
            <w:rPr>
              <w:rFonts w:eastAsiaTheme="minorEastAsia"/>
              <w:b/>
              <w:bCs/>
              <w:noProof/>
              <w:kern w:val="2"/>
              <w:sz w:val="24"/>
              <w:szCs w:val="24"/>
              <w:lang w:val="es-ES" w:eastAsia="es-ES"/>
              <w14:ligatures w14:val="standardContextual"/>
            </w:rPr>
          </w:pPr>
          <w:hyperlink w:anchor="_Toc224025831" w:history="1">
            <w:r w:rsidRPr="00A3332A">
              <w:rPr>
                <w:rStyle w:val="Enlla"/>
                <w:rFonts w:ascii="Nunito" w:hAnsi="Nunito"/>
                <w:b/>
                <w:bCs/>
                <w:noProof/>
              </w:rPr>
              <w:t>Autor del projecte</w:t>
            </w:r>
            <w:r w:rsidRPr="00A3332A">
              <w:rPr>
                <w:b/>
                <w:bCs/>
                <w:noProof/>
                <w:webHidden/>
              </w:rPr>
              <w:tab/>
            </w:r>
            <w:r w:rsidRPr="00A3332A">
              <w:rPr>
                <w:b/>
                <w:bCs/>
                <w:noProof/>
                <w:webHidden/>
              </w:rPr>
              <w:fldChar w:fldCharType="begin"/>
            </w:r>
            <w:r w:rsidRPr="00A3332A">
              <w:rPr>
                <w:b/>
                <w:bCs/>
                <w:noProof/>
                <w:webHidden/>
              </w:rPr>
              <w:instrText xml:space="preserve"> PAGEREF _Toc224025831 \h </w:instrText>
            </w:r>
            <w:r w:rsidRPr="00A3332A">
              <w:rPr>
                <w:b/>
                <w:bCs/>
                <w:noProof/>
                <w:webHidden/>
              </w:rPr>
            </w:r>
            <w:r w:rsidRPr="00A3332A">
              <w:rPr>
                <w:b/>
                <w:bCs/>
                <w:noProof/>
                <w:webHidden/>
              </w:rPr>
              <w:fldChar w:fldCharType="separate"/>
            </w:r>
            <w:r w:rsidRPr="00A3332A">
              <w:rPr>
                <w:b/>
                <w:bCs/>
                <w:noProof/>
                <w:webHidden/>
              </w:rPr>
              <w:t>4</w:t>
            </w:r>
            <w:r w:rsidRPr="00A3332A">
              <w:rPr>
                <w:b/>
                <w:bCs/>
                <w:noProof/>
                <w:webHidden/>
              </w:rPr>
              <w:fldChar w:fldCharType="end"/>
            </w:r>
          </w:hyperlink>
        </w:p>
        <w:p w14:paraId="397D553A" w14:textId="441DB933" w:rsidR="00E51923" w:rsidRPr="00A3332A" w:rsidRDefault="00E51923">
          <w:pPr>
            <w:pStyle w:val="IDC2"/>
            <w:tabs>
              <w:tab w:val="right" w:leader="dot" w:pos="10450"/>
            </w:tabs>
            <w:rPr>
              <w:rFonts w:eastAsiaTheme="minorEastAsia"/>
              <w:b/>
              <w:bCs/>
              <w:noProof/>
              <w:kern w:val="2"/>
              <w:sz w:val="24"/>
              <w:szCs w:val="24"/>
              <w:lang w:val="es-ES" w:eastAsia="es-ES"/>
              <w14:ligatures w14:val="standardContextual"/>
            </w:rPr>
          </w:pPr>
          <w:hyperlink w:anchor="_Toc224025832" w:history="1">
            <w:r w:rsidRPr="00A3332A">
              <w:rPr>
                <w:rStyle w:val="Enlla"/>
                <w:rFonts w:ascii="Nunito" w:hAnsi="Nunito"/>
                <w:b/>
                <w:bCs/>
                <w:noProof/>
              </w:rPr>
              <w:t>Descripció de l’emplaçament i afectacions de l’obra</w:t>
            </w:r>
            <w:r w:rsidRPr="00A3332A">
              <w:rPr>
                <w:b/>
                <w:bCs/>
                <w:noProof/>
                <w:webHidden/>
              </w:rPr>
              <w:tab/>
            </w:r>
            <w:r w:rsidRPr="00A3332A">
              <w:rPr>
                <w:b/>
                <w:bCs/>
                <w:noProof/>
                <w:webHidden/>
              </w:rPr>
              <w:fldChar w:fldCharType="begin"/>
            </w:r>
            <w:r w:rsidRPr="00A3332A">
              <w:rPr>
                <w:b/>
                <w:bCs/>
                <w:noProof/>
                <w:webHidden/>
              </w:rPr>
              <w:instrText xml:space="preserve"> PAGEREF _Toc224025832 \h </w:instrText>
            </w:r>
            <w:r w:rsidRPr="00A3332A">
              <w:rPr>
                <w:b/>
                <w:bCs/>
                <w:noProof/>
                <w:webHidden/>
              </w:rPr>
            </w:r>
            <w:r w:rsidRPr="00A3332A">
              <w:rPr>
                <w:b/>
                <w:bCs/>
                <w:noProof/>
                <w:webHidden/>
              </w:rPr>
              <w:fldChar w:fldCharType="separate"/>
            </w:r>
            <w:r w:rsidRPr="00A3332A">
              <w:rPr>
                <w:b/>
                <w:bCs/>
                <w:noProof/>
                <w:webHidden/>
              </w:rPr>
              <w:t>4</w:t>
            </w:r>
            <w:r w:rsidRPr="00A3332A">
              <w:rPr>
                <w:b/>
                <w:bCs/>
                <w:noProof/>
                <w:webHidden/>
              </w:rPr>
              <w:fldChar w:fldCharType="end"/>
            </w:r>
          </w:hyperlink>
        </w:p>
        <w:p w14:paraId="183B64CB" w14:textId="6E9F40AA" w:rsidR="00E51923" w:rsidRPr="00A3332A" w:rsidRDefault="00E51923">
          <w:pPr>
            <w:pStyle w:val="IDC2"/>
            <w:tabs>
              <w:tab w:val="right" w:leader="dot" w:pos="10450"/>
            </w:tabs>
            <w:rPr>
              <w:rFonts w:eastAsiaTheme="minorEastAsia"/>
              <w:b/>
              <w:bCs/>
              <w:noProof/>
              <w:kern w:val="2"/>
              <w:sz w:val="24"/>
              <w:szCs w:val="24"/>
              <w:lang w:val="es-ES" w:eastAsia="es-ES"/>
              <w14:ligatures w14:val="standardContextual"/>
            </w:rPr>
          </w:pPr>
          <w:hyperlink w:anchor="_Toc224025833" w:history="1">
            <w:r w:rsidRPr="00A3332A">
              <w:rPr>
                <w:rStyle w:val="Enlla"/>
                <w:rFonts w:ascii="Nunito" w:hAnsi="Nunito"/>
                <w:b/>
                <w:bCs/>
                <w:noProof/>
              </w:rPr>
              <w:t>Treballs previs</w:t>
            </w:r>
            <w:r w:rsidRPr="00A3332A">
              <w:rPr>
                <w:b/>
                <w:bCs/>
                <w:noProof/>
                <w:webHidden/>
              </w:rPr>
              <w:tab/>
            </w:r>
            <w:r w:rsidRPr="00A3332A">
              <w:rPr>
                <w:b/>
                <w:bCs/>
                <w:noProof/>
                <w:webHidden/>
              </w:rPr>
              <w:fldChar w:fldCharType="begin"/>
            </w:r>
            <w:r w:rsidRPr="00A3332A">
              <w:rPr>
                <w:b/>
                <w:bCs/>
                <w:noProof/>
                <w:webHidden/>
              </w:rPr>
              <w:instrText xml:space="preserve"> PAGEREF _Toc224025833 \h </w:instrText>
            </w:r>
            <w:r w:rsidRPr="00A3332A">
              <w:rPr>
                <w:b/>
                <w:bCs/>
                <w:noProof/>
                <w:webHidden/>
              </w:rPr>
            </w:r>
            <w:r w:rsidRPr="00A3332A">
              <w:rPr>
                <w:b/>
                <w:bCs/>
                <w:noProof/>
                <w:webHidden/>
              </w:rPr>
              <w:fldChar w:fldCharType="separate"/>
            </w:r>
            <w:r w:rsidRPr="00A3332A">
              <w:rPr>
                <w:b/>
                <w:bCs/>
                <w:noProof/>
                <w:webHidden/>
              </w:rPr>
              <w:t>5</w:t>
            </w:r>
            <w:r w:rsidRPr="00A3332A">
              <w:rPr>
                <w:b/>
                <w:bCs/>
                <w:noProof/>
                <w:webHidden/>
              </w:rPr>
              <w:fldChar w:fldCharType="end"/>
            </w:r>
          </w:hyperlink>
        </w:p>
        <w:p w14:paraId="5EDD0033" w14:textId="0F6643B4" w:rsidR="00E51923" w:rsidRDefault="00E51923">
          <w:pPr>
            <w:pStyle w:val="IDC3"/>
            <w:rPr>
              <w:rFonts w:asciiTheme="minorHAnsi" w:eastAsiaTheme="minorEastAsia" w:hAnsiTheme="minorHAnsi" w:cstheme="minorBidi"/>
              <w:noProof/>
              <w:kern w:val="2"/>
              <w:sz w:val="24"/>
              <w:lang w:val="es-ES"/>
              <w14:ligatures w14:val="standardContextual"/>
            </w:rPr>
          </w:pPr>
          <w:hyperlink w:anchor="_Toc224025835" w:history="1">
            <w:r w:rsidRPr="00B02190">
              <w:rPr>
                <w:rStyle w:val="Enlla"/>
                <w:rFonts w:ascii="Nunito" w:hAnsi="Nunito"/>
                <w:noProof/>
              </w:rPr>
              <w:t>Treballs previs comunicacions</w:t>
            </w:r>
            <w:r>
              <w:rPr>
                <w:noProof/>
                <w:webHidden/>
              </w:rPr>
              <w:tab/>
            </w:r>
            <w:r>
              <w:rPr>
                <w:noProof/>
                <w:webHidden/>
              </w:rPr>
              <w:fldChar w:fldCharType="begin"/>
            </w:r>
            <w:r>
              <w:rPr>
                <w:noProof/>
                <w:webHidden/>
              </w:rPr>
              <w:instrText xml:space="preserve"> PAGEREF _Toc224025835 \h </w:instrText>
            </w:r>
            <w:r>
              <w:rPr>
                <w:noProof/>
                <w:webHidden/>
              </w:rPr>
            </w:r>
            <w:r>
              <w:rPr>
                <w:noProof/>
                <w:webHidden/>
              </w:rPr>
              <w:fldChar w:fldCharType="separate"/>
            </w:r>
            <w:r>
              <w:rPr>
                <w:noProof/>
                <w:webHidden/>
              </w:rPr>
              <w:t>5</w:t>
            </w:r>
            <w:r>
              <w:rPr>
                <w:noProof/>
                <w:webHidden/>
              </w:rPr>
              <w:fldChar w:fldCharType="end"/>
            </w:r>
          </w:hyperlink>
        </w:p>
        <w:p w14:paraId="5F5D9BE3" w14:textId="71E0D64C" w:rsidR="00E51923" w:rsidRDefault="00E51923">
          <w:pPr>
            <w:pStyle w:val="IDC3"/>
            <w:rPr>
              <w:rFonts w:asciiTheme="minorHAnsi" w:eastAsiaTheme="minorEastAsia" w:hAnsiTheme="minorHAnsi" w:cstheme="minorBidi"/>
              <w:noProof/>
              <w:kern w:val="2"/>
              <w:sz w:val="24"/>
              <w:lang w:val="es-ES"/>
              <w14:ligatures w14:val="standardContextual"/>
            </w:rPr>
          </w:pPr>
          <w:hyperlink w:anchor="_Toc224025836" w:history="1">
            <w:r w:rsidRPr="00B02190">
              <w:rPr>
                <w:rStyle w:val="Enlla"/>
                <w:rFonts w:ascii="Nunito" w:hAnsi="Nunito"/>
                <w:noProof/>
              </w:rPr>
              <w:t>Treballs previs climatització</w:t>
            </w:r>
            <w:r>
              <w:rPr>
                <w:noProof/>
                <w:webHidden/>
              </w:rPr>
              <w:tab/>
            </w:r>
            <w:r>
              <w:rPr>
                <w:noProof/>
                <w:webHidden/>
              </w:rPr>
              <w:fldChar w:fldCharType="begin"/>
            </w:r>
            <w:r>
              <w:rPr>
                <w:noProof/>
                <w:webHidden/>
              </w:rPr>
              <w:instrText xml:space="preserve"> PAGEREF _Toc224025836 \h </w:instrText>
            </w:r>
            <w:r>
              <w:rPr>
                <w:noProof/>
                <w:webHidden/>
              </w:rPr>
            </w:r>
            <w:r>
              <w:rPr>
                <w:noProof/>
                <w:webHidden/>
              </w:rPr>
              <w:fldChar w:fldCharType="separate"/>
            </w:r>
            <w:r>
              <w:rPr>
                <w:noProof/>
                <w:webHidden/>
              </w:rPr>
              <w:t>5</w:t>
            </w:r>
            <w:r>
              <w:rPr>
                <w:noProof/>
                <w:webHidden/>
              </w:rPr>
              <w:fldChar w:fldCharType="end"/>
            </w:r>
          </w:hyperlink>
        </w:p>
        <w:p w14:paraId="25323ADE" w14:textId="227C831B" w:rsidR="00E51923" w:rsidRDefault="00E51923">
          <w:pPr>
            <w:pStyle w:val="IDC3"/>
            <w:rPr>
              <w:rFonts w:asciiTheme="minorHAnsi" w:eastAsiaTheme="minorEastAsia" w:hAnsiTheme="minorHAnsi" w:cstheme="minorBidi"/>
              <w:noProof/>
              <w:kern w:val="2"/>
              <w:sz w:val="24"/>
              <w:lang w:val="es-ES"/>
              <w14:ligatures w14:val="standardContextual"/>
            </w:rPr>
          </w:pPr>
          <w:hyperlink w:anchor="_Toc224025837" w:history="1">
            <w:r w:rsidRPr="00B02190">
              <w:rPr>
                <w:rStyle w:val="Enlla"/>
                <w:rFonts w:ascii="Nunito" w:hAnsi="Nunito"/>
                <w:noProof/>
              </w:rPr>
              <w:t>Treballs previs electricitat</w:t>
            </w:r>
            <w:r>
              <w:rPr>
                <w:noProof/>
                <w:webHidden/>
              </w:rPr>
              <w:tab/>
            </w:r>
            <w:r>
              <w:rPr>
                <w:noProof/>
                <w:webHidden/>
              </w:rPr>
              <w:fldChar w:fldCharType="begin"/>
            </w:r>
            <w:r>
              <w:rPr>
                <w:noProof/>
                <w:webHidden/>
              </w:rPr>
              <w:instrText xml:space="preserve"> PAGEREF _Toc224025837 \h </w:instrText>
            </w:r>
            <w:r>
              <w:rPr>
                <w:noProof/>
                <w:webHidden/>
              </w:rPr>
            </w:r>
            <w:r>
              <w:rPr>
                <w:noProof/>
                <w:webHidden/>
              </w:rPr>
              <w:fldChar w:fldCharType="separate"/>
            </w:r>
            <w:r>
              <w:rPr>
                <w:noProof/>
                <w:webHidden/>
              </w:rPr>
              <w:t>5</w:t>
            </w:r>
            <w:r>
              <w:rPr>
                <w:noProof/>
                <w:webHidden/>
              </w:rPr>
              <w:fldChar w:fldCharType="end"/>
            </w:r>
          </w:hyperlink>
        </w:p>
        <w:p w14:paraId="1309239A" w14:textId="2CBB80C4" w:rsidR="00E51923" w:rsidRDefault="00E51923">
          <w:pPr>
            <w:pStyle w:val="IDC3"/>
            <w:rPr>
              <w:rStyle w:val="Enlla"/>
              <w:noProof/>
            </w:rPr>
          </w:pPr>
          <w:hyperlink w:anchor="_Toc224025838" w:history="1">
            <w:r w:rsidRPr="00B02190">
              <w:rPr>
                <w:rStyle w:val="Enlla"/>
                <w:rFonts w:ascii="Nunito" w:hAnsi="Nunito"/>
                <w:noProof/>
              </w:rPr>
              <w:t>Treballs previs extinció i detecció incendis</w:t>
            </w:r>
            <w:r>
              <w:rPr>
                <w:noProof/>
                <w:webHidden/>
              </w:rPr>
              <w:tab/>
            </w:r>
            <w:r>
              <w:rPr>
                <w:noProof/>
                <w:webHidden/>
              </w:rPr>
              <w:fldChar w:fldCharType="begin"/>
            </w:r>
            <w:r>
              <w:rPr>
                <w:noProof/>
                <w:webHidden/>
              </w:rPr>
              <w:instrText xml:space="preserve"> PAGEREF _Toc224025838 \h </w:instrText>
            </w:r>
            <w:r>
              <w:rPr>
                <w:noProof/>
                <w:webHidden/>
              </w:rPr>
            </w:r>
            <w:r>
              <w:rPr>
                <w:noProof/>
                <w:webHidden/>
              </w:rPr>
              <w:fldChar w:fldCharType="separate"/>
            </w:r>
            <w:r>
              <w:rPr>
                <w:noProof/>
                <w:webHidden/>
              </w:rPr>
              <w:t>6</w:t>
            </w:r>
            <w:r>
              <w:rPr>
                <w:noProof/>
                <w:webHidden/>
              </w:rPr>
              <w:fldChar w:fldCharType="end"/>
            </w:r>
          </w:hyperlink>
        </w:p>
        <w:p w14:paraId="1C2C2197" w14:textId="77777777" w:rsidR="00E51923" w:rsidRPr="00E51923" w:rsidRDefault="00E51923" w:rsidP="00E51923">
          <w:pPr>
            <w:rPr>
              <w:lang w:eastAsia="es-ES"/>
            </w:rPr>
          </w:pPr>
        </w:p>
        <w:p w14:paraId="60A79353" w14:textId="49E9144C" w:rsidR="00E51923" w:rsidRDefault="00E51923">
          <w:pPr>
            <w:pStyle w:val="IDC1"/>
            <w:rPr>
              <w:rFonts w:asciiTheme="minorHAnsi" w:eastAsiaTheme="minorEastAsia" w:hAnsiTheme="minorHAnsi"/>
              <w:b w:val="0"/>
              <w:bCs w:val="0"/>
              <w:kern w:val="2"/>
              <w:sz w:val="24"/>
              <w:szCs w:val="24"/>
              <w:lang w:val="es-ES" w:eastAsia="es-ES"/>
              <w14:ligatures w14:val="standardContextual"/>
            </w:rPr>
          </w:pPr>
          <w:hyperlink w:anchor="_Toc224025839" w:history="1">
            <w:r w:rsidRPr="00B02190">
              <w:rPr>
                <w:rStyle w:val="Enlla"/>
              </w:rPr>
              <w:t>2.</w:t>
            </w:r>
            <w:r>
              <w:rPr>
                <w:rFonts w:asciiTheme="minorHAnsi" w:eastAsiaTheme="minorEastAsia" w:hAnsiTheme="minorHAnsi"/>
                <w:b w:val="0"/>
                <w:bCs w:val="0"/>
                <w:kern w:val="2"/>
                <w:sz w:val="24"/>
                <w:szCs w:val="24"/>
                <w:lang w:val="es-ES" w:eastAsia="es-ES"/>
                <w14:ligatures w14:val="standardContextual"/>
              </w:rPr>
              <w:tab/>
            </w:r>
            <w:r w:rsidRPr="00B02190">
              <w:rPr>
                <w:rStyle w:val="Enlla"/>
              </w:rPr>
              <w:t>INSTAL·LACIONS</w:t>
            </w:r>
            <w:r>
              <w:rPr>
                <w:webHidden/>
              </w:rPr>
              <w:tab/>
            </w:r>
            <w:r>
              <w:rPr>
                <w:webHidden/>
              </w:rPr>
              <w:fldChar w:fldCharType="begin"/>
            </w:r>
            <w:r>
              <w:rPr>
                <w:webHidden/>
              </w:rPr>
              <w:instrText xml:space="preserve"> PAGEREF _Toc224025839 \h </w:instrText>
            </w:r>
            <w:r>
              <w:rPr>
                <w:webHidden/>
              </w:rPr>
            </w:r>
            <w:r>
              <w:rPr>
                <w:webHidden/>
              </w:rPr>
              <w:fldChar w:fldCharType="separate"/>
            </w:r>
            <w:r>
              <w:rPr>
                <w:webHidden/>
              </w:rPr>
              <w:t>7</w:t>
            </w:r>
            <w:r>
              <w:rPr>
                <w:webHidden/>
              </w:rPr>
              <w:fldChar w:fldCharType="end"/>
            </w:r>
          </w:hyperlink>
        </w:p>
        <w:p w14:paraId="17CBC2D4" w14:textId="159EF4DB" w:rsidR="00E51923" w:rsidRDefault="00E51923">
          <w:pPr>
            <w:pStyle w:val="IDC2"/>
            <w:tabs>
              <w:tab w:val="right" w:leader="dot" w:pos="10450"/>
            </w:tabs>
            <w:rPr>
              <w:rFonts w:eastAsiaTheme="minorEastAsia"/>
              <w:noProof/>
              <w:kern w:val="2"/>
              <w:sz w:val="24"/>
              <w:szCs w:val="24"/>
              <w:lang w:val="es-ES" w:eastAsia="es-ES"/>
              <w14:ligatures w14:val="standardContextual"/>
            </w:rPr>
          </w:pPr>
          <w:hyperlink w:anchor="_Toc224025840" w:history="1">
            <w:r w:rsidRPr="00B02190">
              <w:rPr>
                <w:rStyle w:val="Enlla"/>
                <w:rFonts w:ascii="Nunito" w:hAnsi="Nunito"/>
                <w:b/>
                <w:bCs/>
                <w:noProof/>
              </w:rPr>
              <w:t>Evacuació d’aigües</w:t>
            </w:r>
            <w:r>
              <w:rPr>
                <w:noProof/>
                <w:webHidden/>
              </w:rPr>
              <w:tab/>
            </w:r>
            <w:r>
              <w:rPr>
                <w:noProof/>
                <w:webHidden/>
              </w:rPr>
              <w:fldChar w:fldCharType="begin"/>
            </w:r>
            <w:r>
              <w:rPr>
                <w:noProof/>
                <w:webHidden/>
              </w:rPr>
              <w:instrText xml:space="preserve"> PAGEREF _Toc224025840 \h </w:instrText>
            </w:r>
            <w:r>
              <w:rPr>
                <w:noProof/>
                <w:webHidden/>
              </w:rPr>
            </w:r>
            <w:r>
              <w:rPr>
                <w:noProof/>
                <w:webHidden/>
              </w:rPr>
              <w:fldChar w:fldCharType="separate"/>
            </w:r>
            <w:r>
              <w:rPr>
                <w:noProof/>
                <w:webHidden/>
              </w:rPr>
              <w:t>7</w:t>
            </w:r>
            <w:r>
              <w:rPr>
                <w:noProof/>
                <w:webHidden/>
              </w:rPr>
              <w:fldChar w:fldCharType="end"/>
            </w:r>
          </w:hyperlink>
        </w:p>
        <w:p w14:paraId="7EFDF32A" w14:textId="1C8EECB6" w:rsidR="00E51923" w:rsidRDefault="00E51923">
          <w:pPr>
            <w:pStyle w:val="IDC3"/>
            <w:rPr>
              <w:rFonts w:asciiTheme="minorHAnsi" w:eastAsiaTheme="minorEastAsia" w:hAnsiTheme="minorHAnsi" w:cstheme="minorBidi"/>
              <w:noProof/>
              <w:kern w:val="2"/>
              <w:sz w:val="24"/>
              <w:lang w:val="es-ES"/>
              <w14:ligatures w14:val="standardContextual"/>
            </w:rPr>
          </w:pPr>
          <w:hyperlink w:anchor="_Toc224025841" w:history="1">
            <w:r w:rsidRPr="00B02190">
              <w:rPr>
                <w:rStyle w:val="Enlla"/>
                <w:rFonts w:ascii="Nunito" w:hAnsi="Nunito"/>
                <w:noProof/>
              </w:rPr>
              <w:t>Instal·lació de sanejament</w:t>
            </w:r>
            <w:r>
              <w:rPr>
                <w:noProof/>
                <w:webHidden/>
              </w:rPr>
              <w:tab/>
            </w:r>
            <w:r>
              <w:rPr>
                <w:noProof/>
                <w:webHidden/>
              </w:rPr>
              <w:fldChar w:fldCharType="begin"/>
            </w:r>
            <w:r>
              <w:rPr>
                <w:noProof/>
                <w:webHidden/>
              </w:rPr>
              <w:instrText xml:space="preserve"> PAGEREF _Toc224025841 \h </w:instrText>
            </w:r>
            <w:r>
              <w:rPr>
                <w:noProof/>
                <w:webHidden/>
              </w:rPr>
            </w:r>
            <w:r>
              <w:rPr>
                <w:noProof/>
                <w:webHidden/>
              </w:rPr>
              <w:fldChar w:fldCharType="separate"/>
            </w:r>
            <w:r>
              <w:rPr>
                <w:noProof/>
                <w:webHidden/>
              </w:rPr>
              <w:t>7</w:t>
            </w:r>
            <w:r>
              <w:rPr>
                <w:noProof/>
                <w:webHidden/>
              </w:rPr>
              <w:fldChar w:fldCharType="end"/>
            </w:r>
          </w:hyperlink>
        </w:p>
        <w:p w14:paraId="6F667C47" w14:textId="6DCFE5D8" w:rsidR="00E51923" w:rsidRDefault="00E51923">
          <w:pPr>
            <w:pStyle w:val="IDC2"/>
            <w:tabs>
              <w:tab w:val="right" w:leader="dot" w:pos="10450"/>
            </w:tabs>
            <w:rPr>
              <w:rFonts w:eastAsiaTheme="minorEastAsia"/>
              <w:noProof/>
              <w:kern w:val="2"/>
              <w:sz w:val="24"/>
              <w:szCs w:val="24"/>
              <w:lang w:val="es-ES" w:eastAsia="es-ES"/>
              <w14:ligatures w14:val="standardContextual"/>
            </w:rPr>
          </w:pPr>
          <w:hyperlink w:anchor="_Toc224025842" w:history="1">
            <w:r w:rsidRPr="00B02190">
              <w:rPr>
                <w:rStyle w:val="Enlla"/>
                <w:rFonts w:ascii="Nunito" w:hAnsi="Nunito"/>
                <w:b/>
                <w:bCs/>
                <w:noProof/>
              </w:rPr>
              <w:t>Fontaneria</w:t>
            </w:r>
            <w:r>
              <w:rPr>
                <w:noProof/>
                <w:webHidden/>
              </w:rPr>
              <w:tab/>
            </w:r>
            <w:r>
              <w:rPr>
                <w:noProof/>
                <w:webHidden/>
              </w:rPr>
              <w:fldChar w:fldCharType="begin"/>
            </w:r>
            <w:r>
              <w:rPr>
                <w:noProof/>
                <w:webHidden/>
              </w:rPr>
              <w:instrText xml:space="preserve"> PAGEREF _Toc224025842 \h </w:instrText>
            </w:r>
            <w:r>
              <w:rPr>
                <w:noProof/>
                <w:webHidden/>
              </w:rPr>
            </w:r>
            <w:r>
              <w:rPr>
                <w:noProof/>
                <w:webHidden/>
              </w:rPr>
              <w:fldChar w:fldCharType="separate"/>
            </w:r>
            <w:r>
              <w:rPr>
                <w:noProof/>
                <w:webHidden/>
              </w:rPr>
              <w:t>8</w:t>
            </w:r>
            <w:r>
              <w:rPr>
                <w:noProof/>
                <w:webHidden/>
              </w:rPr>
              <w:fldChar w:fldCharType="end"/>
            </w:r>
          </w:hyperlink>
        </w:p>
        <w:p w14:paraId="49BAB0E5" w14:textId="421316FF" w:rsidR="00E51923" w:rsidRDefault="00E51923">
          <w:pPr>
            <w:pStyle w:val="IDC3"/>
            <w:rPr>
              <w:rFonts w:asciiTheme="minorHAnsi" w:eastAsiaTheme="minorEastAsia" w:hAnsiTheme="minorHAnsi" w:cstheme="minorBidi"/>
              <w:noProof/>
              <w:kern w:val="2"/>
              <w:sz w:val="24"/>
              <w:lang w:val="es-ES"/>
              <w14:ligatures w14:val="standardContextual"/>
            </w:rPr>
          </w:pPr>
          <w:hyperlink w:anchor="_Toc224025843" w:history="1">
            <w:r w:rsidRPr="00B02190">
              <w:rPr>
                <w:rStyle w:val="Enlla"/>
                <w:rFonts w:ascii="Nunito" w:hAnsi="Nunito"/>
                <w:noProof/>
              </w:rPr>
              <w:t>Instal·lació d’aigua freda</w:t>
            </w:r>
            <w:r>
              <w:rPr>
                <w:noProof/>
                <w:webHidden/>
              </w:rPr>
              <w:tab/>
            </w:r>
            <w:r>
              <w:rPr>
                <w:noProof/>
                <w:webHidden/>
              </w:rPr>
              <w:fldChar w:fldCharType="begin"/>
            </w:r>
            <w:r>
              <w:rPr>
                <w:noProof/>
                <w:webHidden/>
              </w:rPr>
              <w:instrText xml:space="preserve"> PAGEREF _Toc224025843 \h </w:instrText>
            </w:r>
            <w:r>
              <w:rPr>
                <w:noProof/>
                <w:webHidden/>
              </w:rPr>
            </w:r>
            <w:r>
              <w:rPr>
                <w:noProof/>
                <w:webHidden/>
              </w:rPr>
              <w:fldChar w:fldCharType="separate"/>
            </w:r>
            <w:r>
              <w:rPr>
                <w:noProof/>
                <w:webHidden/>
              </w:rPr>
              <w:t>8</w:t>
            </w:r>
            <w:r>
              <w:rPr>
                <w:noProof/>
                <w:webHidden/>
              </w:rPr>
              <w:fldChar w:fldCharType="end"/>
            </w:r>
          </w:hyperlink>
        </w:p>
        <w:p w14:paraId="1A2119D6" w14:textId="75993538" w:rsidR="00E51923" w:rsidRDefault="00E51923">
          <w:pPr>
            <w:pStyle w:val="IDC3"/>
            <w:rPr>
              <w:rFonts w:asciiTheme="minorHAnsi" w:eastAsiaTheme="minorEastAsia" w:hAnsiTheme="minorHAnsi" w:cstheme="minorBidi"/>
              <w:noProof/>
              <w:kern w:val="2"/>
              <w:sz w:val="24"/>
              <w:lang w:val="es-ES"/>
              <w14:ligatures w14:val="standardContextual"/>
            </w:rPr>
          </w:pPr>
          <w:hyperlink w:anchor="_Toc224025844" w:history="1">
            <w:r w:rsidRPr="00B02190">
              <w:rPr>
                <w:rStyle w:val="Enlla"/>
                <w:rFonts w:ascii="Nunito" w:hAnsi="Nunito"/>
                <w:noProof/>
              </w:rPr>
              <w:t>Instal·lació d’aigua calenta</w:t>
            </w:r>
            <w:r>
              <w:rPr>
                <w:noProof/>
                <w:webHidden/>
              </w:rPr>
              <w:tab/>
            </w:r>
            <w:r>
              <w:rPr>
                <w:noProof/>
                <w:webHidden/>
              </w:rPr>
              <w:fldChar w:fldCharType="begin"/>
            </w:r>
            <w:r>
              <w:rPr>
                <w:noProof/>
                <w:webHidden/>
              </w:rPr>
              <w:instrText xml:space="preserve"> PAGEREF _Toc224025844 \h </w:instrText>
            </w:r>
            <w:r>
              <w:rPr>
                <w:noProof/>
                <w:webHidden/>
              </w:rPr>
            </w:r>
            <w:r>
              <w:rPr>
                <w:noProof/>
                <w:webHidden/>
              </w:rPr>
              <w:fldChar w:fldCharType="separate"/>
            </w:r>
            <w:r>
              <w:rPr>
                <w:noProof/>
                <w:webHidden/>
              </w:rPr>
              <w:t>9</w:t>
            </w:r>
            <w:r>
              <w:rPr>
                <w:noProof/>
                <w:webHidden/>
              </w:rPr>
              <w:fldChar w:fldCharType="end"/>
            </w:r>
          </w:hyperlink>
        </w:p>
        <w:p w14:paraId="02E8D5A7" w14:textId="19C08DE7" w:rsidR="00E51923" w:rsidRDefault="00E51923">
          <w:pPr>
            <w:pStyle w:val="IDC2"/>
            <w:tabs>
              <w:tab w:val="right" w:leader="dot" w:pos="10450"/>
            </w:tabs>
            <w:rPr>
              <w:rFonts w:eastAsiaTheme="minorEastAsia"/>
              <w:noProof/>
              <w:kern w:val="2"/>
              <w:sz w:val="24"/>
              <w:szCs w:val="24"/>
              <w:lang w:val="es-ES" w:eastAsia="es-ES"/>
              <w14:ligatures w14:val="standardContextual"/>
            </w:rPr>
          </w:pPr>
          <w:hyperlink w:anchor="_Toc224025845" w:history="1">
            <w:r w:rsidRPr="00B02190">
              <w:rPr>
                <w:rStyle w:val="Enlla"/>
                <w:rFonts w:ascii="Nunito" w:hAnsi="Nunito"/>
                <w:b/>
                <w:bCs/>
                <w:noProof/>
              </w:rPr>
              <w:t>Climatització i ventilació</w:t>
            </w:r>
            <w:r>
              <w:rPr>
                <w:noProof/>
                <w:webHidden/>
              </w:rPr>
              <w:tab/>
            </w:r>
            <w:r>
              <w:rPr>
                <w:noProof/>
                <w:webHidden/>
              </w:rPr>
              <w:fldChar w:fldCharType="begin"/>
            </w:r>
            <w:r>
              <w:rPr>
                <w:noProof/>
                <w:webHidden/>
              </w:rPr>
              <w:instrText xml:space="preserve"> PAGEREF _Toc224025845 \h </w:instrText>
            </w:r>
            <w:r>
              <w:rPr>
                <w:noProof/>
                <w:webHidden/>
              </w:rPr>
            </w:r>
            <w:r>
              <w:rPr>
                <w:noProof/>
                <w:webHidden/>
              </w:rPr>
              <w:fldChar w:fldCharType="separate"/>
            </w:r>
            <w:r>
              <w:rPr>
                <w:noProof/>
                <w:webHidden/>
              </w:rPr>
              <w:t>9</w:t>
            </w:r>
            <w:r>
              <w:rPr>
                <w:noProof/>
                <w:webHidden/>
              </w:rPr>
              <w:fldChar w:fldCharType="end"/>
            </w:r>
          </w:hyperlink>
        </w:p>
        <w:p w14:paraId="39590FE8" w14:textId="18A7C7AE" w:rsidR="00E51923" w:rsidRDefault="00E51923">
          <w:pPr>
            <w:pStyle w:val="IDC3"/>
            <w:rPr>
              <w:rFonts w:asciiTheme="minorHAnsi" w:eastAsiaTheme="minorEastAsia" w:hAnsiTheme="minorHAnsi" w:cstheme="minorBidi"/>
              <w:noProof/>
              <w:kern w:val="2"/>
              <w:sz w:val="24"/>
              <w:lang w:val="es-ES"/>
              <w14:ligatures w14:val="standardContextual"/>
            </w:rPr>
          </w:pPr>
          <w:hyperlink w:anchor="_Toc224025846" w:history="1">
            <w:r w:rsidRPr="00B02190">
              <w:rPr>
                <w:rStyle w:val="Enlla"/>
                <w:rFonts w:ascii="Nunito" w:hAnsi="Nunito"/>
                <w:noProof/>
              </w:rPr>
              <w:t>Programa de funcionament</w:t>
            </w:r>
            <w:r>
              <w:rPr>
                <w:noProof/>
                <w:webHidden/>
              </w:rPr>
              <w:tab/>
            </w:r>
            <w:r>
              <w:rPr>
                <w:noProof/>
                <w:webHidden/>
              </w:rPr>
              <w:fldChar w:fldCharType="begin"/>
            </w:r>
            <w:r>
              <w:rPr>
                <w:noProof/>
                <w:webHidden/>
              </w:rPr>
              <w:instrText xml:space="preserve"> PAGEREF _Toc224025846 \h </w:instrText>
            </w:r>
            <w:r>
              <w:rPr>
                <w:noProof/>
                <w:webHidden/>
              </w:rPr>
            </w:r>
            <w:r>
              <w:rPr>
                <w:noProof/>
                <w:webHidden/>
              </w:rPr>
              <w:fldChar w:fldCharType="separate"/>
            </w:r>
            <w:r>
              <w:rPr>
                <w:noProof/>
                <w:webHidden/>
              </w:rPr>
              <w:t>9</w:t>
            </w:r>
            <w:r>
              <w:rPr>
                <w:noProof/>
                <w:webHidden/>
              </w:rPr>
              <w:fldChar w:fldCharType="end"/>
            </w:r>
          </w:hyperlink>
        </w:p>
        <w:p w14:paraId="28C3FF84" w14:textId="6D7AF0C5" w:rsidR="00E51923" w:rsidRDefault="00E51923">
          <w:pPr>
            <w:pStyle w:val="IDC3"/>
            <w:rPr>
              <w:rFonts w:asciiTheme="minorHAnsi" w:eastAsiaTheme="minorEastAsia" w:hAnsiTheme="minorHAnsi" w:cstheme="minorBidi"/>
              <w:noProof/>
              <w:kern w:val="2"/>
              <w:sz w:val="24"/>
              <w:lang w:val="es-ES"/>
              <w14:ligatures w14:val="standardContextual"/>
            </w:rPr>
          </w:pPr>
          <w:hyperlink w:anchor="_Toc224025847" w:history="1">
            <w:r w:rsidRPr="00B02190">
              <w:rPr>
                <w:rStyle w:val="Enlla"/>
                <w:rFonts w:ascii="Nunito" w:hAnsi="Nunito"/>
                <w:noProof/>
              </w:rPr>
              <w:t>Descripció dels tancaments</w:t>
            </w:r>
            <w:r>
              <w:rPr>
                <w:noProof/>
                <w:webHidden/>
              </w:rPr>
              <w:tab/>
            </w:r>
            <w:r>
              <w:rPr>
                <w:noProof/>
                <w:webHidden/>
              </w:rPr>
              <w:fldChar w:fldCharType="begin"/>
            </w:r>
            <w:r>
              <w:rPr>
                <w:noProof/>
                <w:webHidden/>
              </w:rPr>
              <w:instrText xml:space="preserve"> PAGEREF _Toc224025847 \h </w:instrText>
            </w:r>
            <w:r>
              <w:rPr>
                <w:noProof/>
                <w:webHidden/>
              </w:rPr>
            </w:r>
            <w:r>
              <w:rPr>
                <w:noProof/>
                <w:webHidden/>
              </w:rPr>
              <w:fldChar w:fldCharType="separate"/>
            </w:r>
            <w:r>
              <w:rPr>
                <w:noProof/>
                <w:webHidden/>
              </w:rPr>
              <w:t>9</w:t>
            </w:r>
            <w:r>
              <w:rPr>
                <w:noProof/>
                <w:webHidden/>
              </w:rPr>
              <w:fldChar w:fldCharType="end"/>
            </w:r>
          </w:hyperlink>
        </w:p>
        <w:p w14:paraId="022E3955" w14:textId="0F2B79AF" w:rsidR="00E51923" w:rsidRDefault="00E51923">
          <w:pPr>
            <w:pStyle w:val="IDC3"/>
            <w:rPr>
              <w:rFonts w:asciiTheme="minorHAnsi" w:eastAsiaTheme="minorEastAsia" w:hAnsiTheme="minorHAnsi" w:cstheme="minorBidi"/>
              <w:noProof/>
              <w:kern w:val="2"/>
              <w:sz w:val="24"/>
              <w:lang w:val="es-ES"/>
              <w14:ligatures w14:val="standardContextual"/>
            </w:rPr>
          </w:pPr>
          <w:hyperlink w:anchor="_Toc224025848" w:history="1">
            <w:r w:rsidRPr="00B02190">
              <w:rPr>
                <w:rStyle w:val="Enlla"/>
                <w:rFonts w:ascii="Nunito" w:hAnsi="Nunito"/>
                <w:noProof/>
              </w:rPr>
              <w:t>Condicions exteriors de càlcul</w:t>
            </w:r>
            <w:r>
              <w:rPr>
                <w:noProof/>
                <w:webHidden/>
              </w:rPr>
              <w:tab/>
            </w:r>
            <w:r>
              <w:rPr>
                <w:noProof/>
                <w:webHidden/>
              </w:rPr>
              <w:fldChar w:fldCharType="begin"/>
            </w:r>
            <w:r>
              <w:rPr>
                <w:noProof/>
                <w:webHidden/>
              </w:rPr>
              <w:instrText xml:space="preserve"> PAGEREF _Toc224025848 \h </w:instrText>
            </w:r>
            <w:r>
              <w:rPr>
                <w:noProof/>
                <w:webHidden/>
              </w:rPr>
            </w:r>
            <w:r>
              <w:rPr>
                <w:noProof/>
                <w:webHidden/>
              </w:rPr>
              <w:fldChar w:fldCharType="separate"/>
            </w:r>
            <w:r>
              <w:rPr>
                <w:noProof/>
                <w:webHidden/>
              </w:rPr>
              <w:t>10</w:t>
            </w:r>
            <w:r>
              <w:rPr>
                <w:noProof/>
                <w:webHidden/>
              </w:rPr>
              <w:fldChar w:fldCharType="end"/>
            </w:r>
          </w:hyperlink>
        </w:p>
        <w:p w14:paraId="425A2534" w14:textId="072E4607" w:rsidR="00E51923" w:rsidRDefault="00E51923">
          <w:pPr>
            <w:pStyle w:val="IDC3"/>
            <w:rPr>
              <w:rFonts w:asciiTheme="minorHAnsi" w:eastAsiaTheme="minorEastAsia" w:hAnsiTheme="minorHAnsi" w:cstheme="minorBidi"/>
              <w:noProof/>
              <w:kern w:val="2"/>
              <w:sz w:val="24"/>
              <w:lang w:val="es-ES"/>
              <w14:ligatures w14:val="standardContextual"/>
            </w:rPr>
          </w:pPr>
          <w:hyperlink w:anchor="_Toc224025849" w:history="1">
            <w:r w:rsidRPr="00B02190">
              <w:rPr>
                <w:rStyle w:val="Enlla"/>
                <w:rFonts w:ascii="Nunito" w:hAnsi="Nunito"/>
                <w:noProof/>
              </w:rPr>
              <w:t>Condicions interiors de càlcul</w:t>
            </w:r>
            <w:r>
              <w:rPr>
                <w:noProof/>
                <w:webHidden/>
              </w:rPr>
              <w:tab/>
            </w:r>
            <w:r>
              <w:rPr>
                <w:noProof/>
                <w:webHidden/>
              </w:rPr>
              <w:fldChar w:fldCharType="begin"/>
            </w:r>
            <w:r>
              <w:rPr>
                <w:noProof/>
                <w:webHidden/>
              </w:rPr>
              <w:instrText xml:space="preserve"> PAGEREF _Toc224025849 \h </w:instrText>
            </w:r>
            <w:r>
              <w:rPr>
                <w:noProof/>
                <w:webHidden/>
              </w:rPr>
            </w:r>
            <w:r>
              <w:rPr>
                <w:noProof/>
                <w:webHidden/>
              </w:rPr>
              <w:fldChar w:fldCharType="separate"/>
            </w:r>
            <w:r>
              <w:rPr>
                <w:noProof/>
                <w:webHidden/>
              </w:rPr>
              <w:t>10</w:t>
            </w:r>
            <w:r>
              <w:rPr>
                <w:noProof/>
                <w:webHidden/>
              </w:rPr>
              <w:fldChar w:fldCharType="end"/>
            </w:r>
          </w:hyperlink>
        </w:p>
        <w:p w14:paraId="175225FF" w14:textId="026F51E5" w:rsidR="00E51923" w:rsidRDefault="00E51923">
          <w:pPr>
            <w:pStyle w:val="IDC3"/>
            <w:rPr>
              <w:rFonts w:asciiTheme="minorHAnsi" w:eastAsiaTheme="minorEastAsia" w:hAnsiTheme="minorHAnsi" w:cstheme="minorBidi"/>
              <w:noProof/>
              <w:kern w:val="2"/>
              <w:sz w:val="24"/>
              <w:lang w:val="es-ES"/>
              <w14:ligatures w14:val="standardContextual"/>
            </w:rPr>
          </w:pPr>
          <w:hyperlink w:anchor="_Toc224025850" w:history="1">
            <w:r w:rsidRPr="00B02190">
              <w:rPr>
                <w:rStyle w:val="Enlla"/>
                <w:rFonts w:ascii="Nunito" w:hAnsi="Nunito"/>
                <w:noProof/>
              </w:rPr>
              <w:t>Exigència de qualitat d’aire interior</w:t>
            </w:r>
            <w:r>
              <w:rPr>
                <w:noProof/>
                <w:webHidden/>
              </w:rPr>
              <w:tab/>
            </w:r>
            <w:r>
              <w:rPr>
                <w:noProof/>
                <w:webHidden/>
              </w:rPr>
              <w:fldChar w:fldCharType="begin"/>
            </w:r>
            <w:r>
              <w:rPr>
                <w:noProof/>
                <w:webHidden/>
              </w:rPr>
              <w:instrText xml:space="preserve"> PAGEREF _Toc224025850 \h </w:instrText>
            </w:r>
            <w:r>
              <w:rPr>
                <w:noProof/>
                <w:webHidden/>
              </w:rPr>
            </w:r>
            <w:r>
              <w:rPr>
                <w:noProof/>
                <w:webHidden/>
              </w:rPr>
              <w:fldChar w:fldCharType="separate"/>
            </w:r>
            <w:r>
              <w:rPr>
                <w:noProof/>
                <w:webHidden/>
              </w:rPr>
              <w:t>11</w:t>
            </w:r>
            <w:r>
              <w:rPr>
                <w:noProof/>
                <w:webHidden/>
              </w:rPr>
              <w:fldChar w:fldCharType="end"/>
            </w:r>
          </w:hyperlink>
        </w:p>
        <w:p w14:paraId="4588538B" w14:textId="7D4E5B8F" w:rsidR="00E51923" w:rsidRDefault="00E51923">
          <w:pPr>
            <w:pStyle w:val="IDC3"/>
            <w:rPr>
              <w:rFonts w:asciiTheme="minorHAnsi" w:eastAsiaTheme="minorEastAsia" w:hAnsiTheme="minorHAnsi" w:cstheme="minorBidi"/>
              <w:noProof/>
              <w:kern w:val="2"/>
              <w:sz w:val="24"/>
              <w:lang w:val="es-ES"/>
              <w14:ligatures w14:val="standardContextual"/>
            </w:rPr>
          </w:pPr>
          <w:hyperlink w:anchor="_Toc224025851" w:history="1">
            <w:r w:rsidRPr="00B02190">
              <w:rPr>
                <w:rStyle w:val="Enlla"/>
                <w:rFonts w:ascii="Nunito" w:hAnsi="Nunito"/>
                <w:noProof/>
              </w:rPr>
              <w:t>Aire d’extracció</w:t>
            </w:r>
            <w:r>
              <w:rPr>
                <w:noProof/>
                <w:webHidden/>
              </w:rPr>
              <w:tab/>
            </w:r>
            <w:r>
              <w:rPr>
                <w:noProof/>
                <w:webHidden/>
              </w:rPr>
              <w:fldChar w:fldCharType="begin"/>
            </w:r>
            <w:r>
              <w:rPr>
                <w:noProof/>
                <w:webHidden/>
              </w:rPr>
              <w:instrText xml:space="preserve"> PAGEREF _Toc224025851 \h </w:instrText>
            </w:r>
            <w:r>
              <w:rPr>
                <w:noProof/>
                <w:webHidden/>
              </w:rPr>
            </w:r>
            <w:r>
              <w:rPr>
                <w:noProof/>
                <w:webHidden/>
              </w:rPr>
              <w:fldChar w:fldCharType="separate"/>
            </w:r>
            <w:r>
              <w:rPr>
                <w:noProof/>
                <w:webHidden/>
              </w:rPr>
              <w:t>12</w:t>
            </w:r>
            <w:r>
              <w:rPr>
                <w:noProof/>
                <w:webHidden/>
              </w:rPr>
              <w:fldChar w:fldCharType="end"/>
            </w:r>
          </w:hyperlink>
        </w:p>
        <w:p w14:paraId="19F9E646" w14:textId="330CFD5F" w:rsidR="00E51923" w:rsidRDefault="00E51923">
          <w:pPr>
            <w:pStyle w:val="IDC3"/>
            <w:rPr>
              <w:rFonts w:asciiTheme="minorHAnsi" w:eastAsiaTheme="minorEastAsia" w:hAnsiTheme="minorHAnsi" w:cstheme="minorBidi"/>
              <w:noProof/>
              <w:kern w:val="2"/>
              <w:sz w:val="24"/>
              <w:lang w:val="es-ES"/>
              <w14:ligatures w14:val="standardContextual"/>
            </w:rPr>
          </w:pPr>
          <w:hyperlink w:anchor="_Toc224025852" w:history="1">
            <w:r w:rsidRPr="00B02190">
              <w:rPr>
                <w:rStyle w:val="Enlla"/>
                <w:rFonts w:ascii="Nunito" w:hAnsi="Nunito"/>
                <w:noProof/>
              </w:rPr>
              <w:t>Classificació aire exterior</w:t>
            </w:r>
            <w:r>
              <w:rPr>
                <w:noProof/>
                <w:webHidden/>
              </w:rPr>
              <w:tab/>
            </w:r>
            <w:r>
              <w:rPr>
                <w:noProof/>
                <w:webHidden/>
              </w:rPr>
              <w:fldChar w:fldCharType="begin"/>
            </w:r>
            <w:r>
              <w:rPr>
                <w:noProof/>
                <w:webHidden/>
              </w:rPr>
              <w:instrText xml:space="preserve"> PAGEREF _Toc224025852 \h </w:instrText>
            </w:r>
            <w:r>
              <w:rPr>
                <w:noProof/>
                <w:webHidden/>
              </w:rPr>
            </w:r>
            <w:r>
              <w:rPr>
                <w:noProof/>
                <w:webHidden/>
              </w:rPr>
              <w:fldChar w:fldCharType="separate"/>
            </w:r>
            <w:r>
              <w:rPr>
                <w:noProof/>
                <w:webHidden/>
              </w:rPr>
              <w:t>12</w:t>
            </w:r>
            <w:r>
              <w:rPr>
                <w:noProof/>
                <w:webHidden/>
              </w:rPr>
              <w:fldChar w:fldCharType="end"/>
            </w:r>
          </w:hyperlink>
        </w:p>
        <w:p w14:paraId="2303B8B0" w14:textId="653CF361" w:rsidR="00E51923" w:rsidRDefault="00E51923">
          <w:pPr>
            <w:pStyle w:val="IDC3"/>
            <w:rPr>
              <w:rFonts w:asciiTheme="minorHAnsi" w:eastAsiaTheme="minorEastAsia" w:hAnsiTheme="minorHAnsi" w:cstheme="minorBidi"/>
              <w:noProof/>
              <w:kern w:val="2"/>
              <w:sz w:val="24"/>
              <w:lang w:val="es-ES"/>
              <w14:ligatures w14:val="standardContextual"/>
            </w:rPr>
          </w:pPr>
          <w:hyperlink w:anchor="_Toc224025853" w:history="1">
            <w:r w:rsidRPr="00B02190">
              <w:rPr>
                <w:rStyle w:val="Enlla"/>
                <w:rFonts w:ascii="Nunito" w:hAnsi="Nunito"/>
                <w:noProof/>
              </w:rPr>
              <w:t>Soroll i vibracions de les instal·lacions</w:t>
            </w:r>
            <w:r>
              <w:rPr>
                <w:noProof/>
                <w:webHidden/>
              </w:rPr>
              <w:tab/>
            </w:r>
            <w:r>
              <w:rPr>
                <w:noProof/>
                <w:webHidden/>
              </w:rPr>
              <w:fldChar w:fldCharType="begin"/>
            </w:r>
            <w:r>
              <w:rPr>
                <w:noProof/>
                <w:webHidden/>
              </w:rPr>
              <w:instrText xml:space="preserve"> PAGEREF _Toc224025853 \h </w:instrText>
            </w:r>
            <w:r>
              <w:rPr>
                <w:noProof/>
                <w:webHidden/>
              </w:rPr>
            </w:r>
            <w:r>
              <w:rPr>
                <w:noProof/>
                <w:webHidden/>
              </w:rPr>
              <w:fldChar w:fldCharType="separate"/>
            </w:r>
            <w:r>
              <w:rPr>
                <w:noProof/>
                <w:webHidden/>
              </w:rPr>
              <w:t>14</w:t>
            </w:r>
            <w:r>
              <w:rPr>
                <w:noProof/>
                <w:webHidden/>
              </w:rPr>
              <w:fldChar w:fldCharType="end"/>
            </w:r>
          </w:hyperlink>
        </w:p>
        <w:p w14:paraId="60D106AF" w14:textId="4F582308" w:rsidR="00E51923" w:rsidRDefault="00E51923">
          <w:pPr>
            <w:pStyle w:val="IDC3"/>
            <w:rPr>
              <w:rFonts w:asciiTheme="minorHAnsi" w:eastAsiaTheme="minorEastAsia" w:hAnsiTheme="minorHAnsi" w:cstheme="minorBidi"/>
              <w:noProof/>
              <w:kern w:val="2"/>
              <w:sz w:val="24"/>
              <w:lang w:val="es-ES"/>
              <w14:ligatures w14:val="standardContextual"/>
            </w:rPr>
          </w:pPr>
          <w:hyperlink w:anchor="_Toc224025854" w:history="1">
            <w:r w:rsidRPr="00B02190">
              <w:rPr>
                <w:rStyle w:val="Enlla"/>
                <w:rFonts w:ascii="Nunito" w:hAnsi="Nunito"/>
                <w:noProof/>
              </w:rPr>
              <w:t>Sistemes de tractament d’aire</w:t>
            </w:r>
            <w:r>
              <w:rPr>
                <w:noProof/>
                <w:webHidden/>
              </w:rPr>
              <w:tab/>
            </w:r>
            <w:r>
              <w:rPr>
                <w:noProof/>
                <w:webHidden/>
              </w:rPr>
              <w:fldChar w:fldCharType="begin"/>
            </w:r>
            <w:r>
              <w:rPr>
                <w:noProof/>
                <w:webHidden/>
              </w:rPr>
              <w:instrText xml:space="preserve"> PAGEREF _Toc224025854 \h </w:instrText>
            </w:r>
            <w:r>
              <w:rPr>
                <w:noProof/>
                <w:webHidden/>
              </w:rPr>
            </w:r>
            <w:r>
              <w:rPr>
                <w:noProof/>
                <w:webHidden/>
              </w:rPr>
              <w:fldChar w:fldCharType="separate"/>
            </w:r>
            <w:r>
              <w:rPr>
                <w:noProof/>
                <w:webHidden/>
              </w:rPr>
              <w:t>15</w:t>
            </w:r>
            <w:r>
              <w:rPr>
                <w:noProof/>
                <w:webHidden/>
              </w:rPr>
              <w:fldChar w:fldCharType="end"/>
            </w:r>
          </w:hyperlink>
        </w:p>
        <w:p w14:paraId="4DFA641B" w14:textId="7ECE96CC" w:rsidR="00E51923" w:rsidRDefault="00E51923">
          <w:pPr>
            <w:pStyle w:val="IDC3"/>
            <w:rPr>
              <w:rFonts w:asciiTheme="minorHAnsi" w:eastAsiaTheme="minorEastAsia" w:hAnsiTheme="minorHAnsi" w:cstheme="minorBidi"/>
              <w:noProof/>
              <w:kern w:val="2"/>
              <w:sz w:val="24"/>
              <w:lang w:val="es-ES"/>
              <w14:ligatures w14:val="standardContextual"/>
            </w:rPr>
          </w:pPr>
          <w:hyperlink w:anchor="_Toc224025855" w:history="1">
            <w:r w:rsidRPr="00B02190">
              <w:rPr>
                <w:rStyle w:val="Enlla"/>
                <w:rFonts w:ascii="Nunito" w:hAnsi="Nunito"/>
                <w:noProof/>
              </w:rPr>
              <w:t>Xarxes de canonades</w:t>
            </w:r>
            <w:r>
              <w:rPr>
                <w:noProof/>
                <w:webHidden/>
              </w:rPr>
              <w:tab/>
            </w:r>
            <w:r>
              <w:rPr>
                <w:noProof/>
                <w:webHidden/>
              </w:rPr>
              <w:fldChar w:fldCharType="begin"/>
            </w:r>
            <w:r>
              <w:rPr>
                <w:noProof/>
                <w:webHidden/>
              </w:rPr>
              <w:instrText xml:space="preserve"> PAGEREF _Toc224025855 \h </w:instrText>
            </w:r>
            <w:r>
              <w:rPr>
                <w:noProof/>
                <w:webHidden/>
              </w:rPr>
            </w:r>
            <w:r>
              <w:rPr>
                <w:noProof/>
                <w:webHidden/>
              </w:rPr>
              <w:fldChar w:fldCharType="separate"/>
            </w:r>
            <w:r>
              <w:rPr>
                <w:noProof/>
                <w:webHidden/>
              </w:rPr>
              <w:t>15</w:t>
            </w:r>
            <w:r>
              <w:rPr>
                <w:noProof/>
                <w:webHidden/>
              </w:rPr>
              <w:fldChar w:fldCharType="end"/>
            </w:r>
          </w:hyperlink>
        </w:p>
        <w:p w14:paraId="19DF354E" w14:textId="71E3A637" w:rsidR="00E51923" w:rsidRDefault="00E51923">
          <w:pPr>
            <w:pStyle w:val="IDC3"/>
            <w:rPr>
              <w:rFonts w:asciiTheme="minorHAnsi" w:eastAsiaTheme="minorEastAsia" w:hAnsiTheme="minorHAnsi" w:cstheme="minorBidi"/>
              <w:noProof/>
              <w:kern w:val="2"/>
              <w:sz w:val="24"/>
              <w:lang w:val="es-ES"/>
              <w14:ligatures w14:val="standardContextual"/>
            </w:rPr>
          </w:pPr>
          <w:hyperlink w:anchor="_Toc224025856" w:history="1">
            <w:r w:rsidRPr="00B02190">
              <w:rPr>
                <w:rStyle w:val="Enlla"/>
                <w:rFonts w:ascii="Nunito" w:hAnsi="Nunito"/>
                <w:noProof/>
              </w:rPr>
              <w:t>Definició de les unitats terminals de difusió d’aire</w:t>
            </w:r>
            <w:r>
              <w:rPr>
                <w:noProof/>
                <w:webHidden/>
              </w:rPr>
              <w:tab/>
            </w:r>
            <w:r>
              <w:rPr>
                <w:noProof/>
                <w:webHidden/>
              </w:rPr>
              <w:fldChar w:fldCharType="begin"/>
            </w:r>
            <w:r>
              <w:rPr>
                <w:noProof/>
                <w:webHidden/>
              </w:rPr>
              <w:instrText xml:space="preserve"> PAGEREF _Toc224025856 \h </w:instrText>
            </w:r>
            <w:r>
              <w:rPr>
                <w:noProof/>
                <w:webHidden/>
              </w:rPr>
            </w:r>
            <w:r>
              <w:rPr>
                <w:noProof/>
                <w:webHidden/>
              </w:rPr>
              <w:fldChar w:fldCharType="separate"/>
            </w:r>
            <w:r>
              <w:rPr>
                <w:noProof/>
                <w:webHidden/>
              </w:rPr>
              <w:t>22</w:t>
            </w:r>
            <w:r>
              <w:rPr>
                <w:noProof/>
                <w:webHidden/>
              </w:rPr>
              <w:fldChar w:fldCharType="end"/>
            </w:r>
          </w:hyperlink>
        </w:p>
        <w:p w14:paraId="230CAE7B" w14:textId="6F7EA1ED" w:rsidR="00E51923" w:rsidRDefault="00E51923">
          <w:pPr>
            <w:pStyle w:val="IDC3"/>
            <w:rPr>
              <w:rStyle w:val="Enlla"/>
              <w:noProof/>
            </w:rPr>
          </w:pPr>
          <w:hyperlink w:anchor="_Toc224025857" w:history="1">
            <w:r w:rsidRPr="00B02190">
              <w:rPr>
                <w:rStyle w:val="Enlla"/>
                <w:rFonts w:ascii="Nunito" w:hAnsi="Nunito"/>
                <w:noProof/>
              </w:rPr>
              <w:t>Càlculs climatització i ventilació</w:t>
            </w:r>
            <w:r>
              <w:rPr>
                <w:noProof/>
                <w:webHidden/>
              </w:rPr>
              <w:tab/>
            </w:r>
            <w:r>
              <w:rPr>
                <w:noProof/>
                <w:webHidden/>
              </w:rPr>
              <w:fldChar w:fldCharType="begin"/>
            </w:r>
            <w:r>
              <w:rPr>
                <w:noProof/>
                <w:webHidden/>
              </w:rPr>
              <w:instrText xml:space="preserve"> PAGEREF _Toc224025857 \h </w:instrText>
            </w:r>
            <w:r>
              <w:rPr>
                <w:noProof/>
                <w:webHidden/>
              </w:rPr>
            </w:r>
            <w:r>
              <w:rPr>
                <w:noProof/>
                <w:webHidden/>
              </w:rPr>
              <w:fldChar w:fldCharType="separate"/>
            </w:r>
            <w:r>
              <w:rPr>
                <w:noProof/>
                <w:webHidden/>
              </w:rPr>
              <w:t>23</w:t>
            </w:r>
            <w:r>
              <w:rPr>
                <w:noProof/>
                <w:webHidden/>
              </w:rPr>
              <w:fldChar w:fldCharType="end"/>
            </w:r>
          </w:hyperlink>
        </w:p>
        <w:p w14:paraId="0AD0F45E" w14:textId="77777777" w:rsidR="00E51923" w:rsidRDefault="00E51923" w:rsidP="00E51923">
          <w:pPr>
            <w:rPr>
              <w:lang w:eastAsia="es-ES"/>
            </w:rPr>
          </w:pPr>
        </w:p>
        <w:p w14:paraId="3E7027B3" w14:textId="77777777" w:rsidR="00E51923" w:rsidRPr="00E51923" w:rsidRDefault="00E51923" w:rsidP="00E51923">
          <w:pPr>
            <w:rPr>
              <w:lang w:eastAsia="es-ES"/>
            </w:rPr>
          </w:pPr>
        </w:p>
        <w:p w14:paraId="388E608D" w14:textId="53637245" w:rsidR="00E51923" w:rsidRDefault="00E51923">
          <w:pPr>
            <w:pStyle w:val="IDC2"/>
            <w:tabs>
              <w:tab w:val="right" w:leader="dot" w:pos="10450"/>
            </w:tabs>
            <w:rPr>
              <w:rFonts w:eastAsiaTheme="minorEastAsia"/>
              <w:noProof/>
              <w:kern w:val="2"/>
              <w:sz w:val="24"/>
              <w:szCs w:val="24"/>
              <w:lang w:val="es-ES" w:eastAsia="es-ES"/>
              <w14:ligatures w14:val="standardContextual"/>
            </w:rPr>
          </w:pPr>
          <w:hyperlink w:anchor="_Toc224025858" w:history="1">
            <w:r w:rsidRPr="00B02190">
              <w:rPr>
                <w:rStyle w:val="Enlla"/>
                <w:rFonts w:ascii="Nunito" w:hAnsi="Nunito"/>
                <w:b/>
                <w:bCs/>
                <w:noProof/>
              </w:rPr>
              <w:t>Instal·lació de baixa tensió</w:t>
            </w:r>
            <w:r>
              <w:rPr>
                <w:noProof/>
                <w:webHidden/>
              </w:rPr>
              <w:tab/>
            </w:r>
            <w:r>
              <w:rPr>
                <w:noProof/>
                <w:webHidden/>
              </w:rPr>
              <w:fldChar w:fldCharType="begin"/>
            </w:r>
            <w:r>
              <w:rPr>
                <w:noProof/>
                <w:webHidden/>
              </w:rPr>
              <w:instrText xml:space="preserve"> PAGEREF _Toc224025858 \h </w:instrText>
            </w:r>
            <w:r>
              <w:rPr>
                <w:noProof/>
                <w:webHidden/>
              </w:rPr>
            </w:r>
            <w:r>
              <w:rPr>
                <w:noProof/>
                <w:webHidden/>
              </w:rPr>
              <w:fldChar w:fldCharType="separate"/>
            </w:r>
            <w:r>
              <w:rPr>
                <w:noProof/>
                <w:webHidden/>
              </w:rPr>
              <w:t>28</w:t>
            </w:r>
            <w:r>
              <w:rPr>
                <w:noProof/>
                <w:webHidden/>
              </w:rPr>
              <w:fldChar w:fldCharType="end"/>
            </w:r>
          </w:hyperlink>
        </w:p>
        <w:p w14:paraId="491AE015" w14:textId="58EE85F0" w:rsidR="00E51923" w:rsidRDefault="00E51923">
          <w:pPr>
            <w:pStyle w:val="IDC3"/>
            <w:rPr>
              <w:rFonts w:asciiTheme="minorHAnsi" w:eastAsiaTheme="minorEastAsia" w:hAnsiTheme="minorHAnsi" w:cstheme="minorBidi"/>
              <w:noProof/>
              <w:kern w:val="2"/>
              <w:sz w:val="24"/>
              <w:lang w:val="es-ES"/>
              <w14:ligatures w14:val="standardContextual"/>
            </w:rPr>
          </w:pPr>
          <w:hyperlink w:anchor="_Toc224025859" w:history="1">
            <w:r w:rsidRPr="00B02190">
              <w:rPr>
                <w:rStyle w:val="Enlla"/>
                <w:rFonts w:ascii="Nunito" w:hAnsi="Nunito"/>
                <w:noProof/>
              </w:rPr>
              <w:t>Descripció general de les instal·lacions</w:t>
            </w:r>
            <w:r>
              <w:rPr>
                <w:noProof/>
                <w:webHidden/>
              </w:rPr>
              <w:tab/>
            </w:r>
            <w:r>
              <w:rPr>
                <w:noProof/>
                <w:webHidden/>
              </w:rPr>
              <w:fldChar w:fldCharType="begin"/>
            </w:r>
            <w:r>
              <w:rPr>
                <w:noProof/>
                <w:webHidden/>
              </w:rPr>
              <w:instrText xml:space="preserve"> PAGEREF _Toc224025859 \h </w:instrText>
            </w:r>
            <w:r>
              <w:rPr>
                <w:noProof/>
                <w:webHidden/>
              </w:rPr>
            </w:r>
            <w:r>
              <w:rPr>
                <w:noProof/>
                <w:webHidden/>
              </w:rPr>
              <w:fldChar w:fldCharType="separate"/>
            </w:r>
            <w:r>
              <w:rPr>
                <w:noProof/>
                <w:webHidden/>
              </w:rPr>
              <w:t>28</w:t>
            </w:r>
            <w:r>
              <w:rPr>
                <w:noProof/>
                <w:webHidden/>
              </w:rPr>
              <w:fldChar w:fldCharType="end"/>
            </w:r>
          </w:hyperlink>
        </w:p>
        <w:p w14:paraId="27135DD2" w14:textId="6582E775" w:rsidR="00E51923" w:rsidRDefault="00E51923">
          <w:pPr>
            <w:pStyle w:val="IDC3"/>
            <w:rPr>
              <w:rFonts w:asciiTheme="minorHAnsi" w:eastAsiaTheme="minorEastAsia" w:hAnsiTheme="minorHAnsi" w:cstheme="minorBidi"/>
              <w:noProof/>
              <w:kern w:val="2"/>
              <w:sz w:val="24"/>
              <w:lang w:val="es-ES"/>
              <w14:ligatures w14:val="standardContextual"/>
            </w:rPr>
          </w:pPr>
          <w:hyperlink w:anchor="_Toc224025860" w:history="1">
            <w:r w:rsidRPr="00B02190">
              <w:rPr>
                <w:rStyle w:val="Enlla"/>
                <w:rFonts w:ascii="Nunito" w:hAnsi="Nunito"/>
                <w:noProof/>
              </w:rPr>
              <w:t>Base de càlculs elèctrics</w:t>
            </w:r>
            <w:r>
              <w:rPr>
                <w:noProof/>
                <w:webHidden/>
              </w:rPr>
              <w:tab/>
            </w:r>
            <w:r>
              <w:rPr>
                <w:noProof/>
                <w:webHidden/>
              </w:rPr>
              <w:fldChar w:fldCharType="begin"/>
            </w:r>
            <w:r>
              <w:rPr>
                <w:noProof/>
                <w:webHidden/>
              </w:rPr>
              <w:instrText xml:space="preserve"> PAGEREF _Toc224025860 \h </w:instrText>
            </w:r>
            <w:r>
              <w:rPr>
                <w:noProof/>
                <w:webHidden/>
              </w:rPr>
            </w:r>
            <w:r>
              <w:rPr>
                <w:noProof/>
                <w:webHidden/>
              </w:rPr>
              <w:fldChar w:fldCharType="separate"/>
            </w:r>
            <w:r>
              <w:rPr>
                <w:noProof/>
                <w:webHidden/>
              </w:rPr>
              <w:t>36</w:t>
            </w:r>
            <w:r>
              <w:rPr>
                <w:noProof/>
                <w:webHidden/>
              </w:rPr>
              <w:fldChar w:fldCharType="end"/>
            </w:r>
          </w:hyperlink>
        </w:p>
        <w:p w14:paraId="2D03131D" w14:textId="2BD37A2E" w:rsidR="00E51923" w:rsidRDefault="00E51923">
          <w:pPr>
            <w:pStyle w:val="IDC2"/>
            <w:tabs>
              <w:tab w:val="right" w:leader="dot" w:pos="10450"/>
            </w:tabs>
            <w:rPr>
              <w:rFonts w:eastAsiaTheme="minorEastAsia"/>
              <w:noProof/>
              <w:kern w:val="2"/>
              <w:sz w:val="24"/>
              <w:szCs w:val="24"/>
              <w:lang w:val="es-ES" w:eastAsia="es-ES"/>
              <w14:ligatures w14:val="standardContextual"/>
            </w:rPr>
          </w:pPr>
          <w:hyperlink w:anchor="_Toc224025861" w:history="1">
            <w:r w:rsidRPr="00B02190">
              <w:rPr>
                <w:rStyle w:val="Enlla"/>
                <w:rFonts w:ascii="Nunito" w:hAnsi="Nunito"/>
                <w:b/>
                <w:bCs/>
                <w:noProof/>
              </w:rPr>
              <w:t>Instal·lacions de comunicacions</w:t>
            </w:r>
            <w:r>
              <w:rPr>
                <w:noProof/>
                <w:webHidden/>
              </w:rPr>
              <w:tab/>
            </w:r>
            <w:r>
              <w:rPr>
                <w:noProof/>
                <w:webHidden/>
              </w:rPr>
              <w:fldChar w:fldCharType="begin"/>
            </w:r>
            <w:r>
              <w:rPr>
                <w:noProof/>
                <w:webHidden/>
              </w:rPr>
              <w:instrText xml:space="preserve"> PAGEREF _Toc224025861 \h </w:instrText>
            </w:r>
            <w:r>
              <w:rPr>
                <w:noProof/>
                <w:webHidden/>
              </w:rPr>
            </w:r>
            <w:r>
              <w:rPr>
                <w:noProof/>
                <w:webHidden/>
              </w:rPr>
              <w:fldChar w:fldCharType="separate"/>
            </w:r>
            <w:r>
              <w:rPr>
                <w:noProof/>
                <w:webHidden/>
              </w:rPr>
              <w:t>39</w:t>
            </w:r>
            <w:r>
              <w:rPr>
                <w:noProof/>
                <w:webHidden/>
              </w:rPr>
              <w:fldChar w:fldCharType="end"/>
            </w:r>
          </w:hyperlink>
        </w:p>
        <w:p w14:paraId="6A01007F" w14:textId="6FC42136" w:rsidR="00E51923" w:rsidRDefault="00E51923">
          <w:pPr>
            <w:pStyle w:val="IDC3"/>
            <w:rPr>
              <w:rFonts w:asciiTheme="minorHAnsi" w:eastAsiaTheme="minorEastAsia" w:hAnsiTheme="minorHAnsi" w:cstheme="minorBidi"/>
              <w:noProof/>
              <w:kern w:val="2"/>
              <w:sz w:val="24"/>
              <w:lang w:val="es-ES"/>
              <w14:ligatures w14:val="standardContextual"/>
            </w:rPr>
          </w:pPr>
          <w:hyperlink w:anchor="_Toc224025862" w:history="1">
            <w:r w:rsidRPr="00B02190">
              <w:rPr>
                <w:rStyle w:val="Enlla"/>
                <w:rFonts w:ascii="Nunito" w:hAnsi="Nunito"/>
                <w:noProof/>
              </w:rPr>
              <w:t>Infraestructura</w:t>
            </w:r>
            <w:r>
              <w:rPr>
                <w:noProof/>
                <w:webHidden/>
              </w:rPr>
              <w:tab/>
            </w:r>
            <w:r>
              <w:rPr>
                <w:noProof/>
                <w:webHidden/>
              </w:rPr>
              <w:fldChar w:fldCharType="begin"/>
            </w:r>
            <w:r>
              <w:rPr>
                <w:noProof/>
                <w:webHidden/>
              </w:rPr>
              <w:instrText xml:space="preserve"> PAGEREF _Toc224025862 \h </w:instrText>
            </w:r>
            <w:r>
              <w:rPr>
                <w:noProof/>
                <w:webHidden/>
              </w:rPr>
            </w:r>
            <w:r>
              <w:rPr>
                <w:noProof/>
                <w:webHidden/>
              </w:rPr>
              <w:fldChar w:fldCharType="separate"/>
            </w:r>
            <w:r>
              <w:rPr>
                <w:noProof/>
                <w:webHidden/>
              </w:rPr>
              <w:t>39</w:t>
            </w:r>
            <w:r>
              <w:rPr>
                <w:noProof/>
                <w:webHidden/>
              </w:rPr>
              <w:fldChar w:fldCharType="end"/>
            </w:r>
          </w:hyperlink>
        </w:p>
        <w:p w14:paraId="437CF47C" w14:textId="3D44A8F0" w:rsidR="00E51923" w:rsidRDefault="00E51923">
          <w:pPr>
            <w:pStyle w:val="IDC3"/>
            <w:rPr>
              <w:rFonts w:asciiTheme="minorHAnsi" w:eastAsiaTheme="minorEastAsia" w:hAnsiTheme="minorHAnsi" w:cstheme="minorBidi"/>
              <w:noProof/>
              <w:kern w:val="2"/>
              <w:sz w:val="24"/>
              <w:lang w:val="es-ES"/>
              <w14:ligatures w14:val="standardContextual"/>
            </w:rPr>
          </w:pPr>
          <w:hyperlink w:anchor="_Toc224025863" w:history="1">
            <w:r w:rsidRPr="00B02190">
              <w:rPr>
                <w:rStyle w:val="Enlla"/>
                <w:rFonts w:ascii="Nunito" w:hAnsi="Nunito"/>
                <w:noProof/>
                <w:lang w:eastAsia="ca-ES"/>
              </w:rPr>
              <w:t>Sistema de cablejat estructurat</w:t>
            </w:r>
            <w:r>
              <w:rPr>
                <w:noProof/>
                <w:webHidden/>
              </w:rPr>
              <w:tab/>
            </w:r>
            <w:r>
              <w:rPr>
                <w:noProof/>
                <w:webHidden/>
              </w:rPr>
              <w:fldChar w:fldCharType="begin"/>
            </w:r>
            <w:r>
              <w:rPr>
                <w:noProof/>
                <w:webHidden/>
              </w:rPr>
              <w:instrText xml:space="preserve"> PAGEREF _Toc224025863 \h </w:instrText>
            </w:r>
            <w:r>
              <w:rPr>
                <w:noProof/>
                <w:webHidden/>
              </w:rPr>
            </w:r>
            <w:r>
              <w:rPr>
                <w:noProof/>
                <w:webHidden/>
              </w:rPr>
              <w:fldChar w:fldCharType="separate"/>
            </w:r>
            <w:r>
              <w:rPr>
                <w:noProof/>
                <w:webHidden/>
              </w:rPr>
              <w:t>40</w:t>
            </w:r>
            <w:r>
              <w:rPr>
                <w:noProof/>
                <w:webHidden/>
              </w:rPr>
              <w:fldChar w:fldCharType="end"/>
            </w:r>
          </w:hyperlink>
        </w:p>
        <w:p w14:paraId="2BBC058D" w14:textId="5AF3F36A" w:rsidR="00E51923" w:rsidRDefault="00E51923">
          <w:pPr>
            <w:pStyle w:val="IDC2"/>
            <w:tabs>
              <w:tab w:val="right" w:leader="dot" w:pos="10450"/>
            </w:tabs>
            <w:rPr>
              <w:rFonts w:eastAsiaTheme="minorEastAsia"/>
              <w:noProof/>
              <w:kern w:val="2"/>
              <w:sz w:val="24"/>
              <w:szCs w:val="24"/>
              <w:lang w:val="es-ES" w:eastAsia="es-ES"/>
              <w14:ligatures w14:val="standardContextual"/>
            </w:rPr>
          </w:pPr>
          <w:hyperlink w:anchor="_Toc224025864" w:history="1">
            <w:r w:rsidRPr="00B02190">
              <w:rPr>
                <w:rStyle w:val="Enlla"/>
                <w:rFonts w:ascii="Nunito" w:hAnsi="Nunito"/>
                <w:b/>
                <w:bCs/>
                <w:noProof/>
              </w:rPr>
              <w:t>Instal·lacions de protecció i seguretat</w:t>
            </w:r>
            <w:r>
              <w:rPr>
                <w:noProof/>
                <w:webHidden/>
              </w:rPr>
              <w:tab/>
            </w:r>
            <w:r>
              <w:rPr>
                <w:noProof/>
                <w:webHidden/>
              </w:rPr>
              <w:fldChar w:fldCharType="begin"/>
            </w:r>
            <w:r>
              <w:rPr>
                <w:noProof/>
                <w:webHidden/>
              </w:rPr>
              <w:instrText xml:space="preserve"> PAGEREF _Toc224025864 \h </w:instrText>
            </w:r>
            <w:r>
              <w:rPr>
                <w:noProof/>
                <w:webHidden/>
              </w:rPr>
            </w:r>
            <w:r>
              <w:rPr>
                <w:noProof/>
                <w:webHidden/>
              </w:rPr>
              <w:fldChar w:fldCharType="separate"/>
            </w:r>
            <w:r>
              <w:rPr>
                <w:noProof/>
                <w:webHidden/>
              </w:rPr>
              <w:t>44</w:t>
            </w:r>
            <w:r>
              <w:rPr>
                <w:noProof/>
                <w:webHidden/>
              </w:rPr>
              <w:fldChar w:fldCharType="end"/>
            </w:r>
          </w:hyperlink>
        </w:p>
        <w:p w14:paraId="672DB728" w14:textId="0D9EEE40" w:rsidR="00E51923" w:rsidRDefault="00E51923">
          <w:pPr>
            <w:pStyle w:val="IDC3"/>
            <w:rPr>
              <w:rFonts w:asciiTheme="minorHAnsi" w:eastAsiaTheme="minorEastAsia" w:hAnsiTheme="minorHAnsi" w:cstheme="minorBidi"/>
              <w:noProof/>
              <w:kern w:val="2"/>
              <w:sz w:val="24"/>
              <w:lang w:val="es-ES"/>
              <w14:ligatures w14:val="standardContextual"/>
            </w:rPr>
          </w:pPr>
          <w:hyperlink w:anchor="_Toc224025865" w:history="1">
            <w:r w:rsidRPr="00B02190">
              <w:rPr>
                <w:rStyle w:val="Enlla"/>
                <w:rFonts w:ascii="Nunito" w:hAnsi="Nunito"/>
                <w:noProof/>
                <w:lang w:eastAsia="ca-ES"/>
              </w:rPr>
              <w:t>Detecció automàtica d’incendis</w:t>
            </w:r>
            <w:r>
              <w:rPr>
                <w:noProof/>
                <w:webHidden/>
              </w:rPr>
              <w:tab/>
            </w:r>
            <w:r>
              <w:rPr>
                <w:noProof/>
                <w:webHidden/>
              </w:rPr>
              <w:fldChar w:fldCharType="begin"/>
            </w:r>
            <w:r>
              <w:rPr>
                <w:noProof/>
                <w:webHidden/>
              </w:rPr>
              <w:instrText xml:space="preserve"> PAGEREF _Toc224025865 \h </w:instrText>
            </w:r>
            <w:r>
              <w:rPr>
                <w:noProof/>
                <w:webHidden/>
              </w:rPr>
            </w:r>
            <w:r>
              <w:rPr>
                <w:noProof/>
                <w:webHidden/>
              </w:rPr>
              <w:fldChar w:fldCharType="separate"/>
            </w:r>
            <w:r>
              <w:rPr>
                <w:noProof/>
                <w:webHidden/>
              </w:rPr>
              <w:t>44</w:t>
            </w:r>
            <w:r>
              <w:rPr>
                <w:noProof/>
                <w:webHidden/>
              </w:rPr>
              <w:fldChar w:fldCharType="end"/>
            </w:r>
          </w:hyperlink>
        </w:p>
        <w:p w14:paraId="5FD85791" w14:textId="5D8DF0C8" w:rsidR="00E51923" w:rsidRDefault="00E51923">
          <w:pPr>
            <w:pStyle w:val="IDC3"/>
            <w:rPr>
              <w:rFonts w:asciiTheme="minorHAnsi" w:eastAsiaTheme="minorEastAsia" w:hAnsiTheme="minorHAnsi" w:cstheme="minorBidi"/>
              <w:noProof/>
              <w:kern w:val="2"/>
              <w:sz w:val="24"/>
              <w:lang w:val="es-ES"/>
              <w14:ligatures w14:val="standardContextual"/>
            </w:rPr>
          </w:pPr>
          <w:hyperlink w:anchor="_Toc224025866" w:history="1">
            <w:r w:rsidRPr="00B02190">
              <w:rPr>
                <w:rStyle w:val="Enlla"/>
                <w:rFonts w:ascii="Nunito" w:hAnsi="Nunito"/>
                <w:noProof/>
                <w:lang w:eastAsia="ca-ES"/>
              </w:rPr>
              <w:t>Instal·lació d’extinció contra incendis</w:t>
            </w:r>
            <w:r>
              <w:rPr>
                <w:noProof/>
                <w:webHidden/>
              </w:rPr>
              <w:tab/>
            </w:r>
            <w:r>
              <w:rPr>
                <w:noProof/>
                <w:webHidden/>
              </w:rPr>
              <w:fldChar w:fldCharType="begin"/>
            </w:r>
            <w:r>
              <w:rPr>
                <w:noProof/>
                <w:webHidden/>
              </w:rPr>
              <w:instrText xml:space="preserve"> PAGEREF _Toc224025866 \h </w:instrText>
            </w:r>
            <w:r>
              <w:rPr>
                <w:noProof/>
                <w:webHidden/>
              </w:rPr>
            </w:r>
            <w:r>
              <w:rPr>
                <w:noProof/>
                <w:webHidden/>
              </w:rPr>
              <w:fldChar w:fldCharType="separate"/>
            </w:r>
            <w:r>
              <w:rPr>
                <w:noProof/>
                <w:webHidden/>
              </w:rPr>
              <w:t>46</w:t>
            </w:r>
            <w:r>
              <w:rPr>
                <w:noProof/>
                <w:webHidden/>
              </w:rPr>
              <w:fldChar w:fldCharType="end"/>
            </w:r>
          </w:hyperlink>
        </w:p>
        <w:p w14:paraId="09A42DF2" w14:textId="23A0F221" w:rsidR="00E51923" w:rsidRDefault="00E51923">
          <w:pPr>
            <w:pStyle w:val="IDC3"/>
            <w:rPr>
              <w:rFonts w:asciiTheme="minorHAnsi" w:eastAsiaTheme="minorEastAsia" w:hAnsiTheme="minorHAnsi" w:cstheme="minorBidi"/>
              <w:noProof/>
              <w:kern w:val="2"/>
              <w:sz w:val="24"/>
              <w:lang w:val="es-ES"/>
              <w14:ligatures w14:val="standardContextual"/>
            </w:rPr>
          </w:pPr>
          <w:hyperlink w:anchor="_Toc224025867" w:history="1">
            <w:r w:rsidRPr="00B02190">
              <w:rPr>
                <w:rStyle w:val="Enlla"/>
                <w:rFonts w:ascii="Nunito" w:hAnsi="Nunito"/>
                <w:noProof/>
                <w:lang w:eastAsia="ca-ES"/>
              </w:rPr>
              <w:t>Bases de càlcul</w:t>
            </w:r>
            <w:r>
              <w:rPr>
                <w:noProof/>
                <w:webHidden/>
              </w:rPr>
              <w:tab/>
            </w:r>
            <w:r>
              <w:rPr>
                <w:noProof/>
                <w:webHidden/>
              </w:rPr>
              <w:fldChar w:fldCharType="begin"/>
            </w:r>
            <w:r>
              <w:rPr>
                <w:noProof/>
                <w:webHidden/>
              </w:rPr>
              <w:instrText xml:space="preserve"> PAGEREF _Toc224025867 \h </w:instrText>
            </w:r>
            <w:r>
              <w:rPr>
                <w:noProof/>
                <w:webHidden/>
              </w:rPr>
            </w:r>
            <w:r>
              <w:rPr>
                <w:noProof/>
                <w:webHidden/>
              </w:rPr>
              <w:fldChar w:fldCharType="separate"/>
            </w:r>
            <w:r>
              <w:rPr>
                <w:noProof/>
                <w:webHidden/>
              </w:rPr>
              <w:t>48</w:t>
            </w:r>
            <w:r>
              <w:rPr>
                <w:noProof/>
                <w:webHidden/>
              </w:rPr>
              <w:fldChar w:fldCharType="end"/>
            </w:r>
          </w:hyperlink>
        </w:p>
        <w:p w14:paraId="7A834F56" w14:textId="6C7492B7" w:rsidR="00E51923" w:rsidRDefault="00E51923">
          <w:pPr>
            <w:pStyle w:val="IDC3"/>
            <w:rPr>
              <w:rStyle w:val="Enlla"/>
              <w:noProof/>
            </w:rPr>
          </w:pPr>
          <w:hyperlink w:anchor="_Toc224025868" w:history="1">
            <w:r w:rsidRPr="00B02190">
              <w:rPr>
                <w:rStyle w:val="Enlla"/>
                <w:rFonts w:ascii="Nunito" w:hAnsi="Nunito"/>
                <w:noProof/>
              </w:rPr>
              <w:t>Control d’accessos</w:t>
            </w:r>
            <w:r>
              <w:rPr>
                <w:noProof/>
                <w:webHidden/>
              </w:rPr>
              <w:tab/>
            </w:r>
            <w:r>
              <w:rPr>
                <w:noProof/>
                <w:webHidden/>
              </w:rPr>
              <w:fldChar w:fldCharType="begin"/>
            </w:r>
            <w:r>
              <w:rPr>
                <w:noProof/>
                <w:webHidden/>
              </w:rPr>
              <w:instrText xml:space="preserve"> PAGEREF _Toc224025868 \h </w:instrText>
            </w:r>
            <w:r>
              <w:rPr>
                <w:noProof/>
                <w:webHidden/>
              </w:rPr>
            </w:r>
            <w:r>
              <w:rPr>
                <w:noProof/>
                <w:webHidden/>
              </w:rPr>
              <w:fldChar w:fldCharType="separate"/>
            </w:r>
            <w:r>
              <w:rPr>
                <w:noProof/>
                <w:webHidden/>
              </w:rPr>
              <w:t>50</w:t>
            </w:r>
            <w:r>
              <w:rPr>
                <w:noProof/>
                <w:webHidden/>
              </w:rPr>
              <w:fldChar w:fldCharType="end"/>
            </w:r>
          </w:hyperlink>
        </w:p>
        <w:p w14:paraId="0992A1EC" w14:textId="77777777" w:rsidR="00412A5B" w:rsidRPr="00412A5B" w:rsidRDefault="00412A5B" w:rsidP="00412A5B">
          <w:pPr>
            <w:rPr>
              <w:lang w:eastAsia="es-ES"/>
            </w:rPr>
          </w:pPr>
        </w:p>
        <w:p w14:paraId="1A879FD0" w14:textId="1AF8CE50" w:rsidR="00E51923" w:rsidRDefault="00E51923">
          <w:pPr>
            <w:pStyle w:val="IDC1"/>
            <w:rPr>
              <w:rFonts w:asciiTheme="minorHAnsi" w:eastAsiaTheme="minorEastAsia" w:hAnsiTheme="minorHAnsi"/>
              <w:b w:val="0"/>
              <w:bCs w:val="0"/>
              <w:kern w:val="2"/>
              <w:sz w:val="24"/>
              <w:szCs w:val="24"/>
              <w:lang w:val="es-ES" w:eastAsia="es-ES"/>
              <w14:ligatures w14:val="standardContextual"/>
            </w:rPr>
          </w:pPr>
          <w:hyperlink w:anchor="_Toc224025869" w:history="1">
            <w:r w:rsidRPr="00B02190">
              <w:rPr>
                <w:rStyle w:val="Enlla"/>
              </w:rPr>
              <w:t>PLEC DE CONDICIONS GENERALS</w:t>
            </w:r>
            <w:r>
              <w:rPr>
                <w:webHidden/>
              </w:rPr>
              <w:tab/>
            </w:r>
            <w:r>
              <w:rPr>
                <w:webHidden/>
              </w:rPr>
              <w:fldChar w:fldCharType="begin"/>
            </w:r>
            <w:r>
              <w:rPr>
                <w:webHidden/>
              </w:rPr>
              <w:instrText xml:space="preserve"> PAGEREF _Toc224025869 \h </w:instrText>
            </w:r>
            <w:r>
              <w:rPr>
                <w:webHidden/>
              </w:rPr>
            </w:r>
            <w:r>
              <w:rPr>
                <w:webHidden/>
              </w:rPr>
              <w:fldChar w:fldCharType="separate"/>
            </w:r>
            <w:r>
              <w:rPr>
                <w:webHidden/>
              </w:rPr>
              <w:t>51</w:t>
            </w:r>
            <w:r>
              <w:rPr>
                <w:webHidden/>
              </w:rPr>
              <w:fldChar w:fldCharType="end"/>
            </w:r>
          </w:hyperlink>
        </w:p>
        <w:p w14:paraId="600AB4EB" w14:textId="2C0B14EB" w:rsidR="00E51923" w:rsidRDefault="00E51923">
          <w:pPr>
            <w:pStyle w:val="IDC2"/>
            <w:tabs>
              <w:tab w:val="right" w:leader="dot" w:pos="10450"/>
            </w:tabs>
            <w:rPr>
              <w:rFonts w:eastAsiaTheme="minorEastAsia"/>
              <w:noProof/>
              <w:kern w:val="2"/>
              <w:sz w:val="24"/>
              <w:szCs w:val="24"/>
              <w:lang w:val="es-ES" w:eastAsia="es-ES"/>
              <w14:ligatures w14:val="standardContextual"/>
            </w:rPr>
          </w:pPr>
          <w:hyperlink w:anchor="_Toc224025870" w:history="1">
            <w:r w:rsidRPr="00B02190">
              <w:rPr>
                <w:rStyle w:val="Enlla"/>
                <w:rFonts w:ascii="Nunito" w:hAnsi="Nunito"/>
                <w:b/>
                <w:bCs/>
                <w:noProof/>
              </w:rPr>
              <w:t>Condicions generals d’execució</w:t>
            </w:r>
            <w:r>
              <w:rPr>
                <w:noProof/>
                <w:webHidden/>
              </w:rPr>
              <w:tab/>
            </w:r>
            <w:r>
              <w:rPr>
                <w:noProof/>
                <w:webHidden/>
              </w:rPr>
              <w:fldChar w:fldCharType="begin"/>
            </w:r>
            <w:r>
              <w:rPr>
                <w:noProof/>
                <w:webHidden/>
              </w:rPr>
              <w:instrText xml:space="preserve"> PAGEREF _Toc224025870 \h </w:instrText>
            </w:r>
            <w:r>
              <w:rPr>
                <w:noProof/>
                <w:webHidden/>
              </w:rPr>
            </w:r>
            <w:r>
              <w:rPr>
                <w:noProof/>
                <w:webHidden/>
              </w:rPr>
              <w:fldChar w:fldCharType="separate"/>
            </w:r>
            <w:r>
              <w:rPr>
                <w:noProof/>
                <w:webHidden/>
              </w:rPr>
              <w:t>52</w:t>
            </w:r>
            <w:r>
              <w:rPr>
                <w:noProof/>
                <w:webHidden/>
              </w:rPr>
              <w:fldChar w:fldCharType="end"/>
            </w:r>
          </w:hyperlink>
        </w:p>
        <w:p w14:paraId="15CB8AB8" w14:textId="4BEF7125" w:rsidR="00E51923" w:rsidRDefault="00E51923">
          <w:pPr>
            <w:pStyle w:val="IDC2"/>
            <w:tabs>
              <w:tab w:val="right" w:leader="dot" w:pos="10450"/>
            </w:tabs>
            <w:rPr>
              <w:rFonts w:eastAsiaTheme="minorEastAsia"/>
              <w:noProof/>
              <w:kern w:val="2"/>
              <w:sz w:val="24"/>
              <w:szCs w:val="24"/>
              <w:lang w:val="es-ES" w:eastAsia="es-ES"/>
              <w14:ligatures w14:val="standardContextual"/>
            </w:rPr>
          </w:pPr>
          <w:hyperlink w:anchor="_Toc224025871" w:history="1">
            <w:r w:rsidRPr="00B02190">
              <w:rPr>
                <w:rStyle w:val="Enlla"/>
                <w:rFonts w:ascii="Nunito" w:hAnsi="Nunito"/>
                <w:b/>
                <w:bCs/>
                <w:noProof/>
              </w:rPr>
              <w:t>Documentació complementària</w:t>
            </w:r>
            <w:r>
              <w:rPr>
                <w:noProof/>
                <w:webHidden/>
              </w:rPr>
              <w:tab/>
            </w:r>
            <w:r>
              <w:rPr>
                <w:noProof/>
                <w:webHidden/>
              </w:rPr>
              <w:fldChar w:fldCharType="begin"/>
            </w:r>
            <w:r>
              <w:rPr>
                <w:noProof/>
                <w:webHidden/>
              </w:rPr>
              <w:instrText xml:space="preserve"> PAGEREF _Toc224025871 \h </w:instrText>
            </w:r>
            <w:r>
              <w:rPr>
                <w:noProof/>
                <w:webHidden/>
              </w:rPr>
            </w:r>
            <w:r>
              <w:rPr>
                <w:noProof/>
                <w:webHidden/>
              </w:rPr>
              <w:fldChar w:fldCharType="separate"/>
            </w:r>
            <w:r>
              <w:rPr>
                <w:noProof/>
                <w:webHidden/>
              </w:rPr>
              <w:t>52</w:t>
            </w:r>
            <w:r>
              <w:rPr>
                <w:noProof/>
                <w:webHidden/>
              </w:rPr>
              <w:fldChar w:fldCharType="end"/>
            </w:r>
          </w:hyperlink>
        </w:p>
        <w:p w14:paraId="3C95652C" w14:textId="5E5C7AE8" w:rsidR="00E51923" w:rsidRDefault="00E51923">
          <w:pPr>
            <w:pStyle w:val="IDC2"/>
            <w:tabs>
              <w:tab w:val="right" w:leader="dot" w:pos="10450"/>
            </w:tabs>
            <w:rPr>
              <w:rFonts w:eastAsiaTheme="minorEastAsia"/>
              <w:noProof/>
              <w:kern w:val="2"/>
              <w:sz w:val="24"/>
              <w:szCs w:val="24"/>
              <w:lang w:val="es-ES" w:eastAsia="es-ES"/>
              <w14:ligatures w14:val="standardContextual"/>
            </w:rPr>
          </w:pPr>
          <w:hyperlink w:anchor="_Toc224025872" w:history="1">
            <w:r w:rsidRPr="00B02190">
              <w:rPr>
                <w:rStyle w:val="Enlla"/>
                <w:rFonts w:ascii="Nunito" w:hAnsi="Nunito"/>
                <w:b/>
                <w:bCs/>
                <w:noProof/>
              </w:rPr>
              <w:t>Mostres de materials</w:t>
            </w:r>
            <w:r>
              <w:rPr>
                <w:noProof/>
                <w:webHidden/>
              </w:rPr>
              <w:tab/>
            </w:r>
            <w:r>
              <w:rPr>
                <w:noProof/>
                <w:webHidden/>
              </w:rPr>
              <w:fldChar w:fldCharType="begin"/>
            </w:r>
            <w:r>
              <w:rPr>
                <w:noProof/>
                <w:webHidden/>
              </w:rPr>
              <w:instrText xml:space="preserve"> PAGEREF _Toc224025872 \h </w:instrText>
            </w:r>
            <w:r>
              <w:rPr>
                <w:noProof/>
                <w:webHidden/>
              </w:rPr>
            </w:r>
            <w:r>
              <w:rPr>
                <w:noProof/>
                <w:webHidden/>
              </w:rPr>
              <w:fldChar w:fldCharType="separate"/>
            </w:r>
            <w:r>
              <w:rPr>
                <w:noProof/>
                <w:webHidden/>
              </w:rPr>
              <w:t>52</w:t>
            </w:r>
            <w:r>
              <w:rPr>
                <w:noProof/>
                <w:webHidden/>
              </w:rPr>
              <w:fldChar w:fldCharType="end"/>
            </w:r>
          </w:hyperlink>
        </w:p>
        <w:p w14:paraId="4A5728E4" w14:textId="725CA5F4" w:rsidR="00E51923" w:rsidRDefault="00E51923">
          <w:pPr>
            <w:pStyle w:val="IDC2"/>
            <w:tabs>
              <w:tab w:val="right" w:leader="dot" w:pos="10450"/>
            </w:tabs>
            <w:rPr>
              <w:rFonts w:eastAsiaTheme="minorEastAsia"/>
              <w:noProof/>
              <w:kern w:val="2"/>
              <w:sz w:val="24"/>
              <w:szCs w:val="24"/>
              <w:lang w:val="es-ES" w:eastAsia="es-ES"/>
              <w14:ligatures w14:val="standardContextual"/>
            </w:rPr>
          </w:pPr>
          <w:hyperlink w:anchor="_Toc224025873" w:history="1">
            <w:r w:rsidRPr="00B02190">
              <w:rPr>
                <w:rStyle w:val="Enlla"/>
                <w:rFonts w:ascii="Nunito" w:hAnsi="Nunito"/>
                <w:b/>
                <w:bCs/>
                <w:noProof/>
              </w:rPr>
              <w:t>Control de qualitat dels materials</w:t>
            </w:r>
            <w:r>
              <w:rPr>
                <w:noProof/>
                <w:webHidden/>
              </w:rPr>
              <w:tab/>
            </w:r>
            <w:r>
              <w:rPr>
                <w:noProof/>
                <w:webHidden/>
              </w:rPr>
              <w:fldChar w:fldCharType="begin"/>
            </w:r>
            <w:r>
              <w:rPr>
                <w:noProof/>
                <w:webHidden/>
              </w:rPr>
              <w:instrText xml:space="preserve"> PAGEREF _Toc224025873 \h </w:instrText>
            </w:r>
            <w:r>
              <w:rPr>
                <w:noProof/>
                <w:webHidden/>
              </w:rPr>
            </w:r>
            <w:r>
              <w:rPr>
                <w:noProof/>
                <w:webHidden/>
              </w:rPr>
              <w:fldChar w:fldCharType="separate"/>
            </w:r>
            <w:r>
              <w:rPr>
                <w:noProof/>
                <w:webHidden/>
              </w:rPr>
              <w:t>53</w:t>
            </w:r>
            <w:r>
              <w:rPr>
                <w:noProof/>
                <w:webHidden/>
              </w:rPr>
              <w:fldChar w:fldCharType="end"/>
            </w:r>
          </w:hyperlink>
        </w:p>
        <w:p w14:paraId="0CC89FDA" w14:textId="20CA07EA" w:rsidR="00E51923" w:rsidRDefault="00E51923">
          <w:pPr>
            <w:pStyle w:val="IDC2"/>
            <w:tabs>
              <w:tab w:val="right" w:leader="dot" w:pos="10450"/>
            </w:tabs>
            <w:rPr>
              <w:rFonts w:eastAsiaTheme="minorEastAsia"/>
              <w:noProof/>
              <w:kern w:val="2"/>
              <w:sz w:val="24"/>
              <w:szCs w:val="24"/>
              <w:lang w:val="es-ES" w:eastAsia="es-ES"/>
              <w14:ligatures w14:val="standardContextual"/>
            </w:rPr>
          </w:pPr>
          <w:hyperlink w:anchor="_Toc224025874" w:history="1">
            <w:r w:rsidRPr="00B02190">
              <w:rPr>
                <w:rStyle w:val="Enlla"/>
                <w:rFonts w:ascii="Nunito" w:hAnsi="Nunito"/>
                <w:b/>
                <w:bCs/>
                <w:noProof/>
              </w:rPr>
              <w:t>Plànols de muntatge</w:t>
            </w:r>
            <w:r>
              <w:rPr>
                <w:noProof/>
                <w:webHidden/>
              </w:rPr>
              <w:tab/>
            </w:r>
            <w:r>
              <w:rPr>
                <w:noProof/>
                <w:webHidden/>
              </w:rPr>
              <w:fldChar w:fldCharType="begin"/>
            </w:r>
            <w:r>
              <w:rPr>
                <w:noProof/>
                <w:webHidden/>
              </w:rPr>
              <w:instrText xml:space="preserve"> PAGEREF _Toc224025874 \h </w:instrText>
            </w:r>
            <w:r>
              <w:rPr>
                <w:noProof/>
                <w:webHidden/>
              </w:rPr>
            </w:r>
            <w:r>
              <w:rPr>
                <w:noProof/>
                <w:webHidden/>
              </w:rPr>
              <w:fldChar w:fldCharType="separate"/>
            </w:r>
            <w:r>
              <w:rPr>
                <w:noProof/>
                <w:webHidden/>
              </w:rPr>
              <w:t>54</w:t>
            </w:r>
            <w:r>
              <w:rPr>
                <w:noProof/>
                <w:webHidden/>
              </w:rPr>
              <w:fldChar w:fldCharType="end"/>
            </w:r>
          </w:hyperlink>
        </w:p>
        <w:p w14:paraId="07A92CB0" w14:textId="32A6AAD9" w:rsidR="00E51923" w:rsidRDefault="00E51923">
          <w:pPr>
            <w:pStyle w:val="IDC2"/>
            <w:tabs>
              <w:tab w:val="right" w:leader="dot" w:pos="10450"/>
            </w:tabs>
            <w:rPr>
              <w:rFonts w:eastAsiaTheme="minorEastAsia"/>
              <w:noProof/>
              <w:kern w:val="2"/>
              <w:sz w:val="24"/>
              <w:szCs w:val="24"/>
              <w:lang w:val="es-ES" w:eastAsia="es-ES"/>
              <w14:ligatures w14:val="standardContextual"/>
            </w:rPr>
          </w:pPr>
          <w:hyperlink w:anchor="_Toc224025875" w:history="1">
            <w:r w:rsidRPr="00B02190">
              <w:rPr>
                <w:rStyle w:val="Enlla"/>
                <w:rFonts w:ascii="Nunito" w:hAnsi="Nunito"/>
                <w:b/>
                <w:bCs/>
                <w:noProof/>
              </w:rPr>
              <w:t>Replanteig</w:t>
            </w:r>
            <w:r>
              <w:rPr>
                <w:noProof/>
                <w:webHidden/>
              </w:rPr>
              <w:tab/>
            </w:r>
            <w:r>
              <w:rPr>
                <w:noProof/>
                <w:webHidden/>
              </w:rPr>
              <w:fldChar w:fldCharType="begin"/>
            </w:r>
            <w:r>
              <w:rPr>
                <w:noProof/>
                <w:webHidden/>
              </w:rPr>
              <w:instrText xml:space="preserve"> PAGEREF _Toc224025875 \h </w:instrText>
            </w:r>
            <w:r>
              <w:rPr>
                <w:noProof/>
                <w:webHidden/>
              </w:rPr>
            </w:r>
            <w:r>
              <w:rPr>
                <w:noProof/>
                <w:webHidden/>
              </w:rPr>
              <w:fldChar w:fldCharType="separate"/>
            </w:r>
            <w:r>
              <w:rPr>
                <w:noProof/>
                <w:webHidden/>
              </w:rPr>
              <w:t>54</w:t>
            </w:r>
            <w:r>
              <w:rPr>
                <w:noProof/>
                <w:webHidden/>
              </w:rPr>
              <w:fldChar w:fldCharType="end"/>
            </w:r>
          </w:hyperlink>
        </w:p>
        <w:p w14:paraId="00242226" w14:textId="5AD9BBD7" w:rsidR="00E51923" w:rsidRDefault="00E51923">
          <w:pPr>
            <w:pStyle w:val="IDC2"/>
            <w:tabs>
              <w:tab w:val="right" w:leader="dot" w:pos="10450"/>
            </w:tabs>
            <w:rPr>
              <w:rFonts w:eastAsiaTheme="minorEastAsia"/>
              <w:noProof/>
              <w:kern w:val="2"/>
              <w:sz w:val="24"/>
              <w:szCs w:val="24"/>
              <w:lang w:val="es-ES" w:eastAsia="es-ES"/>
              <w14:ligatures w14:val="standardContextual"/>
            </w:rPr>
          </w:pPr>
          <w:hyperlink w:anchor="_Toc224025876" w:history="1">
            <w:r w:rsidRPr="00B02190">
              <w:rPr>
                <w:rStyle w:val="Enlla"/>
                <w:rFonts w:ascii="Nunito" w:hAnsi="Nunito"/>
                <w:b/>
                <w:bCs/>
                <w:noProof/>
              </w:rPr>
              <w:t>Subministraments auxiliars</w:t>
            </w:r>
            <w:r>
              <w:rPr>
                <w:noProof/>
                <w:webHidden/>
              </w:rPr>
              <w:tab/>
            </w:r>
            <w:r>
              <w:rPr>
                <w:noProof/>
                <w:webHidden/>
              </w:rPr>
              <w:fldChar w:fldCharType="begin"/>
            </w:r>
            <w:r>
              <w:rPr>
                <w:noProof/>
                <w:webHidden/>
              </w:rPr>
              <w:instrText xml:space="preserve"> PAGEREF _Toc224025876 \h </w:instrText>
            </w:r>
            <w:r>
              <w:rPr>
                <w:noProof/>
                <w:webHidden/>
              </w:rPr>
            </w:r>
            <w:r>
              <w:rPr>
                <w:noProof/>
                <w:webHidden/>
              </w:rPr>
              <w:fldChar w:fldCharType="separate"/>
            </w:r>
            <w:r>
              <w:rPr>
                <w:noProof/>
                <w:webHidden/>
              </w:rPr>
              <w:t>54</w:t>
            </w:r>
            <w:r>
              <w:rPr>
                <w:noProof/>
                <w:webHidden/>
              </w:rPr>
              <w:fldChar w:fldCharType="end"/>
            </w:r>
          </w:hyperlink>
        </w:p>
        <w:p w14:paraId="053EC6DA" w14:textId="46BC9732" w:rsidR="00E51923" w:rsidRDefault="00E51923">
          <w:pPr>
            <w:pStyle w:val="IDC2"/>
            <w:tabs>
              <w:tab w:val="right" w:leader="dot" w:pos="10450"/>
            </w:tabs>
            <w:rPr>
              <w:rFonts w:eastAsiaTheme="minorEastAsia"/>
              <w:noProof/>
              <w:kern w:val="2"/>
              <w:sz w:val="24"/>
              <w:szCs w:val="24"/>
              <w:lang w:val="es-ES" w:eastAsia="es-ES"/>
              <w14:ligatures w14:val="standardContextual"/>
            </w:rPr>
          </w:pPr>
          <w:hyperlink w:anchor="_Toc224025877" w:history="1">
            <w:r w:rsidRPr="00B02190">
              <w:rPr>
                <w:rStyle w:val="Enlla"/>
                <w:rFonts w:ascii="Nunito" w:hAnsi="Nunito"/>
                <w:b/>
                <w:bCs/>
                <w:noProof/>
              </w:rPr>
              <w:t>Normes generals de muntatge</w:t>
            </w:r>
            <w:r>
              <w:rPr>
                <w:noProof/>
                <w:webHidden/>
              </w:rPr>
              <w:tab/>
            </w:r>
            <w:r>
              <w:rPr>
                <w:noProof/>
                <w:webHidden/>
              </w:rPr>
              <w:fldChar w:fldCharType="begin"/>
            </w:r>
            <w:r>
              <w:rPr>
                <w:noProof/>
                <w:webHidden/>
              </w:rPr>
              <w:instrText xml:space="preserve"> PAGEREF _Toc224025877 \h </w:instrText>
            </w:r>
            <w:r>
              <w:rPr>
                <w:noProof/>
                <w:webHidden/>
              </w:rPr>
            </w:r>
            <w:r>
              <w:rPr>
                <w:noProof/>
                <w:webHidden/>
              </w:rPr>
              <w:fldChar w:fldCharType="separate"/>
            </w:r>
            <w:r>
              <w:rPr>
                <w:noProof/>
                <w:webHidden/>
              </w:rPr>
              <w:t>55</w:t>
            </w:r>
            <w:r>
              <w:rPr>
                <w:noProof/>
                <w:webHidden/>
              </w:rPr>
              <w:fldChar w:fldCharType="end"/>
            </w:r>
          </w:hyperlink>
        </w:p>
        <w:p w14:paraId="545F51C4" w14:textId="6398CFD8" w:rsidR="00E51923" w:rsidRDefault="00E51923">
          <w:pPr>
            <w:pStyle w:val="IDC2"/>
            <w:tabs>
              <w:tab w:val="right" w:leader="dot" w:pos="10450"/>
            </w:tabs>
            <w:rPr>
              <w:rFonts w:eastAsiaTheme="minorEastAsia"/>
              <w:noProof/>
              <w:kern w:val="2"/>
              <w:sz w:val="24"/>
              <w:szCs w:val="24"/>
              <w:lang w:val="es-ES" w:eastAsia="es-ES"/>
              <w14:ligatures w14:val="standardContextual"/>
            </w:rPr>
          </w:pPr>
          <w:hyperlink w:anchor="_Toc224025878" w:history="1">
            <w:r w:rsidRPr="00B02190">
              <w:rPr>
                <w:rStyle w:val="Enlla"/>
                <w:rFonts w:ascii="Nunito" w:hAnsi="Nunito"/>
                <w:b/>
                <w:bCs/>
                <w:noProof/>
              </w:rPr>
              <w:t>Proves</w:t>
            </w:r>
            <w:r>
              <w:rPr>
                <w:noProof/>
                <w:webHidden/>
              </w:rPr>
              <w:tab/>
            </w:r>
            <w:r>
              <w:rPr>
                <w:noProof/>
                <w:webHidden/>
              </w:rPr>
              <w:fldChar w:fldCharType="begin"/>
            </w:r>
            <w:r>
              <w:rPr>
                <w:noProof/>
                <w:webHidden/>
              </w:rPr>
              <w:instrText xml:space="preserve"> PAGEREF _Toc224025878 \h </w:instrText>
            </w:r>
            <w:r>
              <w:rPr>
                <w:noProof/>
                <w:webHidden/>
              </w:rPr>
            </w:r>
            <w:r>
              <w:rPr>
                <w:noProof/>
                <w:webHidden/>
              </w:rPr>
              <w:fldChar w:fldCharType="separate"/>
            </w:r>
            <w:r>
              <w:rPr>
                <w:noProof/>
                <w:webHidden/>
              </w:rPr>
              <w:t>55</w:t>
            </w:r>
            <w:r>
              <w:rPr>
                <w:noProof/>
                <w:webHidden/>
              </w:rPr>
              <w:fldChar w:fldCharType="end"/>
            </w:r>
          </w:hyperlink>
        </w:p>
        <w:p w14:paraId="67D0B9BB" w14:textId="2B1E4843" w:rsidR="00E51923" w:rsidRDefault="00E51923">
          <w:pPr>
            <w:pStyle w:val="IDC2"/>
            <w:tabs>
              <w:tab w:val="right" w:leader="dot" w:pos="10450"/>
            </w:tabs>
            <w:rPr>
              <w:rFonts w:eastAsiaTheme="minorEastAsia"/>
              <w:noProof/>
              <w:kern w:val="2"/>
              <w:sz w:val="24"/>
              <w:szCs w:val="24"/>
              <w:lang w:val="es-ES" w:eastAsia="es-ES"/>
              <w14:ligatures w14:val="standardContextual"/>
            </w:rPr>
          </w:pPr>
          <w:hyperlink w:anchor="_Toc224025879" w:history="1">
            <w:r w:rsidRPr="00B02190">
              <w:rPr>
                <w:rStyle w:val="Enlla"/>
                <w:rFonts w:ascii="Nunito" w:hAnsi="Nunito"/>
                <w:b/>
                <w:bCs/>
                <w:noProof/>
              </w:rPr>
              <w:t>Recepció provisional</w:t>
            </w:r>
            <w:r>
              <w:rPr>
                <w:noProof/>
                <w:webHidden/>
              </w:rPr>
              <w:tab/>
            </w:r>
            <w:r>
              <w:rPr>
                <w:noProof/>
                <w:webHidden/>
              </w:rPr>
              <w:fldChar w:fldCharType="begin"/>
            </w:r>
            <w:r>
              <w:rPr>
                <w:noProof/>
                <w:webHidden/>
              </w:rPr>
              <w:instrText xml:space="preserve"> PAGEREF _Toc224025879 \h </w:instrText>
            </w:r>
            <w:r>
              <w:rPr>
                <w:noProof/>
                <w:webHidden/>
              </w:rPr>
            </w:r>
            <w:r>
              <w:rPr>
                <w:noProof/>
                <w:webHidden/>
              </w:rPr>
              <w:fldChar w:fldCharType="separate"/>
            </w:r>
            <w:r>
              <w:rPr>
                <w:noProof/>
                <w:webHidden/>
              </w:rPr>
              <w:t>57</w:t>
            </w:r>
            <w:r>
              <w:rPr>
                <w:noProof/>
                <w:webHidden/>
              </w:rPr>
              <w:fldChar w:fldCharType="end"/>
            </w:r>
          </w:hyperlink>
        </w:p>
        <w:p w14:paraId="4D7239B6" w14:textId="43B2AED6" w:rsidR="00E51923" w:rsidRDefault="00E51923">
          <w:pPr>
            <w:pStyle w:val="IDC2"/>
            <w:tabs>
              <w:tab w:val="right" w:leader="dot" w:pos="10450"/>
            </w:tabs>
            <w:rPr>
              <w:rFonts w:eastAsiaTheme="minorEastAsia"/>
              <w:noProof/>
              <w:kern w:val="2"/>
              <w:sz w:val="24"/>
              <w:szCs w:val="24"/>
              <w:lang w:val="es-ES" w:eastAsia="es-ES"/>
              <w14:ligatures w14:val="standardContextual"/>
            </w:rPr>
          </w:pPr>
          <w:hyperlink w:anchor="_Toc224025880" w:history="1">
            <w:r w:rsidRPr="00B02190">
              <w:rPr>
                <w:rStyle w:val="Enlla"/>
                <w:rFonts w:ascii="Nunito" w:hAnsi="Nunito"/>
                <w:b/>
                <w:bCs/>
                <w:noProof/>
              </w:rPr>
              <w:t>Garantia de resultats</w:t>
            </w:r>
            <w:r>
              <w:rPr>
                <w:noProof/>
                <w:webHidden/>
              </w:rPr>
              <w:tab/>
            </w:r>
            <w:r>
              <w:rPr>
                <w:noProof/>
                <w:webHidden/>
              </w:rPr>
              <w:fldChar w:fldCharType="begin"/>
            </w:r>
            <w:r>
              <w:rPr>
                <w:noProof/>
                <w:webHidden/>
              </w:rPr>
              <w:instrText xml:space="preserve"> PAGEREF _Toc224025880 \h </w:instrText>
            </w:r>
            <w:r>
              <w:rPr>
                <w:noProof/>
                <w:webHidden/>
              </w:rPr>
            </w:r>
            <w:r>
              <w:rPr>
                <w:noProof/>
                <w:webHidden/>
              </w:rPr>
              <w:fldChar w:fldCharType="separate"/>
            </w:r>
            <w:r>
              <w:rPr>
                <w:noProof/>
                <w:webHidden/>
              </w:rPr>
              <w:t>57</w:t>
            </w:r>
            <w:r>
              <w:rPr>
                <w:noProof/>
                <w:webHidden/>
              </w:rPr>
              <w:fldChar w:fldCharType="end"/>
            </w:r>
          </w:hyperlink>
        </w:p>
        <w:p w14:paraId="321CE1D8" w14:textId="06E97BE5" w:rsidR="00E51923" w:rsidRDefault="00E51923">
          <w:pPr>
            <w:pStyle w:val="IDC2"/>
            <w:tabs>
              <w:tab w:val="right" w:leader="dot" w:pos="10450"/>
            </w:tabs>
            <w:rPr>
              <w:rFonts w:eastAsiaTheme="minorEastAsia"/>
              <w:noProof/>
              <w:kern w:val="2"/>
              <w:sz w:val="24"/>
              <w:szCs w:val="24"/>
              <w:lang w:val="es-ES" w:eastAsia="es-ES"/>
              <w14:ligatures w14:val="standardContextual"/>
            </w:rPr>
          </w:pPr>
          <w:hyperlink w:anchor="_Toc224025881" w:history="1">
            <w:r w:rsidRPr="00B02190">
              <w:rPr>
                <w:rStyle w:val="Enlla"/>
                <w:rFonts w:ascii="Nunito" w:hAnsi="Nunito"/>
                <w:b/>
                <w:bCs/>
                <w:noProof/>
              </w:rPr>
              <w:t>Criteris d’amidament de les instal·lacions</w:t>
            </w:r>
            <w:r>
              <w:rPr>
                <w:noProof/>
                <w:webHidden/>
              </w:rPr>
              <w:tab/>
            </w:r>
            <w:r>
              <w:rPr>
                <w:noProof/>
                <w:webHidden/>
              </w:rPr>
              <w:fldChar w:fldCharType="begin"/>
            </w:r>
            <w:r>
              <w:rPr>
                <w:noProof/>
                <w:webHidden/>
              </w:rPr>
              <w:instrText xml:space="preserve"> PAGEREF _Toc224025881 \h </w:instrText>
            </w:r>
            <w:r>
              <w:rPr>
                <w:noProof/>
                <w:webHidden/>
              </w:rPr>
            </w:r>
            <w:r>
              <w:rPr>
                <w:noProof/>
                <w:webHidden/>
              </w:rPr>
              <w:fldChar w:fldCharType="separate"/>
            </w:r>
            <w:r>
              <w:rPr>
                <w:noProof/>
                <w:webHidden/>
              </w:rPr>
              <w:t>58</w:t>
            </w:r>
            <w:r>
              <w:rPr>
                <w:noProof/>
                <w:webHidden/>
              </w:rPr>
              <w:fldChar w:fldCharType="end"/>
            </w:r>
          </w:hyperlink>
        </w:p>
        <w:p w14:paraId="1910F66F" w14:textId="06F6842D" w:rsidR="00E51923" w:rsidRDefault="00E51923">
          <w:pPr>
            <w:pStyle w:val="IDC2"/>
            <w:tabs>
              <w:tab w:val="right" w:leader="dot" w:pos="10450"/>
            </w:tabs>
            <w:rPr>
              <w:rFonts w:eastAsiaTheme="minorEastAsia"/>
              <w:noProof/>
              <w:kern w:val="2"/>
              <w:sz w:val="24"/>
              <w:szCs w:val="24"/>
              <w:lang w:val="es-ES" w:eastAsia="es-ES"/>
              <w14:ligatures w14:val="standardContextual"/>
            </w:rPr>
          </w:pPr>
          <w:hyperlink w:anchor="_Toc224025882" w:history="1">
            <w:r w:rsidRPr="00B02190">
              <w:rPr>
                <w:rStyle w:val="Enlla"/>
                <w:rFonts w:ascii="Nunito" w:hAnsi="Nunito"/>
                <w:b/>
                <w:bCs/>
                <w:noProof/>
              </w:rPr>
              <w:t>Direcció tècnica de la posada en marxa</w:t>
            </w:r>
            <w:r>
              <w:rPr>
                <w:noProof/>
                <w:webHidden/>
              </w:rPr>
              <w:tab/>
            </w:r>
            <w:r>
              <w:rPr>
                <w:noProof/>
                <w:webHidden/>
              </w:rPr>
              <w:fldChar w:fldCharType="begin"/>
            </w:r>
            <w:r>
              <w:rPr>
                <w:noProof/>
                <w:webHidden/>
              </w:rPr>
              <w:instrText xml:space="preserve"> PAGEREF _Toc224025882 \h </w:instrText>
            </w:r>
            <w:r>
              <w:rPr>
                <w:noProof/>
                <w:webHidden/>
              </w:rPr>
            </w:r>
            <w:r>
              <w:rPr>
                <w:noProof/>
                <w:webHidden/>
              </w:rPr>
              <w:fldChar w:fldCharType="separate"/>
            </w:r>
            <w:r>
              <w:rPr>
                <w:noProof/>
                <w:webHidden/>
              </w:rPr>
              <w:t>59</w:t>
            </w:r>
            <w:r>
              <w:rPr>
                <w:noProof/>
                <w:webHidden/>
              </w:rPr>
              <w:fldChar w:fldCharType="end"/>
            </w:r>
          </w:hyperlink>
        </w:p>
        <w:p w14:paraId="3ACAC76F" w14:textId="498DC419" w:rsidR="00E51923" w:rsidRDefault="00E51923">
          <w:pPr>
            <w:pStyle w:val="IDC2"/>
            <w:tabs>
              <w:tab w:val="right" w:leader="dot" w:pos="10450"/>
            </w:tabs>
            <w:rPr>
              <w:rFonts w:eastAsiaTheme="minorEastAsia"/>
              <w:noProof/>
              <w:kern w:val="2"/>
              <w:sz w:val="24"/>
              <w:szCs w:val="24"/>
              <w:lang w:val="es-ES" w:eastAsia="es-ES"/>
              <w14:ligatures w14:val="standardContextual"/>
            </w:rPr>
          </w:pPr>
          <w:hyperlink w:anchor="_Toc224025883" w:history="1">
            <w:r w:rsidRPr="00B02190">
              <w:rPr>
                <w:rStyle w:val="Enlla"/>
                <w:rFonts w:ascii="Nunito" w:hAnsi="Nunito"/>
                <w:b/>
                <w:bCs/>
                <w:noProof/>
              </w:rPr>
              <w:t>Declaracions bàsiques i relació de disposicions legals</w:t>
            </w:r>
            <w:r>
              <w:rPr>
                <w:noProof/>
                <w:webHidden/>
              </w:rPr>
              <w:tab/>
            </w:r>
            <w:r>
              <w:rPr>
                <w:noProof/>
                <w:webHidden/>
              </w:rPr>
              <w:fldChar w:fldCharType="begin"/>
            </w:r>
            <w:r>
              <w:rPr>
                <w:noProof/>
                <w:webHidden/>
              </w:rPr>
              <w:instrText xml:space="preserve"> PAGEREF _Toc224025883 \h </w:instrText>
            </w:r>
            <w:r>
              <w:rPr>
                <w:noProof/>
                <w:webHidden/>
              </w:rPr>
            </w:r>
            <w:r>
              <w:rPr>
                <w:noProof/>
                <w:webHidden/>
              </w:rPr>
              <w:fldChar w:fldCharType="separate"/>
            </w:r>
            <w:r>
              <w:rPr>
                <w:noProof/>
                <w:webHidden/>
              </w:rPr>
              <w:t>60</w:t>
            </w:r>
            <w:r>
              <w:rPr>
                <w:noProof/>
                <w:webHidden/>
              </w:rPr>
              <w:fldChar w:fldCharType="end"/>
            </w:r>
          </w:hyperlink>
        </w:p>
        <w:p w14:paraId="64A06387" w14:textId="1051AF44" w:rsidR="00D6395C" w:rsidRPr="00186148" w:rsidRDefault="00D6395C">
          <w:r w:rsidRPr="00186148">
            <w:rPr>
              <w:b/>
              <w:bCs/>
            </w:rPr>
            <w:fldChar w:fldCharType="end"/>
          </w:r>
        </w:p>
      </w:sdtContent>
    </w:sdt>
    <w:p w14:paraId="632D4A17" w14:textId="77777777" w:rsidR="00087BF3" w:rsidRPr="00186148" w:rsidRDefault="00087BF3" w:rsidP="00087BF3">
      <w:pPr>
        <w:pStyle w:val="JGApartado"/>
        <w:jc w:val="both"/>
        <w:rPr>
          <w:rStyle w:val="mfasi"/>
          <w:rFonts w:ascii="Nunito" w:hAnsi="Nunito"/>
          <w:lang w:val="ca-ES"/>
        </w:rPr>
      </w:pPr>
    </w:p>
    <w:p w14:paraId="6230A68A" w14:textId="77777777" w:rsidR="00087BF3" w:rsidRPr="00186148" w:rsidRDefault="00087BF3" w:rsidP="00087BF3">
      <w:pPr>
        <w:pStyle w:val="JGApartado"/>
        <w:jc w:val="both"/>
        <w:rPr>
          <w:rStyle w:val="mfasi"/>
          <w:rFonts w:ascii="Nunito" w:hAnsi="Nunito"/>
          <w:lang w:val="ca-ES"/>
        </w:rPr>
      </w:pPr>
    </w:p>
    <w:p w14:paraId="4D1F03A5" w14:textId="26689849" w:rsidR="00D6395C" w:rsidRPr="00186148" w:rsidRDefault="00D6395C">
      <w:pPr>
        <w:spacing w:line="240" w:lineRule="auto"/>
        <w:ind w:left="0" w:right="0"/>
        <w:contextualSpacing w:val="0"/>
        <w:jc w:val="left"/>
        <w:rPr>
          <w:rStyle w:val="mfasi"/>
          <w:rFonts w:eastAsia="Times New Roman" w:cs="Times New Roman"/>
          <w:b/>
          <w:bCs/>
          <w:lang w:val="ca-ES" w:eastAsia="ca-ES"/>
        </w:rPr>
      </w:pPr>
      <w:r w:rsidRPr="00186148">
        <w:rPr>
          <w:rStyle w:val="mfasi"/>
          <w:lang w:val="ca-ES"/>
        </w:rPr>
        <w:br w:type="page"/>
      </w:r>
    </w:p>
    <w:p w14:paraId="15A6E643" w14:textId="77777777" w:rsidR="00087BF3" w:rsidRPr="00186148" w:rsidRDefault="00087BF3" w:rsidP="00087BF3">
      <w:pPr>
        <w:pStyle w:val="JGApartado"/>
        <w:jc w:val="both"/>
        <w:rPr>
          <w:rStyle w:val="mfasi"/>
          <w:rFonts w:ascii="Nunito" w:hAnsi="Nunito"/>
          <w:lang w:val="ca-ES"/>
        </w:rPr>
      </w:pPr>
    </w:p>
    <w:p w14:paraId="416EBDB4" w14:textId="77777777" w:rsidR="00D6395C" w:rsidRPr="00186148" w:rsidRDefault="00D6395C" w:rsidP="00087BF3">
      <w:pPr>
        <w:pStyle w:val="JGApartado"/>
        <w:jc w:val="both"/>
        <w:rPr>
          <w:rStyle w:val="mfasi"/>
          <w:rFonts w:ascii="Nunito" w:hAnsi="Nunito"/>
          <w:lang w:val="ca-ES"/>
        </w:rPr>
      </w:pPr>
    </w:p>
    <w:p w14:paraId="06D732BD" w14:textId="7F71D5AB" w:rsidR="00087BF3" w:rsidRPr="00186148" w:rsidRDefault="00087BF3" w:rsidP="00087BF3">
      <w:pPr>
        <w:pStyle w:val="JGApartado"/>
        <w:jc w:val="both"/>
        <w:rPr>
          <w:rStyle w:val="mfasi"/>
          <w:rFonts w:ascii="Nunito" w:hAnsi="Nunito"/>
          <w:lang w:val="ca-ES"/>
        </w:rPr>
      </w:pPr>
      <w:bookmarkStart w:id="1" w:name="_Toc212653530"/>
      <w:bookmarkStart w:id="2" w:name="_Toc224025828"/>
      <w:r w:rsidRPr="00186148">
        <w:rPr>
          <w:rStyle w:val="mfasi"/>
          <w:rFonts w:ascii="Nunito" w:hAnsi="Nunito"/>
          <w:lang w:val="ca-ES"/>
        </w:rPr>
        <w:t>MEMÒRIA DESCRIPTIVA I CÀLCULS</w:t>
      </w:r>
      <w:bookmarkEnd w:id="1"/>
      <w:bookmarkEnd w:id="2"/>
      <w:r w:rsidRPr="00186148">
        <w:rPr>
          <w:rStyle w:val="mfasi"/>
          <w:rFonts w:ascii="Nunito" w:hAnsi="Nunito"/>
          <w:lang w:val="ca-ES"/>
        </w:rPr>
        <w:br w:type="page"/>
      </w:r>
    </w:p>
    <w:p w14:paraId="3E8CA9FC" w14:textId="77777777" w:rsidR="00224199" w:rsidRPr="00186148" w:rsidRDefault="00224199" w:rsidP="00224199">
      <w:pPr>
        <w:rPr>
          <w:rFonts w:cs="Arial"/>
          <w:b/>
          <w:bCs/>
        </w:rPr>
      </w:pPr>
    </w:p>
    <w:p w14:paraId="2E38F8F1" w14:textId="77777777" w:rsidR="00224199" w:rsidRPr="00186148" w:rsidRDefault="00224199" w:rsidP="00224199">
      <w:pPr>
        <w:pStyle w:val="Ttol1"/>
        <w:rPr>
          <w:rFonts w:ascii="Nunito" w:hAnsi="Nunito"/>
        </w:rPr>
      </w:pPr>
      <w:bookmarkStart w:id="3" w:name="_Toc212653531"/>
      <w:bookmarkStart w:id="4" w:name="_Toc224025829"/>
      <w:r w:rsidRPr="00186148">
        <w:rPr>
          <w:rFonts w:ascii="Nunito" w:hAnsi="Nunito"/>
        </w:rPr>
        <w:t>OBJECTE DEL PROJECTE</w:t>
      </w:r>
      <w:bookmarkEnd w:id="3"/>
      <w:bookmarkEnd w:id="4"/>
    </w:p>
    <w:p w14:paraId="5AB305CC" w14:textId="77777777" w:rsidR="00224199" w:rsidRPr="00186148" w:rsidRDefault="00224199" w:rsidP="00224199">
      <w:pPr>
        <w:rPr>
          <w:rFonts w:cs="Arial"/>
        </w:rPr>
      </w:pPr>
    </w:p>
    <w:p w14:paraId="20F2518E" w14:textId="77777777" w:rsidR="00224199" w:rsidRPr="00186148" w:rsidRDefault="00224199" w:rsidP="00224199">
      <w:pPr>
        <w:pStyle w:val="Ttol2"/>
        <w:rPr>
          <w:rFonts w:ascii="Nunito" w:hAnsi="Nunito"/>
        </w:rPr>
      </w:pPr>
      <w:bookmarkStart w:id="5" w:name="_Toc212653532"/>
      <w:bookmarkStart w:id="6" w:name="OLE_LINK5"/>
      <w:bookmarkStart w:id="7" w:name="OLE_LINK6"/>
      <w:bookmarkStart w:id="8" w:name="_Toc224025830"/>
      <w:r w:rsidRPr="00186148">
        <w:rPr>
          <w:rFonts w:ascii="Nunito" w:hAnsi="Nunito"/>
        </w:rPr>
        <w:t>Antecedents i objecte del projecte</w:t>
      </w:r>
      <w:bookmarkEnd w:id="5"/>
      <w:bookmarkEnd w:id="8"/>
    </w:p>
    <w:p w14:paraId="0B2F8463" w14:textId="77777777" w:rsidR="00224199" w:rsidRPr="00186148" w:rsidRDefault="00224199" w:rsidP="00224199">
      <w:pPr>
        <w:rPr>
          <w:rFonts w:cs="Arial"/>
        </w:rPr>
      </w:pPr>
    </w:p>
    <w:p w14:paraId="2A5D7580" w14:textId="7A6269CA" w:rsidR="00224199" w:rsidRPr="00186148" w:rsidRDefault="00224199" w:rsidP="00CC3089">
      <w:pPr>
        <w:pStyle w:val="Pargrafdellista"/>
      </w:pPr>
      <w:r w:rsidRPr="00186148">
        <w:t xml:space="preserve">L’objecte del projecte és la reforma i adaptació de les instal·lacions existents </w:t>
      </w:r>
      <w:r w:rsidR="00761294" w:rsidRPr="00186148">
        <w:t xml:space="preserve">a les </w:t>
      </w:r>
      <w:r w:rsidRPr="00186148">
        <w:t>oficines</w:t>
      </w:r>
      <w:r w:rsidR="00761294" w:rsidRPr="00186148">
        <w:t xml:space="preserve"> del pavelló 2 planta 5</w:t>
      </w:r>
      <w:r w:rsidRPr="00186148">
        <w:t xml:space="preserve"> per albergar els diferents usos administratius del Clínic de Barcelona</w:t>
      </w:r>
      <w:r w:rsidR="00037BD4" w:rsidRPr="00186148">
        <w:t>,</w:t>
      </w:r>
    </w:p>
    <w:p w14:paraId="6CB92685" w14:textId="77777777" w:rsidR="00224199" w:rsidRPr="00186148" w:rsidRDefault="00224199" w:rsidP="00CC3089">
      <w:pPr>
        <w:pStyle w:val="Pargrafdellista"/>
      </w:pPr>
    </w:p>
    <w:p w14:paraId="7B45308E" w14:textId="77777777" w:rsidR="00224199" w:rsidRPr="00186148" w:rsidRDefault="00224199" w:rsidP="00224199">
      <w:pPr>
        <w:pStyle w:val="JGNegrita"/>
        <w:rPr>
          <w:rFonts w:ascii="Nunito" w:hAnsi="Nunito"/>
          <w:lang w:val="ca-ES"/>
        </w:rPr>
      </w:pPr>
    </w:p>
    <w:p w14:paraId="2864B53E" w14:textId="569D5C3F" w:rsidR="00224199" w:rsidRPr="00186148" w:rsidRDefault="00697615" w:rsidP="00697615">
      <w:pPr>
        <w:pStyle w:val="Ttol2"/>
        <w:rPr>
          <w:rFonts w:ascii="Nunito" w:hAnsi="Nunito"/>
        </w:rPr>
      </w:pPr>
      <w:bookmarkStart w:id="9" w:name="_Toc212653533"/>
      <w:bookmarkStart w:id="10" w:name="_Toc224025831"/>
      <w:r w:rsidRPr="00186148">
        <w:rPr>
          <w:rFonts w:ascii="Nunito" w:hAnsi="Nunito"/>
        </w:rPr>
        <w:t>Autor</w:t>
      </w:r>
      <w:r w:rsidR="00224199" w:rsidRPr="00186148">
        <w:rPr>
          <w:rFonts w:ascii="Nunito" w:hAnsi="Nunito"/>
        </w:rPr>
        <w:t xml:space="preserve"> del projecte</w:t>
      </w:r>
      <w:bookmarkEnd w:id="9"/>
      <w:bookmarkEnd w:id="10"/>
    </w:p>
    <w:p w14:paraId="3A89D687" w14:textId="77777777" w:rsidR="00224199" w:rsidRPr="00186148" w:rsidRDefault="00224199" w:rsidP="00224199">
      <w:pPr>
        <w:outlineLvl w:val="0"/>
        <w:rPr>
          <w:rFonts w:cs="Arial"/>
        </w:rPr>
      </w:pPr>
    </w:p>
    <w:p w14:paraId="54F7CC10" w14:textId="274060F3" w:rsidR="00224199" w:rsidRPr="00186148" w:rsidRDefault="00224199" w:rsidP="00224199">
      <w:r w:rsidRPr="00186148">
        <w:t xml:space="preserve">El projecte per a les instal·lacions globals de la reforma ha estat realitzat per </w:t>
      </w:r>
      <w:proofErr w:type="spellStart"/>
      <w:r w:rsidR="00697615" w:rsidRPr="00186148">
        <w:t>Enero</w:t>
      </w:r>
      <w:proofErr w:type="spellEnd"/>
      <w:r w:rsidR="00697615" w:rsidRPr="00186148">
        <w:t xml:space="preserve"> Arquitectura en </w:t>
      </w:r>
      <w:proofErr w:type="spellStart"/>
      <w:r w:rsidR="00697615" w:rsidRPr="00186148">
        <w:t>col·labració</w:t>
      </w:r>
      <w:proofErr w:type="spellEnd"/>
      <w:r w:rsidR="00697615" w:rsidRPr="00186148">
        <w:t xml:space="preserve"> de </w:t>
      </w:r>
      <w:r w:rsidRPr="00186148">
        <w:t xml:space="preserve">ZYR </w:t>
      </w:r>
      <w:proofErr w:type="spellStart"/>
      <w:r w:rsidRPr="00186148">
        <w:t>Ingenieros</w:t>
      </w:r>
      <w:proofErr w:type="spellEnd"/>
      <w:r w:rsidRPr="00186148">
        <w:t>.</w:t>
      </w:r>
    </w:p>
    <w:p w14:paraId="0647AC21" w14:textId="77777777" w:rsidR="00697615" w:rsidRPr="00186148" w:rsidRDefault="00697615" w:rsidP="00224199"/>
    <w:p w14:paraId="415C658B" w14:textId="6BD424B7" w:rsidR="00224199" w:rsidRPr="00186148" w:rsidRDefault="00224199" w:rsidP="00224199">
      <w:r w:rsidRPr="00186148">
        <w:t xml:space="preserve">Adreça professional : </w:t>
      </w:r>
      <w:r w:rsidR="00697615" w:rsidRPr="00186148">
        <w:tab/>
      </w:r>
      <w:r w:rsidRPr="00186148">
        <w:t xml:space="preserve">Carrer General </w:t>
      </w:r>
      <w:proofErr w:type="spellStart"/>
      <w:r w:rsidRPr="00186148">
        <w:t>Weyler</w:t>
      </w:r>
      <w:proofErr w:type="spellEnd"/>
      <w:r w:rsidRPr="00186148">
        <w:t>, 143   08912 Badalona</w:t>
      </w:r>
    </w:p>
    <w:p w14:paraId="10B05646" w14:textId="18A45DB5" w:rsidR="00224199" w:rsidRPr="00186148" w:rsidRDefault="00224199" w:rsidP="00224199">
      <w:r w:rsidRPr="00186148">
        <w:t>Telèfon:</w:t>
      </w:r>
      <w:r w:rsidRPr="00186148">
        <w:tab/>
      </w:r>
      <w:r w:rsidR="00697615" w:rsidRPr="00186148">
        <w:tab/>
      </w:r>
      <w:r w:rsidR="00697615" w:rsidRPr="00186148">
        <w:tab/>
      </w:r>
      <w:r w:rsidRPr="00186148">
        <w:t>+ 34 687297421</w:t>
      </w:r>
    </w:p>
    <w:p w14:paraId="57EA6790" w14:textId="77616BEC" w:rsidR="00224199" w:rsidRPr="00186148" w:rsidRDefault="00224199" w:rsidP="00224199">
      <w:r w:rsidRPr="00186148">
        <w:t>Correu electrònic:</w:t>
      </w:r>
      <w:r w:rsidR="00697615" w:rsidRPr="00186148">
        <w:tab/>
      </w:r>
      <w:r w:rsidR="00697615" w:rsidRPr="00186148">
        <w:tab/>
      </w:r>
      <w:r w:rsidRPr="00186148">
        <w:t xml:space="preserve"> jzaldivar@zyr.cat</w:t>
      </w:r>
    </w:p>
    <w:p w14:paraId="22637F19" w14:textId="77777777" w:rsidR="00697615" w:rsidRPr="00186148" w:rsidRDefault="00697615" w:rsidP="00224199"/>
    <w:p w14:paraId="5693D8A0" w14:textId="6F762482" w:rsidR="00224199" w:rsidRPr="00186148" w:rsidRDefault="00224199" w:rsidP="00224199">
      <w:r w:rsidRPr="00186148">
        <w:t>L’equip redactor que ha participat en la redacció del projecte executiu ha estat:</w:t>
      </w:r>
    </w:p>
    <w:p w14:paraId="00EA5FC0" w14:textId="6747564A" w:rsidR="00224199" w:rsidRPr="00186148" w:rsidRDefault="00224199" w:rsidP="002A501B">
      <w:pPr>
        <w:pStyle w:val="Pargrafdellista"/>
        <w:widowControl w:val="0"/>
        <w:numPr>
          <w:ilvl w:val="0"/>
          <w:numId w:val="16"/>
        </w:numPr>
        <w:spacing w:after="200" w:line="276" w:lineRule="auto"/>
        <w:ind w:right="0"/>
      </w:pPr>
      <w:r w:rsidRPr="00186148">
        <w:t xml:space="preserve">Coordinació d’instal·lacions: Josep </w:t>
      </w:r>
      <w:proofErr w:type="spellStart"/>
      <w:r w:rsidRPr="00186148">
        <w:t>Zaldívar</w:t>
      </w:r>
      <w:proofErr w:type="spellEnd"/>
      <w:r w:rsidRPr="00186148">
        <w:t xml:space="preserve"> </w:t>
      </w:r>
      <w:proofErr w:type="spellStart"/>
      <w:r w:rsidRPr="00186148">
        <w:t>Portilla</w:t>
      </w:r>
      <w:proofErr w:type="spellEnd"/>
      <w:r w:rsidR="00697615" w:rsidRPr="00186148">
        <w:t xml:space="preserve"> i Miriam Queralt Ara</w:t>
      </w:r>
    </w:p>
    <w:p w14:paraId="3A67F243" w14:textId="4346DFB9" w:rsidR="00224199" w:rsidRPr="00186148" w:rsidRDefault="00224199" w:rsidP="002A501B">
      <w:pPr>
        <w:pStyle w:val="Pargrafdellista"/>
        <w:widowControl w:val="0"/>
        <w:numPr>
          <w:ilvl w:val="0"/>
          <w:numId w:val="16"/>
        </w:numPr>
        <w:spacing w:after="200" w:line="276" w:lineRule="auto"/>
        <w:ind w:right="0"/>
      </w:pPr>
      <w:r w:rsidRPr="00186148">
        <w:t xml:space="preserve">Instal·lacions: </w:t>
      </w:r>
      <w:r w:rsidR="00697615" w:rsidRPr="00186148">
        <w:t>Laia Bayot Collado</w:t>
      </w:r>
    </w:p>
    <w:p w14:paraId="40C5BFF2" w14:textId="77777777" w:rsidR="00224199" w:rsidRPr="00186148" w:rsidRDefault="00224199" w:rsidP="002A501B">
      <w:pPr>
        <w:pStyle w:val="Pargrafdellista"/>
        <w:widowControl w:val="0"/>
        <w:numPr>
          <w:ilvl w:val="0"/>
          <w:numId w:val="16"/>
        </w:numPr>
        <w:spacing w:after="200" w:line="276" w:lineRule="auto"/>
        <w:ind w:right="0"/>
      </w:pPr>
      <w:r w:rsidRPr="00186148">
        <w:t>Delineació : Víctor Torelló Caballero.</w:t>
      </w:r>
    </w:p>
    <w:p w14:paraId="7D61706A" w14:textId="77777777" w:rsidR="00224199" w:rsidRPr="00186148" w:rsidRDefault="00224199" w:rsidP="00224199">
      <w:pPr>
        <w:pStyle w:val="JGNegrita"/>
        <w:rPr>
          <w:rFonts w:ascii="Nunito" w:hAnsi="Nunito"/>
          <w:lang w:val="ca-ES"/>
        </w:rPr>
      </w:pPr>
    </w:p>
    <w:p w14:paraId="1E2299FB" w14:textId="77777777" w:rsidR="00224199" w:rsidRPr="00186148" w:rsidRDefault="00224199" w:rsidP="00697615">
      <w:pPr>
        <w:pStyle w:val="Ttol2"/>
        <w:rPr>
          <w:rFonts w:ascii="Nunito" w:hAnsi="Nunito"/>
        </w:rPr>
      </w:pPr>
      <w:bookmarkStart w:id="11" w:name="_Toc212653534"/>
      <w:bookmarkStart w:id="12" w:name="_Toc224025832"/>
      <w:r w:rsidRPr="00186148">
        <w:rPr>
          <w:rFonts w:ascii="Nunito" w:hAnsi="Nunito"/>
        </w:rPr>
        <w:t>Descripció de l’emplaçament i afectacions de l’obra</w:t>
      </w:r>
      <w:bookmarkEnd w:id="11"/>
      <w:bookmarkEnd w:id="12"/>
    </w:p>
    <w:p w14:paraId="3079F53F" w14:textId="77777777" w:rsidR="00224199" w:rsidRPr="00186148" w:rsidRDefault="00224199" w:rsidP="00224199">
      <w:pPr>
        <w:rPr>
          <w:rFonts w:cs="Arial"/>
          <w:lang w:eastAsia="ca-ES"/>
        </w:rPr>
      </w:pPr>
    </w:p>
    <w:p w14:paraId="6F95F6DC" w14:textId="77777777" w:rsidR="00CC2176" w:rsidRPr="00186148" w:rsidRDefault="00224199" w:rsidP="00CC3089">
      <w:pPr>
        <w:pStyle w:val="Pargrafdellista"/>
      </w:pPr>
      <w:r w:rsidRPr="00186148">
        <w:t xml:space="preserve">Les obres es realitzaran en una única fase al </w:t>
      </w:r>
      <w:r w:rsidR="00697615" w:rsidRPr="00186148">
        <w:t xml:space="preserve">tractar-se </w:t>
      </w:r>
      <w:r w:rsidR="00CC2176" w:rsidRPr="00186148">
        <w:t xml:space="preserve">d’una zona amb possibilitat d’aïllament </w:t>
      </w:r>
      <w:r w:rsidR="00697615" w:rsidRPr="00186148">
        <w:t>de la totalitat de l’edifici</w:t>
      </w:r>
      <w:r w:rsidR="00CC2176" w:rsidRPr="00186148">
        <w:t>.</w:t>
      </w:r>
    </w:p>
    <w:p w14:paraId="031C8A20" w14:textId="77777777" w:rsidR="001E39B2" w:rsidRDefault="001E39B2" w:rsidP="001E39B2">
      <w:pPr>
        <w:pStyle w:val="Ttol2"/>
        <w:rPr>
          <w:rFonts w:ascii="Nunito" w:hAnsi="Nunito"/>
          <w:b/>
          <w:bCs/>
          <w:sz w:val="24"/>
          <w:szCs w:val="24"/>
        </w:rPr>
      </w:pPr>
      <w:bookmarkStart w:id="13" w:name="_Toc212653550"/>
    </w:p>
    <w:p w14:paraId="7F7C978D" w14:textId="77777777" w:rsidR="001E39B2" w:rsidRDefault="001E39B2" w:rsidP="001E39B2">
      <w:pPr>
        <w:pStyle w:val="Ttol2"/>
        <w:rPr>
          <w:rFonts w:ascii="Nunito" w:hAnsi="Nunito"/>
          <w:b/>
          <w:bCs/>
          <w:sz w:val="24"/>
          <w:szCs w:val="24"/>
        </w:rPr>
      </w:pPr>
    </w:p>
    <w:p w14:paraId="65CB4CC2" w14:textId="33450619" w:rsidR="001E39B2" w:rsidRPr="001E39B2" w:rsidRDefault="001E39B2" w:rsidP="001E39B2">
      <w:pPr>
        <w:pStyle w:val="Ttol2"/>
        <w:rPr>
          <w:rFonts w:ascii="Nunito" w:hAnsi="Nunito"/>
        </w:rPr>
      </w:pPr>
      <w:bookmarkStart w:id="14" w:name="_Toc224025833"/>
      <w:bookmarkEnd w:id="13"/>
      <w:r w:rsidRPr="001E39B2">
        <w:rPr>
          <w:rFonts w:ascii="Nunito" w:hAnsi="Nunito"/>
        </w:rPr>
        <w:lastRenderedPageBreak/>
        <w:t>Treballs previs</w:t>
      </w:r>
      <w:bookmarkEnd w:id="14"/>
    </w:p>
    <w:p w14:paraId="2A3323E9" w14:textId="6D29F9A9" w:rsidR="00CC2176" w:rsidRPr="001E39B2" w:rsidRDefault="001E39B2" w:rsidP="001E39B2">
      <w:pPr>
        <w:pStyle w:val="Ttol3"/>
        <w:rPr>
          <w:rFonts w:ascii="Nunito" w:eastAsiaTheme="minorHAnsi" w:hAnsi="Nunito" w:cstheme="minorBidi"/>
          <w:color w:val="000000" w:themeColor="text1"/>
          <w:sz w:val="22"/>
          <w:szCs w:val="22"/>
        </w:rPr>
      </w:pPr>
      <w:bookmarkStart w:id="15" w:name="_Toc224024589"/>
      <w:bookmarkStart w:id="16" w:name="_Toc224025433"/>
      <w:bookmarkStart w:id="17" w:name="_Toc224025834"/>
      <w:r w:rsidRPr="001E39B2">
        <w:rPr>
          <w:rFonts w:ascii="Nunito" w:eastAsiaTheme="minorHAnsi" w:hAnsi="Nunito" w:cstheme="minorBidi"/>
          <w:color w:val="000000" w:themeColor="text1"/>
          <w:sz w:val="22"/>
          <w:szCs w:val="22"/>
        </w:rPr>
        <w:t>Dintre del desmuntatge es realitzaran les adequacions necessàries a les instal·lacions per a poder mantenir la continuïtat del serveis i subministres a la resta de les zones fora de la zona d’actuació.</w:t>
      </w:r>
      <w:bookmarkEnd w:id="15"/>
      <w:bookmarkEnd w:id="16"/>
      <w:bookmarkEnd w:id="17"/>
    </w:p>
    <w:p w14:paraId="1F9C04D1" w14:textId="77777777" w:rsidR="001E39B2" w:rsidRPr="001E39B2" w:rsidRDefault="001E39B2" w:rsidP="001E39B2"/>
    <w:p w14:paraId="038EC96D" w14:textId="672C512D" w:rsidR="00224199" w:rsidRPr="00186148" w:rsidRDefault="00224199" w:rsidP="00697615">
      <w:pPr>
        <w:pStyle w:val="Ttol3"/>
        <w:rPr>
          <w:rFonts w:ascii="Nunito" w:hAnsi="Nunito"/>
        </w:rPr>
      </w:pPr>
      <w:bookmarkStart w:id="18" w:name="_Toc224025835"/>
      <w:r w:rsidRPr="00186148">
        <w:rPr>
          <w:rFonts w:ascii="Nunito" w:hAnsi="Nunito"/>
        </w:rPr>
        <w:t>Treballs previs comunicacions</w:t>
      </w:r>
      <w:bookmarkEnd w:id="18"/>
    </w:p>
    <w:p w14:paraId="17D20B01" w14:textId="5FFD1249" w:rsidR="00224199" w:rsidRPr="00186148" w:rsidRDefault="00224199" w:rsidP="00CC3089">
      <w:pPr>
        <w:pStyle w:val="Pargrafdellista"/>
      </w:pPr>
      <w:r w:rsidRPr="00186148">
        <w:t xml:space="preserve">S’haurà de </w:t>
      </w:r>
      <w:r w:rsidR="00525842">
        <w:t xml:space="preserve">certificar amb </w:t>
      </w:r>
      <w:proofErr w:type="spellStart"/>
      <w:r w:rsidR="00525842">
        <w:t>Fluke</w:t>
      </w:r>
      <w:proofErr w:type="spellEnd"/>
      <w:r w:rsidR="00525842">
        <w:t xml:space="preserve"> tots els punts</w:t>
      </w:r>
      <w:r w:rsidR="002613E0">
        <w:t xml:space="preserve"> de veu i dades</w:t>
      </w:r>
      <w:r w:rsidR="00525842">
        <w:t xml:space="preserve"> </w:t>
      </w:r>
      <w:r w:rsidR="00AB65F3">
        <w:t>existents</w:t>
      </w:r>
      <w:r w:rsidR="002613E0">
        <w:t>,</w:t>
      </w:r>
      <w:r w:rsidR="00AB65F3">
        <w:t xml:space="preserve"> per veure si la comunicació es correct</w:t>
      </w:r>
      <w:r w:rsidR="00231973">
        <w:t xml:space="preserve">e d’acord amb els </w:t>
      </w:r>
      <w:proofErr w:type="spellStart"/>
      <w:r w:rsidR="00231973">
        <w:t>estanadards</w:t>
      </w:r>
      <w:proofErr w:type="spellEnd"/>
      <w:r w:rsidR="00231973">
        <w:t xml:space="preserve"> de l’Hospital Clínic</w:t>
      </w:r>
      <w:r w:rsidR="002613E0">
        <w:t xml:space="preserve">, si són correctes es </w:t>
      </w:r>
      <w:r w:rsidRPr="00186148">
        <w:t>desmuntar</w:t>
      </w:r>
      <w:r w:rsidR="002613E0">
        <w:t>à</w:t>
      </w:r>
      <w:r w:rsidRPr="00186148">
        <w:t xml:space="preserve"> amb cura </w:t>
      </w:r>
      <w:r w:rsidR="00697615" w:rsidRPr="00186148">
        <w:t xml:space="preserve">els elements </w:t>
      </w:r>
      <w:r w:rsidR="00BF3323" w:rsidRPr="00186148">
        <w:t>del</w:t>
      </w:r>
      <w:r w:rsidR="00CC2176" w:rsidRPr="00186148">
        <w:t xml:space="preserve"> sistema de telecomunicacions de la </w:t>
      </w:r>
      <w:r w:rsidR="00BF3323" w:rsidRPr="00186148">
        <w:t>planta,</w:t>
      </w:r>
      <w:r w:rsidR="00042B66">
        <w:t xml:space="preserve"> </w:t>
      </w:r>
      <w:r w:rsidR="00BF3323" w:rsidRPr="00186148">
        <w:t xml:space="preserve">per no fer mal-bé </w:t>
      </w:r>
      <w:proofErr w:type="spellStart"/>
      <w:r w:rsidR="00BF3323" w:rsidRPr="00186148">
        <w:t>l’envolvent</w:t>
      </w:r>
      <w:proofErr w:type="spellEnd"/>
      <w:r w:rsidR="002613E0">
        <w:t>,</w:t>
      </w:r>
      <w:r w:rsidR="00BF3323" w:rsidRPr="00186148">
        <w:t xml:space="preserve"> per </w:t>
      </w:r>
      <w:r w:rsidRPr="00186148">
        <w:t xml:space="preserve">ser després reubicada i </w:t>
      </w:r>
      <w:r w:rsidR="002613E0">
        <w:t xml:space="preserve">al final de la </w:t>
      </w:r>
      <w:proofErr w:type="spellStart"/>
      <w:r w:rsidR="002613E0">
        <w:t>instal.lació</w:t>
      </w:r>
      <w:proofErr w:type="spellEnd"/>
      <w:r w:rsidR="002613E0">
        <w:t xml:space="preserve"> </w:t>
      </w:r>
      <w:r w:rsidR="00B61C13">
        <w:t>tornar a certificar els punts</w:t>
      </w:r>
      <w:r w:rsidR="00042B66">
        <w:t xml:space="preserve"> de veu i dades fins al </w:t>
      </w:r>
      <w:proofErr w:type="spellStart"/>
      <w:r w:rsidR="00042B66">
        <w:t>patch</w:t>
      </w:r>
      <w:proofErr w:type="spellEnd"/>
      <w:r w:rsidR="00042B66">
        <w:t xml:space="preserve"> panel del </w:t>
      </w:r>
      <w:proofErr w:type="spellStart"/>
      <w:r w:rsidR="00042B66">
        <w:t>Rack</w:t>
      </w:r>
      <w:proofErr w:type="spellEnd"/>
      <w:r w:rsidR="00042B66">
        <w:t xml:space="preserve"> existent</w:t>
      </w:r>
      <w:r w:rsidR="002613E0">
        <w:t xml:space="preserve"> al nucli Sud costat pavelló 4. El projecte contempla partides </w:t>
      </w:r>
      <w:r w:rsidR="00055980">
        <w:t xml:space="preserve">de pressupost de punt de connexió de dades per fer la </w:t>
      </w:r>
      <w:proofErr w:type="spellStart"/>
      <w:r w:rsidR="00055980">
        <w:t>instal.lació</w:t>
      </w:r>
      <w:proofErr w:type="spellEnd"/>
      <w:r w:rsidR="00055980">
        <w:t xml:space="preserve"> nova que no es pugui aprofitar</w:t>
      </w:r>
    </w:p>
    <w:p w14:paraId="2BD68CEF" w14:textId="77777777" w:rsidR="00697615" w:rsidRPr="00186148" w:rsidRDefault="00697615" w:rsidP="00224199"/>
    <w:p w14:paraId="1A98F315" w14:textId="77777777" w:rsidR="00224199" w:rsidRPr="00186148" w:rsidRDefault="00224199" w:rsidP="00697615">
      <w:pPr>
        <w:pStyle w:val="Ttol3"/>
        <w:rPr>
          <w:rFonts w:ascii="Nunito" w:hAnsi="Nunito"/>
        </w:rPr>
      </w:pPr>
      <w:bookmarkStart w:id="19" w:name="_Toc224025836"/>
      <w:r w:rsidRPr="00186148">
        <w:rPr>
          <w:rFonts w:ascii="Nunito" w:hAnsi="Nunito"/>
        </w:rPr>
        <w:t>Treballs previs climatització</w:t>
      </w:r>
      <w:bookmarkEnd w:id="19"/>
    </w:p>
    <w:p w14:paraId="40B7BDD6" w14:textId="164037E1" w:rsidR="003A39D5" w:rsidRDefault="003A39D5" w:rsidP="00CC3089">
      <w:pPr>
        <w:pStyle w:val="Pargrafdellista"/>
      </w:pPr>
      <w:r w:rsidRPr="00186148">
        <w:t>L</w:t>
      </w:r>
      <w:r w:rsidR="00545588" w:rsidRPr="00186148">
        <w:t xml:space="preserve">a </w:t>
      </w:r>
      <w:r w:rsidRPr="00186148">
        <w:t xml:space="preserve">instal·lació de climatització i </w:t>
      </w:r>
      <w:r w:rsidR="00545588" w:rsidRPr="00186148">
        <w:t>ventilació</w:t>
      </w:r>
      <w:r w:rsidRPr="00186148">
        <w:t xml:space="preserve"> actual de </w:t>
      </w:r>
      <w:r w:rsidR="00CC2176" w:rsidRPr="00186148">
        <w:t xml:space="preserve">la zona </w:t>
      </w:r>
      <w:r w:rsidR="00C14B99">
        <w:t>es farà tota nova d’acord amb la nova distribució d’espais</w:t>
      </w:r>
      <w:r w:rsidRPr="00186148">
        <w:t xml:space="preserve">. El fan </w:t>
      </w:r>
      <w:proofErr w:type="spellStart"/>
      <w:r w:rsidRPr="00186148">
        <w:t>coils</w:t>
      </w:r>
      <w:proofErr w:type="spellEnd"/>
      <w:r w:rsidRPr="00186148">
        <w:t xml:space="preserve"> </w:t>
      </w:r>
      <w:r w:rsidR="002B696C">
        <w:t>del despatx Cap s’aprofitarà</w:t>
      </w:r>
      <w:r w:rsidR="00C05977">
        <w:t xml:space="preserve"> per la nova ubicació</w:t>
      </w:r>
      <w:r w:rsidRPr="00186148">
        <w:t xml:space="preserve">,  per tant, </w:t>
      </w:r>
      <w:r w:rsidR="00545588" w:rsidRPr="00186148">
        <w:t>s’hauran</w:t>
      </w:r>
      <w:r w:rsidRPr="00186148">
        <w:t xml:space="preserve"> de </w:t>
      </w:r>
      <w:r w:rsidR="00545588" w:rsidRPr="00186148">
        <w:t>desmuntar</w:t>
      </w:r>
      <w:r w:rsidRPr="00186148">
        <w:t xml:space="preserve"> i </w:t>
      </w:r>
      <w:r w:rsidR="003B3203" w:rsidRPr="00186148">
        <w:t>aplegar de manera acurada per la serva reinstal·lació</w:t>
      </w:r>
      <w:r w:rsidR="00CC2176" w:rsidRPr="00186148">
        <w:t xml:space="preserve">, i </w:t>
      </w:r>
      <w:r w:rsidR="00C05977">
        <w:t xml:space="preserve">la resta </w:t>
      </w:r>
      <w:r w:rsidR="00CC2176" w:rsidRPr="00186148">
        <w:t>seran de nova adquisició</w:t>
      </w:r>
      <w:r w:rsidR="00C05977">
        <w:t>.</w:t>
      </w:r>
    </w:p>
    <w:p w14:paraId="487B41EB" w14:textId="77777777" w:rsidR="00C05977" w:rsidRPr="00186148" w:rsidRDefault="00C05977" w:rsidP="00CC3089">
      <w:pPr>
        <w:pStyle w:val="Pargrafdellista"/>
      </w:pPr>
    </w:p>
    <w:p w14:paraId="09A9D3B2" w14:textId="035067E7" w:rsidR="003B3203" w:rsidRPr="00186148" w:rsidRDefault="003B3203" w:rsidP="00CC3089">
      <w:pPr>
        <w:pStyle w:val="Pargrafdellista"/>
      </w:pPr>
      <w:r w:rsidRPr="00186148">
        <w:t xml:space="preserve">Es </w:t>
      </w:r>
      <w:r w:rsidR="00545588" w:rsidRPr="00186148">
        <w:t>desmuntaran</w:t>
      </w:r>
      <w:r w:rsidRPr="00186148">
        <w:t xml:space="preserve"> els conductes </w:t>
      </w:r>
      <w:r w:rsidR="00545588" w:rsidRPr="00186148">
        <w:t>interiors</w:t>
      </w:r>
      <w:r w:rsidRPr="00186148">
        <w:t xml:space="preserve"> </w:t>
      </w:r>
      <w:r w:rsidR="00C05977">
        <w:t xml:space="preserve">tant de ventilació com de climatització </w:t>
      </w:r>
      <w:r w:rsidRPr="00186148">
        <w:t xml:space="preserve">de </w:t>
      </w:r>
      <w:r w:rsidR="00545588" w:rsidRPr="00186148">
        <w:t>distribució</w:t>
      </w:r>
      <w:r w:rsidRPr="00186148">
        <w:t xml:space="preserve"> de planta</w:t>
      </w:r>
      <w:r w:rsidR="00C05977">
        <w:t xml:space="preserve"> i es faran nous amb la nova distribució d’espais de la planta.</w:t>
      </w:r>
    </w:p>
    <w:p w14:paraId="685211C4" w14:textId="77777777" w:rsidR="00224199" w:rsidRPr="00186148" w:rsidRDefault="00224199" w:rsidP="00224199"/>
    <w:p w14:paraId="6288F567" w14:textId="15341680" w:rsidR="003B3203" w:rsidRPr="00186148" w:rsidRDefault="003B3203" w:rsidP="003B3203">
      <w:pPr>
        <w:pStyle w:val="Ttol3"/>
        <w:rPr>
          <w:rFonts w:ascii="Nunito" w:hAnsi="Nunito"/>
        </w:rPr>
      </w:pPr>
      <w:bookmarkStart w:id="20" w:name="_Toc224025837"/>
      <w:r w:rsidRPr="00186148">
        <w:rPr>
          <w:rFonts w:ascii="Nunito" w:hAnsi="Nunito"/>
        </w:rPr>
        <w:t>Treballs previs electricitat</w:t>
      </w:r>
      <w:bookmarkEnd w:id="20"/>
      <w:r w:rsidRPr="00186148">
        <w:rPr>
          <w:rFonts w:ascii="Nunito" w:hAnsi="Nunito"/>
        </w:rPr>
        <w:t xml:space="preserve"> </w:t>
      </w:r>
    </w:p>
    <w:p w14:paraId="31BD20EA" w14:textId="4ED105FE" w:rsidR="006A7280" w:rsidRDefault="003B3203" w:rsidP="00CC3089">
      <w:pPr>
        <w:pStyle w:val="Pargrafdellista"/>
      </w:pPr>
      <w:r w:rsidRPr="00186148">
        <w:t xml:space="preserve">La </w:t>
      </w:r>
      <w:r w:rsidR="00545588" w:rsidRPr="00186148">
        <w:t>infraestructura</w:t>
      </w:r>
      <w:r w:rsidRPr="00186148">
        <w:t xml:space="preserve"> </w:t>
      </w:r>
      <w:r w:rsidR="00545588" w:rsidRPr="00186148">
        <w:t>elèctrica</w:t>
      </w:r>
      <w:r w:rsidR="00995FE5">
        <w:t xml:space="preserve"> s’aprofitarà l</w:t>
      </w:r>
      <w:r w:rsidR="00B40099">
        <w:t>’</w:t>
      </w:r>
      <w:r w:rsidR="00995FE5">
        <w:t>existent</w:t>
      </w:r>
      <w:r w:rsidR="00BA4DDF">
        <w:t xml:space="preserve"> </w:t>
      </w:r>
      <w:r w:rsidR="00ED2F5B">
        <w:t>des de</w:t>
      </w:r>
      <w:r w:rsidR="00BA4DDF">
        <w:t xml:space="preserve"> quadre </w:t>
      </w:r>
      <w:r w:rsidR="00ED2F5B">
        <w:t xml:space="preserve">elèctric existent </w:t>
      </w:r>
      <w:r w:rsidR="00BA4DDF">
        <w:t xml:space="preserve">fins a caixes </w:t>
      </w:r>
      <w:r w:rsidR="00ED2F5B">
        <w:t xml:space="preserve">de connexió </w:t>
      </w:r>
      <w:r w:rsidR="00BA4DDF">
        <w:t xml:space="preserve">existents, </w:t>
      </w:r>
      <w:r w:rsidR="00ED2F5B">
        <w:t>des d</w:t>
      </w:r>
      <w:r w:rsidR="00DA1735">
        <w:t>’aquestes fins</w:t>
      </w:r>
      <w:r w:rsidR="00BA4DDF">
        <w:t xml:space="preserve"> als endolls </w:t>
      </w:r>
      <w:r w:rsidR="00DA1735">
        <w:t xml:space="preserve">i llumeneres </w:t>
      </w:r>
      <w:r w:rsidR="00BA4DDF">
        <w:t xml:space="preserve">serà cablejat nou. També es farà el cablejat nou </w:t>
      </w:r>
      <w:r w:rsidR="006A7280">
        <w:t>següent</w:t>
      </w:r>
      <w:r w:rsidR="005713BD">
        <w:t xml:space="preserve"> des de quadres amb proteccions noves tipus </w:t>
      </w:r>
      <w:proofErr w:type="spellStart"/>
      <w:r w:rsidR="005713BD">
        <w:t>Vigi</w:t>
      </w:r>
      <w:proofErr w:type="spellEnd"/>
      <w:r w:rsidR="006A7280">
        <w:t>:</w:t>
      </w:r>
    </w:p>
    <w:p w14:paraId="1B336CF8" w14:textId="168800DC" w:rsidR="00CC2176" w:rsidRDefault="006A7280" w:rsidP="00CC3089">
      <w:pPr>
        <w:pStyle w:val="Pargrafdellista"/>
      </w:pPr>
      <w:r>
        <w:t>-P</w:t>
      </w:r>
      <w:r w:rsidR="00BA4DDF">
        <w:t xml:space="preserve">er </w:t>
      </w:r>
      <w:r w:rsidR="00ED2F5B">
        <w:t>instal·lar</w:t>
      </w:r>
      <w:r w:rsidR="00BA4DDF">
        <w:t xml:space="preserve"> dos línies noves</w:t>
      </w:r>
      <w:r w:rsidR="000C1970">
        <w:t xml:space="preserve"> </w:t>
      </w:r>
      <w:r w:rsidR="00BA4DDF">
        <w:t xml:space="preserve">per repartir </w:t>
      </w:r>
      <w:r w:rsidR="00DA1735">
        <w:t>la meitat</w:t>
      </w:r>
      <w:r w:rsidR="00BA4DDF">
        <w:t xml:space="preserve"> </w:t>
      </w:r>
      <w:r w:rsidR="00ED2F5B">
        <w:t xml:space="preserve">dels </w:t>
      </w:r>
      <w:proofErr w:type="spellStart"/>
      <w:r w:rsidR="00ED2F5B">
        <w:t>fancoils</w:t>
      </w:r>
      <w:proofErr w:type="spellEnd"/>
      <w:r w:rsidR="00ED2F5B">
        <w:t xml:space="preserve"> a una línia i l’altre a la segona línia</w:t>
      </w:r>
      <w:r w:rsidR="00DA1735">
        <w:t xml:space="preserve"> l’altre meitat</w:t>
      </w:r>
      <w:r w:rsidR="008C0C64">
        <w:t>.</w:t>
      </w:r>
    </w:p>
    <w:p w14:paraId="39C2D6A5" w14:textId="72CEA3EA" w:rsidR="006A7280" w:rsidRDefault="006A7280" w:rsidP="00CC3089">
      <w:pPr>
        <w:pStyle w:val="Pargrafdellista"/>
      </w:pPr>
      <w:r>
        <w:t>-Per l’escalfador instantani d’ACS de la dutxa</w:t>
      </w:r>
      <w:r w:rsidR="005713BD">
        <w:t>.</w:t>
      </w:r>
    </w:p>
    <w:p w14:paraId="59C38666" w14:textId="3EFF46FA" w:rsidR="000C1970" w:rsidRPr="00186148" w:rsidRDefault="000C1970" w:rsidP="00CC3089">
      <w:pPr>
        <w:pStyle w:val="Pargrafdellista"/>
      </w:pPr>
      <w:r>
        <w:t>-Pel nou recuperador de ventilació.</w:t>
      </w:r>
    </w:p>
    <w:p w14:paraId="4971A47A" w14:textId="77777777" w:rsidR="00CC2176" w:rsidRPr="00186148" w:rsidRDefault="00CC2176" w:rsidP="00CC3089">
      <w:pPr>
        <w:pStyle w:val="Pargrafdellista"/>
      </w:pPr>
    </w:p>
    <w:p w14:paraId="2F80801E" w14:textId="72E3B20F" w:rsidR="00224199" w:rsidRPr="00186148" w:rsidRDefault="00224199" w:rsidP="00697615">
      <w:pPr>
        <w:pStyle w:val="Ttol3"/>
        <w:rPr>
          <w:rFonts w:ascii="Nunito" w:hAnsi="Nunito"/>
        </w:rPr>
      </w:pPr>
      <w:bookmarkStart w:id="21" w:name="_Toc224025838"/>
      <w:r w:rsidRPr="00186148">
        <w:rPr>
          <w:rFonts w:ascii="Nunito" w:hAnsi="Nunito"/>
        </w:rPr>
        <w:t xml:space="preserve">Treballs previs extinció </w:t>
      </w:r>
      <w:r w:rsidR="000C1970">
        <w:rPr>
          <w:rFonts w:ascii="Nunito" w:hAnsi="Nunito"/>
        </w:rPr>
        <w:t xml:space="preserve">i detecció </w:t>
      </w:r>
      <w:r w:rsidRPr="00186148">
        <w:rPr>
          <w:rFonts w:ascii="Nunito" w:hAnsi="Nunito"/>
        </w:rPr>
        <w:t>incendis</w:t>
      </w:r>
      <w:bookmarkEnd w:id="21"/>
    </w:p>
    <w:p w14:paraId="695163EF" w14:textId="477291AE" w:rsidR="00CA7DF4" w:rsidRPr="00186148" w:rsidRDefault="00224199" w:rsidP="00CC3089">
      <w:pPr>
        <w:pStyle w:val="Pargrafdellista"/>
      </w:pPr>
      <w:r w:rsidRPr="00186148">
        <w:t>Desmuntar amb cura tots els elements de detecció i extin</w:t>
      </w:r>
      <w:r w:rsidR="000C1970">
        <w:t>tors</w:t>
      </w:r>
      <w:r w:rsidRPr="00186148">
        <w:t xml:space="preserve"> que després es tornaran a instal·lar. </w:t>
      </w:r>
      <w:r w:rsidR="00CC2176" w:rsidRPr="00186148">
        <w:t>Es realitzarà la nova ubicació d’una BIE de 25 mm</w:t>
      </w:r>
      <w:r w:rsidR="000C1970">
        <w:t xml:space="preserve"> que es connectarà al muntant existent de </w:t>
      </w:r>
      <w:proofErr w:type="spellStart"/>
      <w:r w:rsidR="000C1970">
        <w:t>incedis</w:t>
      </w:r>
      <w:proofErr w:type="spellEnd"/>
      <w:r w:rsidR="000C1970">
        <w:t xml:space="preserve"> segons s’indica en plànols.</w:t>
      </w:r>
    </w:p>
    <w:p w14:paraId="2DE7BC76" w14:textId="77777777" w:rsidR="00224199" w:rsidRPr="00186148" w:rsidRDefault="00224199" w:rsidP="00224199">
      <w:pPr>
        <w:rPr>
          <w:rFonts w:cs="Arial"/>
        </w:rPr>
      </w:pPr>
    </w:p>
    <w:bookmarkEnd w:id="6"/>
    <w:bookmarkEnd w:id="7"/>
    <w:p w14:paraId="3B2BC531" w14:textId="3EC34F70" w:rsidR="007F690A" w:rsidRPr="00186148" w:rsidRDefault="007F690A" w:rsidP="000D4A21">
      <w:pPr>
        <w:pStyle w:val="Pargrafdellista"/>
        <w:rPr>
          <w:color w:val="A7A97B"/>
          <w:sz w:val="44"/>
          <w:szCs w:val="44"/>
        </w:rPr>
      </w:pPr>
      <w:r w:rsidRPr="00186148">
        <w:br w:type="page"/>
      </w:r>
    </w:p>
    <w:p w14:paraId="391676A9" w14:textId="31CDB1D3" w:rsidR="00192A4D" w:rsidRPr="00703737" w:rsidRDefault="00192A4D" w:rsidP="00192A4D">
      <w:pPr>
        <w:pStyle w:val="Ttol1"/>
        <w:rPr>
          <w:rFonts w:ascii="Nunito" w:hAnsi="Nunito"/>
          <w:b/>
          <w:bCs/>
          <w:color w:val="auto"/>
          <w:sz w:val="28"/>
          <w:szCs w:val="28"/>
        </w:rPr>
      </w:pPr>
      <w:bookmarkStart w:id="22" w:name="_Toc212653551"/>
      <w:bookmarkStart w:id="23" w:name="_Toc224025839"/>
      <w:r w:rsidRPr="00703737">
        <w:rPr>
          <w:rFonts w:ascii="Nunito" w:hAnsi="Nunito"/>
          <w:b/>
          <w:bCs/>
          <w:color w:val="auto"/>
          <w:sz w:val="28"/>
          <w:szCs w:val="28"/>
        </w:rPr>
        <w:lastRenderedPageBreak/>
        <w:t>INSTAL·LACIONS</w:t>
      </w:r>
      <w:bookmarkEnd w:id="22"/>
      <w:bookmarkEnd w:id="23"/>
    </w:p>
    <w:p w14:paraId="62E3DE18" w14:textId="77777777" w:rsidR="005A46BD" w:rsidRDefault="005A46BD" w:rsidP="00D94668">
      <w:pPr>
        <w:pStyle w:val="Ttol2"/>
        <w:rPr>
          <w:rFonts w:ascii="Nunito" w:hAnsi="Nunito"/>
          <w:b/>
          <w:bCs/>
          <w:sz w:val="24"/>
          <w:szCs w:val="24"/>
        </w:rPr>
      </w:pPr>
      <w:bookmarkStart w:id="24" w:name="_Toc212653553"/>
    </w:p>
    <w:p w14:paraId="2E486BE4" w14:textId="51FB9C0F" w:rsidR="00D94668" w:rsidRPr="00703737" w:rsidRDefault="00D94668" w:rsidP="00D94668">
      <w:pPr>
        <w:pStyle w:val="Ttol2"/>
        <w:rPr>
          <w:rFonts w:ascii="Nunito" w:hAnsi="Nunito"/>
          <w:b/>
          <w:bCs/>
          <w:sz w:val="24"/>
          <w:szCs w:val="24"/>
        </w:rPr>
      </w:pPr>
      <w:bookmarkStart w:id="25" w:name="_Toc224025840"/>
      <w:r w:rsidRPr="00703737">
        <w:rPr>
          <w:rFonts w:ascii="Nunito" w:hAnsi="Nunito"/>
          <w:b/>
          <w:bCs/>
          <w:sz w:val="24"/>
          <w:szCs w:val="24"/>
        </w:rPr>
        <w:t>E</w:t>
      </w:r>
      <w:r w:rsidR="002767DF">
        <w:rPr>
          <w:rFonts w:ascii="Nunito" w:hAnsi="Nunito"/>
          <w:b/>
          <w:bCs/>
          <w:sz w:val="24"/>
          <w:szCs w:val="24"/>
        </w:rPr>
        <w:t>vacuació d’aigües</w:t>
      </w:r>
      <w:bookmarkEnd w:id="24"/>
      <w:bookmarkEnd w:id="25"/>
    </w:p>
    <w:p w14:paraId="716734F3" w14:textId="2BDF6FC2" w:rsidR="00D94668" w:rsidRPr="00186148" w:rsidRDefault="00D94668" w:rsidP="00D94668">
      <w:pPr>
        <w:pStyle w:val="Ttol3"/>
        <w:rPr>
          <w:rFonts w:ascii="Nunito" w:hAnsi="Nunito"/>
        </w:rPr>
      </w:pPr>
      <w:bookmarkStart w:id="26" w:name="_Toc116794522"/>
      <w:bookmarkStart w:id="27" w:name="_Toc337102317"/>
      <w:bookmarkStart w:id="28" w:name="_Toc503302161"/>
      <w:bookmarkStart w:id="29" w:name="_Toc224025841"/>
      <w:r w:rsidRPr="00186148">
        <w:rPr>
          <w:rFonts w:ascii="Nunito" w:hAnsi="Nunito"/>
        </w:rPr>
        <w:t>I</w:t>
      </w:r>
      <w:r w:rsidR="002767DF">
        <w:rPr>
          <w:rFonts w:ascii="Nunito" w:hAnsi="Nunito"/>
        </w:rPr>
        <w:t>nstal·lació de sanejament</w:t>
      </w:r>
      <w:bookmarkEnd w:id="26"/>
      <w:bookmarkEnd w:id="27"/>
      <w:bookmarkEnd w:id="28"/>
      <w:bookmarkEnd w:id="29"/>
    </w:p>
    <w:p w14:paraId="1F674078" w14:textId="77777777" w:rsidR="00D94668" w:rsidRPr="00186148" w:rsidRDefault="00D94668" w:rsidP="00D94668">
      <w:pPr>
        <w:tabs>
          <w:tab w:val="left" w:pos="851"/>
          <w:tab w:val="left" w:pos="1418"/>
          <w:tab w:val="left" w:pos="1985"/>
          <w:tab w:val="left" w:pos="2552"/>
          <w:tab w:val="left" w:pos="3119"/>
          <w:tab w:val="left" w:pos="3686"/>
          <w:tab w:val="left" w:pos="4253"/>
          <w:tab w:val="left" w:pos="4820"/>
          <w:tab w:val="left" w:pos="5387"/>
        </w:tabs>
        <w:rPr>
          <w:rFonts w:cs="Tahoma"/>
          <w:lang w:eastAsia="ca-ES"/>
        </w:rPr>
      </w:pPr>
    </w:p>
    <w:p w14:paraId="2A37A0E5" w14:textId="69C5B667" w:rsidR="00D94668" w:rsidRPr="00186148" w:rsidRDefault="00D94668" w:rsidP="008A2877">
      <w:pPr>
        <w:pStyle w:val="Ttol4"/>
        <w:rPr>
          <w:rFonts w:ascii="Nunito" w:hAnsi="Nunito"/>
        </w:rPr>
      </w:pPr>
      <w:bookmarkStart w:id="30" w:name="_Toc116794523"/>
      <w:bookmarkStart w:id="31" w:name="_Toc337102318"/>
      <w:r w:rsidRPr="00186148">
        <w:rPr>
          <w:rFonts w:ascii="Nunito" w:hAnsi="Nunito"/>
        </w:rPr>
        <w:t>Descripció general de la instal·lació</w:t>
      </w:r>
      <w:bookmarkEnd w:id="30"/>
      <w:bookmarkEnd w:id="31"/>
    </w:p>
    <w:p w14:paraId="33244616" w14:textId="6379A54F" w:rsidR="00D94668" w:rsidRPr="00186148" w:rsidRDefault="00D94668" w:rsidP="00EB1A9B">
      <w:pPr>
        <w:pStyle w:val="Pargrafdellista"/>
      </w:pPr>
      <w:r w:rsidRPr="00186148">
        <w:t>La instal·lació de sanejament de</w:t>
      </w:r>
      <w:r w:rsidR="00EB1A9B" w:rsidRPr="00186148">
        <w:t xml:space="preserve"> l’edifici està</w:t>
      </w:r>
      <w:r w:rsidRPr="00186148">
        <w:t xml:space="preserve"> formada pels sistemes següents:</w:t>
      </w:r>
    </w:p>
    <w:p w14:paraId="11A18C1E" w14:textId="77777777" w:rsidR="00D94668" w:rsidRPr="00186148" w:rsidRDefault="00D94668" w:rsidP="002A501B">
      <w:pPr>
        <w:pStyle w:val="Pargrafdellista"/>
        <w:numPr>
          <w:ilvl w:val="0"/>
          <w:numId w:val="28"/>
        </w:numPr>
      </w:pPr>
      <w:r w:rsidRPr="00186148">
        <w:t>Recollida d’aigües fecals.</w:t>
      </w:r>
    </w:p>
    <w:p w14:paraId="7D89115E" w14:textId="42F4D62B" w:rsidR="00D94668" w:rsidRPr="00186148" w:rsidRDefault="00D94668" w:rsidP="002A501B">
      <w:pPr>
        <w:pStyle w:val="Pargrafdellista"/>
        <w:numPr>
          <w:ilvl w:val="0"/>
          <w:numId w:val="28"/>
        </w:numPr>
      </w:pPr>
      <w:r w:rsidRPr="00186148">
        <w:t>Recollida d’aigua pluvial</w:t>
      </w:r>
      <w:r w:rsidR="00EB1A9B" w:rsidRPr="00186148">
        <w:t xml:space="preserve">s (fora de </w:t>
      </w:r>
      <w:r w:rsidR="00CF6479" w:rsidRPr="00186148">
        <w:t>l’àmbit</w:t>
      </w:r>
      <w:r w:rsidR="00EB1A9B" w:rsidRPr="00186148">
        <w:t xml:space="preserve"> d’actuació)</w:t>
      </w:r>
    </w:p>
    <w:p w14:paraId="0E6C4561" w14:textId="77777777" w:rsidR="00D94668" w:rsidRPr="00186148" w:rsidRDefault="00D94668" w:rsidP="00D94668">
      <w:pPr>
        <w:tabs>
          <w:tab w:val="left" w:pos="851"/>
          <w:tab w:val="left" w:pos="1418"/>
          <w:tab w:val="left" w:pos="1985"/>
          <w:tab w:val="left" w:pos="2552"/>
          <w:tab w:val="left" w:pos="3119"/>
          <w:tab w:val="left" w:pos="3686"/>
          <w:tab w:val="left" w:pos="4253"/>
          <w:tab w:val="left" w:pos="4820"/>
          <w:tab w:val="left" w:pos="5387"/>
        </w:tabs>
        <w:suppressAutoHyphens/>
        <w:spacing w:line="280" w:lineRule="atLeast"/>
        <w:rPr>
          <w:rFonts w:cs="Tahoma"/>
        </w:rPr>
      </w:pPr>
    </w:p>
    <w:p w14:paraId="6AAE4206" w14:textId="77777777" w:rsidR="00D94668" w:rsidRPr="00186148" w:rsidRDefault="00D94668" w:rsidP="00EB1A9B">
      <w:pPr>
        <w:pStyle w:val="Pargrafdellista"/>
      </w:pPr>
      <w:r w:rsidRPr="00186148">
        <w:t>A continuació es descriuen cadascun dels sistemes previstos.</w:t>
      </w:r>
    </w:p>
    <w:p w14:paraId="3A27CB54" w14:textId="77777777" w:rsidR="00D94668" w:rsidRPr="00186148" w:rsidRDefault="00D94668" w:rsidP="00D94668">
      <w:pPr>
        <w:tabs>
          <w:tab w:val="left" w:pos="851"/>
          <w:tab w:val="left" w:pos="1418"/>
          <w:tab w:val="left" w:pos="1985"/>
          <w:tab w:val="left" w:pos="2552"/>
          <w:tab w:val="left" w:pos="3119"/>
          <w:tab w:val="left" w:pos="3686"/>
          <w:tab w:val="left" w:pos="4253"/>
          <w:tab w:val="left" w:pos="4820"/>
          <w:tab w:val="left" w:pos="5387"/>
        </w:tabs>
        <w:rPr>
          <w:rFonts w:cs="Tahoma"/>
        </w:rPr>
      </w:pPr>
    </w:p>
    <w:p w14:paraId="75809253" w14:textId="45B82537" w:rsidR="00334A97" w:rsidRPr="00186148" w:rsidRDefault="00334A97" w:rsidP="00334A97">
      <w:pPr>
        <w:pStyle w:val="Ttol4"/>
        <w:rPr>
          <w:rFonts w:ascii="Nunito" w:hAnsi="Nunito"/>
        </w:rPr>
      </w:pPr>
      <w:r w:rsidRPr="00186148">
        <w:rPr>
          <w:rFonts w:ascii="Nunito" w:hAnsi="Nunito"/>
        </w:rPr>
        <w:t>Sistema de recollida d’aigües fecals per a lavabos</w:t>
      </w:r>
    </w:p>
    <w:p w14:paraId="6A6F36F4" w14:textId="4DBF97A7" w:rsidR="00334A97" w:rsidRDefault="00334A97" w:rsidP="00334A97">
      <w:pPr>
        <w:pStyle w:val="Pargrafdellista"/>
      </w:pPr>
      <w:r w:rsidRPr="00186148">
        <w:t>El sanejament de les aigües fecals dels lavabos s’ha projectat de forma convencional, emprant desguassos i baixants existents penjats que conduiran les aigües a la xarxa existent de l’edifici</w:t>
      </w:r>
      <w:r w:rsidR="005A46BD">
        <w:t xml:space="preserve"> a la planta inferior</w:t>
      </w:r>
      <w:r w:rsidRPr="00186148">
        <w:t>.</w:t>
      </w:r>
    </w:p>
    <w:p w14:paraId="659FD78C" w14:textId="77777777" w:rsidR="005A46BD" w:rsidRPr="00186148" w:rsidRDefault="005A46BD" w:rsidP="00334A97">
      <w:pPr>
        <w:pStyle w:val="Pargrafdellista"/>
      </w:pPr>
    </w:p>
    <w:p w14:paraId="479C282D" w14:textId="357AA654" w:rsidR="00334A97" w:rsidRPr="00186148" w:rsidRDefault="00334A97" w:rsidP="00334A97">
      <w:pPr>
        <w:pStyle w:val="Pargrafdellista"/>
      </w:pPr>
      <w:r w:rsidRPr="00186148">
        <w:t>La instal·lació estarà formada bàsicament per desguassos individuals dels lavabos, dutxa e inodors amb necessitat d’evacuació a els baixants més propers d’evacuació general.</w:t>
      </w:r>
    </w:p>
    <w:p w14:paraId="406CA07B" w14:textId="77777777" w:rsidR="005A46BD" w:rsidRDefault="005A46BD" w:rsidP="00334A97">
      <w:pPr>
        <w:pStyle w:val="Pargrafdellista"/>
      </w:pPr>
    </w:p>
    <w:p w14:paraId="4CBE11A6" w14:textId="4A29CB64" w:rsidR="00334A97" w:rsidRDefault="00334A97" w:rsidP="00334A97">
      <w:pPr>
        <w:pStyle w:val="Pargrafdellista"/>
      </w:pPr>
      <w:r w:rsidRPr="00186148">
        <w:t>Tots els equips d’aquesta instal·lació disposaran de sifó individual per evitar la transmissió d’olors des de la xarxa de sanejament a l’interior dels locals.</w:t>
      </w:r>
    </w:p>
    <w:p w14:paraId="2DF4BA4B" w14:textId="77777777" w:rsidR="005A46BD" w:rsidRPr="00186148" w:rsidRDefault="005A46BD" w:rsidP="00334A97">
      <w:pPr>
        <w:pStyle w:val="Pargrafdellista"/>
      </w:pPr>
    </w:p>
    <w:p w14:paraId="32B7FC33" w14:textId="77777777" w:rsidR="00334A97" w:rsidRDefault="00334A97" w:rsidP="00334A97">
      <w:pPr>
        <w:pStyle w:val="Pargrafdellista"/>
      </w:pPr>
      <w:r w:rsidRPr="00186148">
        <w:t>La resistència al foc requerida als elements de compartimentació de incendis (punt 3 del SI1) s’ha de mantenir en els punts en els que aquests elements són travessats per canonades i conductes de ventilació.  S’exclouen aquelles seccions inferiors a 50 cm</w:t>
      </w:r>
      <w:r w:rsidRPr="00186148">
        <w:rPr>
          <w:vertAlign w:val="superscript"/>
        </w:rPr>
        <w:t>2</w:t>
      </w:r>
      <w:r w:rsidRPr="00186148">
        <w:t>, per això en el projecte es preveuran collarins tallafocs a partir DN80.</w:t>
      </w:r>
    </w:p>
    <w:p w14:paraId="42D3E020" w14:textId="77777777" w:rsidR="005A46BD" w:rsidRPr="00186148" w:rsidRDefault="005A46BD" w:rsidP="00334A97">
      <w:pPr>
        <w:pStyle w:val="Pargrafdellista"/>
      </w:pPr>
    </w:p>
    <w:p w14:paraId="754E4410" w14:textId="575303C6" w:rsidR="00334A97" w:rsidRPr="00186148" w:rsidRDefault="00334A97" w:rsidP="00334A97">
      <w:pPr>
        <w:tabs>
          <w:tab w:val="left" w:pos="851"/>
          <w:tab w:val="left" w:pos="1418"/>
          <w:tab w:val="left" w:pos="1985"/>
          <w:tab w:val="left" w:pos="2552"/>
          <w:tab w:val="left" w:pos="3119"/>
          <w:tab w:val="left" w:pos="3686"/>
          <w:tab w:val="left" w:pos="4253"/>
          <w:tab w:val="left" w:pos="4820"/>
          <w:tab w:val="left" w:pos="5387"/>
        </w:tabs>
        <w:rPr>
          <w:rFonts w:cs="Tahoma"/>
        </w:rPr>
      </w:pPr>
      <w:r w:rsidRPr="00186148">
        <w:t>El material emprat per als desguassos, baixants, desplaçaments i col·lectors penjats de la xarxa de sanejament serà el tub de PVC del tipus per a evacuació d’aigües residuals a baixa i alta temperatura, amb accessoris d’unió encolats  del mateix material.</w:t>
      </w:r>
    </w:p>
    <w:p w14:paraId="7AED7906" w14:textId="77777777" w:rsidR="00334A97" w:rsidRPr="00186148" w:rsidRDefault="00334A97" w:rsidP="00D94668">
      <w:pPr>
        <w:tabs>
          <w:tab w:val="left" w:pos="851"/>
          <w:tab w:val="left" w:pos="1418"/>
          <w:tab w:val="left" w:pos="1985"/>
          <w:tab w:val="left" w:pos="2552"/>
          <w:tab w:val="left" w:pos="3119"/>
          <w:tab w:val="left" w:pos="3686"/>
          <w:tab w:val="left" w:pos="4253"/>
          <w:tab w:val="left" w:pos="4820"/>
          <w:tab w:val="left" w:pos="5387"/>
        </w:tabs>
        <w:rPr>
          <w:rFonts w:cs="Tahoma"/>
        </w:rPr>
      </w:pPr>
    </w:p>
    <w:p w14:paraId="14BD6C86" w14:textId="77777777" w:rsidR="005A46BD" w:rsidRDefault="005A46BD" w:rsidP="00EB1A9B">
      <w:pPr>
        <w:pStyle w:val="Ttol4"/>
        <w:rPr>
          <w:rFonts w:ascii="Nunito" w:hAnsi="Nunito"/>
        </w:rPr>
      </w:pPr>
      <w:bookmarkStart w:id="32" w:name="_Toc116794526"/>
      <w:bookmarkStart w:id="33" w:name="_Toc337102320"/>
    </w:p>
    <w:p w14:paraId="23B0259E" w14:textId="17D37DD6" w:rsidR="00D94668" w:rsidRPr="00186148" w:rsidRDefault="00D94668" w:rsidP="00EB1A9B">
      <w:pPr>
        <w:pStyle w:val="Ttol4"/>
        <w:rPr>
          <w:rFonts w:ascii="Nunito" w:hAnsi="Nunito"/>
        </w:rPr>
      </w:pPr>
      <w:r w:rsidRPr="00186148">
        <w:rPr>
          <w:rFonts w:ascii="Nunito" w:hAnsi="Nunito"/>
        </w:rPr>
        <w:t xml:space="preserve">Sistema de recollida d’aigües </w:t>
      </w:r>
      <w:bookmarkEnd w:id="32"/>
      <w:bookmarkEnd w:id="33"/>
      <w:r w:rsidR="00A06C2E" w:rsidRPr="00186148">
        <w:rPr>
          <w:rFonts w:ascii="Nunito" w:hAnsi="Nunito"/>
        </w:rPr>
        <w:t>per a aigua de condensats</w:t>
      </w:r>
    </w:p>
    <w:p w14:paraId="7FEF67F0" w14:textId="77777777" w:rsidR="005A46BD" w:rsidRDefault="005A46BD" w:rsidP="00EB1A9B">
      <w:pPr>
        <w:pStyle w:val="Pargrafdellista"/>
      </w:pPr>
    </w:p>
    <w:p w14:paraId="4CDD8604" w14:textId="278F2E38" w:rsidR="00D94668" w:rsidRDefault="00D94668" w:rsidP="00EB1A9B">
      <w:pPr>
        <w:pStyle w:val="Pargrafdellista"/>
      </w:pPr>
      <w:r w:rsidRPr="00186148">
        <w:t xml:space="preserve">El sanejament de les aigües </w:t>
      </w:r>
      <w:r w:rsidR="00A06C2E" w:rsidRPr="00186148">
        <w:t xml:space="preserve">de condensació </w:t>
      </w:r>
      <w:r w:rsidRPr="00186148">
        <w:t>s’ha projectat de forma convencional, emprant desguassos, baixants i col·lectors penjats que conduiran les aigües a la xarxa existent de l’edifici.</w:t>
      </w:r>
    </w:p>
    <w:p w14:paraId="0C34E0C5" w14:textId="77777777" w:rsidR="005A46BD" w:rsidRPr="00186148" w:rsidRDefault="005A46BD" w:rsidP="00EB1A9B">
      <w:pPr>
        <w:pStyle w:val="Pargrafdellista"/>
      </w:pPr>
    </w:p>
    <w:p w14:paraId="696B3705" w14:textId="166A3769" w:rsidR="00D94668" w:rsidRDefault="00D94668" w:rsidP="00EB1A9B">
      <w:pPr>
        <w:pStyle w:val="Pargrafdellista"/>
      </w:pPr>
      <w:r w:rsidRPr="00186148">
        <w:t xml:space="preserve">La instal·lació estarà formada bàsicament per desguassos individuals </w:t>
      </w:r>
      <w:r w:rsidR="00A06C2E" w:rsidRPr="00186148">
        <w:t xml:space="preserve">dels </w:t>
      </w:r>
      <w:proofErr w:type="spellStart"/>
      <w:r w:rsidR="00A06C2E" w:rsidRPr="00186148">
        <w:t>fancoils</w:t>
      </w:r>
      <w:proofErr w:type="spellEnd"/>
      <w:r w:rsidR="00A06C2E" w:rsidRPr="00186148">
        <w:t xml:space="preserve"> </w:t>
      </w:r>
      <w:r w:rsidRPr="00186148">
        <w:t>i elements o equips amb necessitat d’evacuació i baixants d’evacuació general.</w:t>
      </w:r>
    </w:p>
    <w:p w14:paraId="5AC6CDD6" w14:textId="77777777" w:rsidR="005A46BD" w:rsidRPr="00186148" w:rsidRDefault="005A46BD" w:rsidP="00EB1A9B">
      <w:pPr>
        <w:pStyle w:val="Pargrafdellista"/>
      </w:pPr>
    </w:p>
    <w:p w14:paraId="6C3F040D" w14:textId="6F7E55D3" w:rsidR="00D94668" w:rsidRDefault="00D94668" w:rsidP="00EB1A9B">
      <w:pPr>
        <w:pStyle w:val="Pargrafdellista"/>
      </w:pPr>
      <w:r w:rsidRPr="00186148">
        <w:t xml:space="preserve">Tots els </w:t>
      </w:r>
      <w:r w:rsidR="00A06C2E" w:rsidRPr="00186148">
        <w:t xml:space="preserve">equips </w:t>
      </w:r>
      <w:r w:rsidRPr="00186148">
        <w:t>d’aquesta instal·lació disposaran de sifó individual per evitar la transmissió d’olors des de la xarxa de sanejament a l’interior dels locals.</w:t>
      </w:r>
    </w:p>
    <w:p w14:paraId="4895CA7A" w14:textId="77777777" w:rsidR="005A46BD" w:rsidRPr="00186148" w:rsidRDefault="005A46BD" w:rsidP="00EB1A9B">
      <w:pPr>
        <w:pStyle w:val="Pargrafdellista"/>
      </w:pPr>
    </w:p>
    <w:p w14:paraId="488B54DE" w14:textId="77777777" w:rsidR="00D94668" w:rsidRDefault="00D94668" w:rsidP="00EB1A9B">
      <w:pPr>
        <w:pStyle w:val="Pargrafdellista"/>
      </w:pPr>
      <w:r w:rsidRPr="00186148">
        <w:t>La resistència al foc requerida als elements de compartimentació de incendis (punt 3 del SI1) s’ha de mantenir en els punts en els que aquests elements són travessats per canonades i conductes de ventilació.  S’exclouen aquelles seccions inferiors a 50 cm</w:t>
      </w:r>
      <w:r w:rsidRPr="00186148">
        <w:rPr>
          <w:vertAlign w:val="superscript"/>
        </w:rPr>
        <w:t>2</w:t>
      </w:r>
      <w:r w:rsidRPr="00186148">
        <w:t>, per això en el projecte es preveuran collarins tallafocs a partir DN80.</w:t>
      </w:r>
    </w:p>
    <w:p w14:paraId="5CB35B82" w14:textId="77777777" w:rsidR="005A46BD" w:rsidRPr="00186148" w:rsidRDefault="005A46BD" w:rsidP="00EB1A9B">
      <w:pPr>
        <w:pStyle w:val="Pargrafdellista"/>
      </w:pPr>
    </w:p>
    <w:p w14:paraId="2443A317" w14:textId="77777777" w:rsidR="00D94668" w:rsidRPr="00186148" w:rsidRDefault="00D94668" w:rsidP="00EB1A9B">
      <w:pPr>
        <w:pStyle w:val="Pargrafdellista"/>
      </w:pPr>
      <w:r w:rsidRPr="00186148">
        <w:t xml:space="preserve">El material emprat per als desguassos, baixants, desplaçaments i col·lectors penjats de la xarxa de sanejament serà el tub de PVC del tipus per a evacuació d’aigües residuals a baixa i alta temperatura, amb accessoris d’unió encolats  del mateix material. </w:t>
      </w:r>
    </w:p>
    <w:p w14:paraId="74EDEAE9" w14:textId="22647811" w:rsidR="00EB1A9B" w:rsidRPr="00186148" w:rsidRDefault="00EB1A9B" w:rsidP="00EB1A9B">
      <w:pPr>
        <w:pStyle w:val="Ttol2"/>
        <w:ind w:left="0"/>
        <w:rPr>
          <w:rFonts w:ascii="Nunito" w:hAnsi="Nunito"/>
        </w:rPr>
      </w:pPr>
    </w:p>
    <w:p w14:paraId="5DA3FEF6" w14:textId="77A18932" w:rsidR="00334A97" w:rsidRDefault="00334A97" w:rsidP="00334A97">
      <w:pPr>
        <w:pStyle w:val="Ttol2"/>
        <w:rPr>
          <w:rFonts w:ascii="Nunito" w:hAnsi="Nunito"/>
          <w:b/>
          <w:bCs/>
          <w:sz w:val="24"/>
          <w:szCs w:val="24"/>
        </w:rPr>
      </w:pPr>
      <w:bookmarkStart w:id="34" w:name="_Toc224025842"/>
      <w:r w:rsidRPr="00C23F8C">
        <w:rPr>
          <w:rFonts w:ascii="Nunito" w:hAnsi="Nunito"/>
          <w:b/>
          <w:bCs/>
          <w:sz w:val="24"/>
          <w:szCs w:val="24"/>
        </w:rPr>
        <w:t>F</w:t>
      </w:r>
      <w:r w:rsidR="002767DF">
        <w:rPr>
          <w:rFonts w:ascii="Nunito" w:hAnsi="Nunito"/>
          <w:b/>
          <w:bCs/>
          <w:sz w:val="24"/>
          <w:szCs w:val="24"/>
        </w:rPr>
        <w:t>ontaneria</w:t>
      </w:r>
      <w:bookmarkEnd w:id="34"/>
    </w:p>
    <w:p w14:paraId="3D843456" w14:textId="77777777" w:rsidR="00C23F8C" w:rsidRPr="00C23F8C" w:rsidRDefault="00C23F8C" w:rsidP="00C23F8C"/>
    <w:p w14:paraId="7778FCD4" w14:textId="124A3DC0" w:rsidR="00334A97" w:rsidRPr="00C23F8C" w:rsidRDefault="00334A97" w:rsidP="00334A97">
      <w:pPr>
        <w:pStyle w:val="Ttol3"/>
        <w:rPr>
          <w:rFonts w:ascii="Nunito" w:hAnsi="Nunito"/>
          <w:sz w:val="22"/>
          <w:szCs w:val="22"/>
        </w:rPr>
      </w:pPr>
      <w:bookmarkStart w:id="35" w:name="_Toc224025843"/>
      <w:r w:rsidRPr="00C23F8C">
        <w:rPr>
          <w:rFonts w:ascii="Nunito" w:hAnsi="Nunito"/>
          <w:sz w:val="22"/>
          <w:szCs w:val="22"/>
        </w:rPr>
        <w:t>I</w:t>
      </w:r>
      <w:r w:rsidR="002767DF">
        <w:rPr>
          <w:rFonts w:ascii="Nunito" w:hAnsi="Nunito"/>
          <w:sz w:val="22"/>
          <w:szCs w:val="22"/>
        </w:rPr>
        <w:t>nstal·lació d’aigua freda</w:t>
      </w:r>
      <w:bookmarkEnd w:id="35"/>
      <w:r w:rsidR="002767DF">
        <w:rPr>
          <w:rFonts w:ascii="Nunito" w:hAnsi="Nunito"/>
          <w:sz w:val="22"/>
          <w:szCs w:val="22"/>
        </w:rPr>
        <w:t xml:space="preserve"> </w:t>
      </w:r>
    </w:p>
    <w:p w14:paraId="42EE6B1C" w14:textId="6D375BA0" w:rsidR="00334A97" w:rsidRDefault="00334A97" w:rsidP="00334A97">
      <w:pPr>
        <w:pStyle w:val="Ttol4"/>
        <w:rPr>
          <w:rFonts w:ascii="Nunito" w:hAnsi="Nunito"/>
        </w:rPr>
      </w:pPr>
      <w:r w:rsidRPr="00186148">
        <w:rPr>
          <w:rFonts w:ascii="Nunito" w:hAnsi="Nunito"/>
        </w:rPr>
        <w:t>Descripció general de la instal·lació</w:t>
      </w:r>
    </w:p>
    <w:p w14:paraId="2E272ED8" w14:textId="77777777" w:rsidR="005A46BD" w:rsidRPr="005A46BD" w:rsidRDefault="005A46BD" w:rsidP="005A46BD"/>
    <w:p w14:paraId="3C2B5D34" w14:textId="77D2CE88" w:rsidR="00334A97" w:rsidRPr="00186148" w:rsidRDefault="00334A97" w:rsidP="00334A97">
      <w:pPr>
        <w:pStyle w:val="Pargrafdellista"/>
      </w:pPr>
      <w:r w:rsidRPr="00186148">
        <w:t xml:space="preserve">La instal·lació d’aigua freda s’inicia en la clau de tall del muntant més proper a la zona. Des d’aquí realitzarem una distribució amb canonada de polipropilè aïllada amb camisa </w:t>
      </w:r>
      <w:proofErr w:type="spellStart"/>
      <w:r w:rsidRPr="00186148">
        <w:t>elastomèrica</w:t>
      </w:r>
      <w:proofErr w:type="spellEnd"/>
      <w:r w:rsidRPr="00186148">
        <w:t xml:space="preserve"> de 10 mm d’espessor  fin</w:t>
      </w:r>
      <w:r w:rsidR="00190F5E">
        <w:t>s</w:t>
      </w:r>
      <w:r w:rsidRPr="00186148">
        <w:t xml:space="preserve"> al nucli humit. Aquí disposarem d’una clau de tall </w:t>
      </w:r>
      <w:r w:rsidR="00BD1CDC">
        <w:t xml:space="preserve">existent </w:t>
      </w:r>
      <w:r w:rsidRPr="00186148">
        <w:t xml:space="preserve">de d’on s’iniciarà la distribució a l’equip de </w:t>
      </w:r>
      <w:r w:rsidR="00881CC1">
        <w:t>producció ACS instantani (CLAGE)</w:t>
      </w:r>
      <w:r w:rsidRPr="00186148">
        <w:t xml:space="preserve">  i a cada element terminal sanitari. Tot el traçat estarà aïllat tèrmicament per impedir aigua de condensació.</w:t>
      </w:r>
    </w:p>
    <w:p w14:paraId="62DE40D4" w14:textId="77777777" w:rsidR="00334A97" w:rsidRPr="00186148" w:rsidRDefault="00334A97" w:rsidP="00334A97">
      <w:pPr>
        <w:tabs>
          <w:tab w:val="left" w:pos="851"/>
          <w:tab w:val="left" w:pos="1418"/>
          <w:tab w:val="left" w:pos="1985"/>
          <w:tab w:val="left" w:pos="2552"/>
          <w:tab w:val="left" w:pos="3119"/>
          <w:tab w:val="left" w:pos="3686"/>
          <w:tab w:val="left" w:pos="4253"/>
          <w:tab w:val="left" w:pos="4820"/>
          <w:tab w:val="left" w:pos="5387"/>
        </w:tabs>
        <w:rPr>
          <w:rFonts w:cs="Tahoma"/>
        </w:rPr>
      </w:pPr>
    </w:p>
    <w:p w14:paraId="65ABFD55" w14:textId="28D119A3" w:rsidR="00334A97" w:rsidRPr="00C23F8C" w:rsidRDefault="00334A97" w:rsidP="00334A97">
      <w:pPr>
        <w:pStyle w:val="Ttol3"/>
        <w:rPr>
          <w:rFonts w:ascii="Nunito" w:hAnsi="Nunito"/>
          <w:sz w:val="22"/>
          <w:szCs w:val="22"/>
        </w:rPr>
      </w:pPr>
      <w:bookmarkStart w:id="36" w:name="_Toc224025844"/>
      <w:r w:rsidRPr="00C23F8C">
        <w:rPr>
          <w:rFonts w:ascii="Nunito" w:hAnsi="Nunito"/>
          <w:sz w:val="22"/>
          <w:szCs w:val="22"/>
        </w:rPr>
        <w:t>I</w:t>
      </w:r>
      <w:r w:rsidR="002767DF">
        <w:rPr>
          <w:rFonts w:ascii="Nunito" w:hAnsi="Nunito"/>
          <w:sz w:val="22"/>
          <w:szCs w:val="22"/>
        </w:rPr>
        <w:t>nstal·lació d’aigua calenta</w:t>
      </w:r>
      <w:bookmarkEnd w:id="36"/>
      <w:r w:rsidR="002767DF">
        <w:rPr>
          <w:rFonts w:ascii="Nunito" w:hAnsi="Nunito"/>
          <w:sz w:val="22"/>
          <w:szCs w:val="22"/>
        </w:rPr>
        <w:t xml:space="preserve"> </w:t>
      </w:r>
    </w:p>
    <w:p w14:paraId="53E600D9" w14:textId="77777777" w:rsidR="00334A97" w:rsidRPr="00186148" w:rsidRDefault="00334A97" w:rsidP="00334A97">
      <w:pPr>
        <w:pStyle w:val="Ttol4"/>
        <w:rPr>
          <w:rFonts w:ascii="Nunito" w:hAnsi="Nunito"/>
        </w:rPr>
      </w:pPr>
      <w:r w:rsidRPr="00186148">
        <w:rPr>
          <w:rFonts w:ascii="Nunito" w:hAnsi="Nunito"/>
        </w:rPr>
        <w:t>Descripció general de la instal·lació</w:t>
      </w:r>
    </w:p>
    <w:p w14:paraId="6286BA75" w14:textId="1D9F8FD4" w:rsidR="00334A97" w:rsidRPr="00186148" w:rsidRDefault="00334A97" w:rsidP="00334A97">
      <w:pPr>
        <w:tabs>
          <w:tab w:val="left" w:pos="851"/>
          <w:tab w:val="left" w:pos="1418"/>
          <w:tab w:val="left" w:pos="1985"/>
          <w:tab w:val="left" w:pos="2552"/>
          <w:tab w:val="left" w:pos="3119"/>
          <w:tab w:val="left" w:pos="3686"/>
          <w:tab w:val="left" w:pos="4253"/>
          <w:tab w:val="left" w:pos="4820"/>
          <w:tab w:val="left" w:pos="5387"/>
        </w:tabs>
        <w:rPr>
          <w:rFonts w:cs="Tahoma"/>
        </w:rPr>
      </w:pPr>
      <w:r w:rsidRPr="00186148">
        <w:t xml:space="preserve">La instal·lació disposarà d’un esclafador instantani trifàsic de producció d’aigua calenta. Des d’aquí s’inicia una distribució d’aigua calenta amb canonada de polipropilè fins a cada servei que el necessiti. La canonada estarà aïllada amb </w:t>
      </w:r>
      <w:proofErr w:type="spellStart"/>
      <w:r w:rsidRPr="00186148">
        <w:t>coquilla</w:t>
      </w:r>
      <w:proofErr w:type="spellEnd"/>
      <w:r w:rsidRPr="00186148">
        <w:t xml:space="preserve"> </w:t>
      </w:r>
      <w:proofErr w:type="spellStart"/>
      <w:r w:rsidRPr="00186148">
        <w:t>elastomèrica</w:t>
      </w:r>
      <w:proofErr w:type="spellEnd"/>
      <w:r w:rsidRPr="00186148">
        <w:t xml:space="preserve"> d’espessor segons RITE.</w:t>
      </w:r>
    </w:p>
    <w:p w14:paraId="026FBADC" w14:textId="77777777" w:rsidR="00334A97" w:rsidRPr="00186148" w:rsidRDefault="00334A97" w:rsidP="00334A97"/>
    <w:p w14:paraId="20A5CDFE" w14:textId="67001097" w:rsidR="00EB1A9B" w:rsidRPr="00C23F8C" w:rsidRDefault="00EB1A9B" w:rsidP="00E96B8C">
      <w:pPr>
        <w:pStyle w:val="Ttol2"/>
        <w:rPr>
          <w:rFonts w:ascii="Nunito" w:hAnsi="Nunito"/>
          <w:b/>
          <w:bCs/>
          <w:sz w:val="24"/>
          <w:szCs w:val="24"/>
        </w:rPr>
      </w:pPr>
      <w:bookmarkStart w:id="37" w:name="_Toc228784436"/>
      <w:bookmarkStart w:id="38" w:name="_Toc343845246"/>
      <w:bookmarkStart w:id="39" w:name="_Toc425264146"/>
      <w:bookmarkStart w:id="40" w:name="_Toc75978366"/>
      <w:bookmarkStart w:id="41" w:name="_Toc212653554"/>
      <w:bookmarkStart w:id="42" w:name="_Toc224025845"/>
      <w:r w:rsidRPr="00C23F8C">
        <w:rPr>
          <w:rFonts w:ascii="Nunito" w:hAnsi="Nunito"/>
          <w:b/>
          <w:bCs/>
          <w:sz w:val="24"/>
          <w:szCs w:val="24"/>
        </w:rPr>
        <w:t>C</w:t>
      </w:r>
      <w:r w:rsidR="002767DF">
        <w:rPr>
          <w:rFonts w:ascii="Nunito" w:hAnsi="Nunito"/>
          <w:b/>
          <w:bCs/>
          <w:sz w:val="24"/>
          <w:szCs w:val="24"/>
        </w:rPr>
        <w:t>limatització i ventilació</w:t>
      </w:r>
      <w:bookmarkEnd w:id="37"/>
      <w:bookmarkEnd w:id="38"/>
      <w:bookmarkEnd w:id="39"/>
      <w:bookmarkEnd w:id="40"/>
      <w:bookmarkEnd w:id="41"/>
      <w:bookmarkEnd w:id="42"/>
    </w:p>
    <w:p w14:paraId="62841ED6" w14:textId="77777777" w:rsidR="002767DF" w:rsidRPr="00186148" w:rsidRDefault="002767DF" w:rsidP="002767DF">
      <w:pPr>
        <w:pStyle w:val="Ttol4"/>
        <w:rPr>
          <w:rFonts w:ascii="Nunito" w:hAnsi="Nunito"/>
        </w:rPr>
      </w:pPr>
      <w:r w:rsidRPr="00186148">
        <w:rPr>
          <w:rFonts w:ascii="Nunito" w:hAnsi="Nunito"/>
        </w:rPr>
        <w:t>Descripció general de la instal·lació</w:t>
      </w:r>
    </w:p>
    <w:p w14:paraId="215BB82D" w14:textId="5D4ADE12" w:rsidR="00A06C2E" w:rsidRPr="00186148" w:rsidRDefault="007E5ED5" w:rsidP="007E5ED5">
      <w:pPr>
        <w:pStyle w:val="Pargrafdellista"/>
      </w:pPr>
      <w:r w:rsidRPr="00186148">
        <w:t>Es manté</w:t>
      </w:r>
      <w:r w:rsidR="00A06C2E" w:rsidRPr="00186148">
        <w:t>, dintre de la zona i de la seva possibilitat,</w:t>
      </w:r>
      <w:r w:rsidRPr="00186148">
        <w:t xml:space="preserve"> </w:t>
      </w:r>
      <w:r w:rsidR="00A06C2E" w:rsidRPr="00186148">
        <w:t xml:space="preserve">els equips de </w:t>
      </w:r>
      <w:r w:rsidRPr="00186148">
        <w:t>la instal·lació existent de climatització i ventilació, sense que es produeixi cap variació ni en el sistema de producció ni en l</w:t>
      </w:r>
      <w:r w:rsidR="00A06C2E" w:rsidRPr="00186148">
        <w:t>a distribució vertical d’aigua</w:t>
      </w:r>
      <w:r w:rsidRPr="00186148">
        <w:t>.</w:t>
      </w:r>
    </w:p>
    <w:p w14:paraId="04C9AAB9" w14:textId="77777777" w:rsidR="00A06C2E" w:rsidRPr="00186148" w:rsidRDefault="00A06C2E" w:rsidP="007E5ED5">
      <w:pPr>
        <w:pStyle w:val="Pargrafdellista"/>
      </w:pPr>
    </w:p>
    <w:p w14:paraId="4460E3AA" w14:textId="78402B20" w:rsidR="007E5ED5" w:rsidRPr="00186148" w:rsidRDefault="007E5ED5" w:rsidP="007E5ED5">
      <w:pPr>
        <w:pStyle w:val="Pargrafdellista"/>
      </w:pPr>
      <w:r w:rsidRPr="00186148">
        <w:t xml:space="preserve">No obstant això, es preveu </w:t>
      </w:r>
      <w:r w:rsidR="00A06C2E" w:rsidRPr="00186148">
        <w:t>la incorporació d’elements terminals d’aire nous pels despatxos de nova creació.</w:t>
      </w:r>
    </w:p>
    <w:p w14:paraId="540ACB7F" w14:textId="77777777" w:rsidR="007E5ED5" w:rsidRPr="00186148" w:rsidRDefault="007E5ED5" w:rsidP="007E5ED5">
      <w:pPr>
        <w:pStyle w:val="Pargrafdellista"/>
      </w:pPr>
    </w:p>
    <w:p w14:paraId="34806AEE" w14:textId="45E44173" w:rsidR="007E5ED5" w:rsidRPr="00186148" w:rsidRDefault="007E5ED5" w:rsidP="007E5ED5">
      <w:pPr>
        <w:pStyle w:val="Pargrafdellista"/>
      </w:pPr>
      <w:r w:rsidRPr="00186148">
        <w:t>L</w:t>
      </w:r>
      <w:r w:rsidR="00CF6479" w:rsidRPr="00186148">
        <w:t>a i</w:t>
      </w:r>
      <w:r w:rsidRPr="00186148">
        <w:t xml:space="preserve">nstal·lació actual està constituïda per </w:t>
      </w:r>
      <w:r w:rsidR="00A06C2E" w:rsidRPr="00186148">
        <w:t xml:space="preserve">una distribució a 4 tubs a la zona de reforma amb elements terminals tipus </w:t>
      </w:r>
      <w:proofErr w:type="spellStart"/>
      <w:r w:rsidR="00A06C2E" w:rsidRPr="00186148">
        <w:t>fancoils</w:t>
      </w:r>
      <w:proofErr w:type="spellEnd"/>
      <w:r w:rsidR="00A06C2E" w:rsidRPr="00186148">
        <w:t xml:space="preserve"> de conductes d’aire. El sistema queda reforçat per la incorporació d’un</w:t>
      </w:r>
      <w:r w:rsidRPr="00186148">
        <w:t xml:space="preserve"> recuperador de calor destinats a garantir el compliment dels requeriments establerts pel Reglament d’Instal·lacions Tèrmiques en els Edificis (RITE)</w:t>
      </w:r>
      <w:r w:rsidR="00556FB3">
        <w:t>, d’acord amb la qualitat d’aire IDA 2.</w:t>
      </w:r>
    </w:p>
    <w:p w14:paraId="50C6643E" w14:textId="77777777" w:rsidR="00EB1A9B" w:rsidRPr="00186148" w:rsidRDefault="00EB1A9B" w:rsidP="008A2877">
      <w:pPr>
        <w:ind w:left="0"/>
        <w:rPr>
          <w:rFonts w:cs="Arial"/>
        </w:rPr>
      </w:pPr>
    </w:p>
    <w:p w14:paraId="3BCE512E" w14:textId="60B030BB" w:rsidR="00EB1A9B" w:rsidRPr="00C23F8C" w:rsidRDefault="00EB1A9B" w:rsidP="008A2877">
      <w:pPr>
        <w:pStyle w:val="Ttol3"/>
        <w:rPr>
          <w:rFonts w:ascii="Nunito" w:hAnsi="Nunito"/>
          <w:sz w:val="22"/>
          <w:szCs w:val="22"/>
        </w:rPr>
      </w:pPr>
      <w:bookmarkStart w:id="43" w:name="_Toc107743597"/>
      <w:bookmarkStart w:id="44" w:name="_Toc107748202"/>
      <w:bookmarkStart w:id="45" w:name="_Toc321295588"/>
      <w:bookmarkStart w:id="46" w:name="_Toc343845248"/>
      <w:bookmarkStart w:id="47" w:name="_Toc425264148"/>
      <w:bookmarkStart w:id="48" w:name="_Toc75978368"/>
      <w:bookmarkStart w:id="49" w:name="_Toc224025846"/>
      <w:r w:rsidRPr="00C23F8C">
        <w:rPr>
          <w:rFonts w:ascii="Nunito" w:hAnsi="Nunito"/>
          <w:sz w:val="22"/>
          <w:szCs w:val="22"/>
        </w:rPr>
        <w:t>P</w:t>
      </w:r>
      <w:r w:rsidR="002767DF">
        <w:rPr>
          <w:rFonts w:ascii="Nunito" w:hAnsi="Nunito"/>
          <w:sz w:val="22"/>
          <w:szCs w:val="22"/>
        </w:rPr>
        <w:t>rograma de funcionament</w:t>
      </w:r>
      <w:bookmarkEnd w:id="49"/>
      <w:r w:rsidR="002767DF">
        <w:rPr>
          <w:rFonts w:ascii="Nunito" w:hAnsi="Nunito"/>
          <w:sz w:val="22"/>
          <w:szCs w:val="22"/>
        </w:rPr>
        <w:t xml:space="preserve"> </w:t>
      </w:r>
      <w:bookmarkEnd w:id="43"/>
      <w:bookmarkEnd w:id="44"/>
      <w:bookmarkEnd w:id="45"/>
      <w:bookmarkEnd w:id="46"/>
      <w:bookmarkEnd w:id="47"/>
      <w:bookmarkEnd w:id="48"/>
    </w:p>
    <w:p w14:paraId="750D2FE5" w14:textId="1BA33426" w:rsidR="00EB1A9B" w:rsidRPr="00186148" w:rsidRDefault="00EB1A9B" w:rsidP="007E5ED5">
      <w:pPr>
        <w:pStyle w:val="Pargrafdellista"/>
      </w:pPr>
      <w:r w:rsidRPr="00186148">
        <w:t>Atenent a que l</w:t>
      </w:r>
      <w:r w:rsidR="00A06C2E" w:rsidRPr="00186148">
        <w:t xml:space="preserve">a zona de reforma </w:t>
      </w:r>
      <w:r w:rsidRPr="00186148">
        <w:t>objecte del projecte és del tipus administratiu de tipologia p</w:t>
      </w:r>
      <w:r w:rsidR="008A2877" w:rsidRPr="00186148">
        <w:t>rivada</w:t>
      </w:r>
      <w:r w:rsidRPr="00186148">
        <w:t xml:space="preserve"> s’ha de considerar que la seva utilització es farà d’acord amb un programa que afectarà als horaris i a les ocupacions per part de les persones amb activitats coherents amb els seus usos.</w:t>
      </w:r>
    </w:p>
    <w:p w14:paraId="15F34A66" w14:textId="77777777" w:rsidR="00EB1A9B" w:rsidRPr="00186148" w:rsidRDefault="00EB1A9B" w:rsidP="00EB1A9B">
      <w:pPr>
        <w:rPr>
          <w:rFonts w:cs="Arial"/>
        </w:rPr>
      </w:pPr>
    </w:p>
    <w:p w14:paraId="29F6691E" w14:textId="3E6E4E28" w:rsidR="00EB1A9B" w:rsidRPr="00190F5E" w:rsidRDefault="00EB1A9B" w:rsidP="008A2877">
      <w:pPr>
        <w:pStyle w:val="Ttol3"/>
        <w:rPr>
          <w:rFonts w:ascii="Nunito" w:hAnsi="Nunito"/>
          <w:sz w:val="22"/>
          <w:szCs w:val="22"/>
        </w:rPr>
      </w:pPr>
      <w:bookmarkStart w:id="50" w:name="_Toc107743598"/>
      <w:bookmarkStart w:id="51" w:name="_Toc107748203"/>
      <w:bookmarkStart w:id="52" w:name="_Toc321295589"/>
      <w:bookmarkStart w:id="53" w:name="_Toc343845249"/>
      <w:bookmarkStart w:id="54" w:name="_Toc425264149"/>
      <w:bookmarkStart w:id="55" w:name="_Toc75978369"/>
      <w:bookmarkStart w:id="56" w:name="_Toc224025847"/>
      <w:r w:rsidRPr="00190F5E">
        <w:rPr>
          <w:rFonts w:ascii="Nunito" w:hAnsi="Nunito"/>
          <w:sz w:val="22"/>
          <w:szCs w:val="22"/>
        </w:rPr>
        <w:t>D</w:t>
      </w:r>
      <w:r w:rsidR="002767DF">
        <w:rPr>
          <w:rFonts w:ascii="Nunito" w:hAnsi="Nunito"/>
          <w:sz w:val="22"/>
          <w:szCs w:val="22"/>
        </w:rPr>
        <w:t>escripció dels tancaments</w:t>
      </w:r>
      <w:bookmarkEnd w:id="50"/>
      <w:bookmarkEnd w:id="51"/>
      <w:bookmarkEnd w:id="52"/>
      <w:bookmarkEnd w:id="53"/>
      <w:bookmarkEnd w:id="54"/>
      <w:bookmarkEnd w:id="55"/>
      <w:bookmarkEnd w:id="56"/>
    </w:p>
    <w:p w14:paraId="6D2B6336" w14:textId="77777777" w:rsidR="00EB1A9B" w:rsidRPr="00186148" w:rsidRDefault="00EB1A9B" w:rsidP="008A2877">
      <w:pPr>
        <w:pStyle w:val="Pargrafdellista"/>
      </w:pPr>
      <w:r w:rsidRPr="00186148">
        <w:t>A continuació s’adjunten els valors dels diferents coeficients de transmissió de calor utilitzats en aquest projecte pel càlcul de les càrregues tèrmiques.</w:t>
      </w:r>
    </w:p>
    <w:p w14:paraId="3489FB1D" w14:textId="77777777" w:rsidR="00EB1A9B" w:rsidRPr="00186148" w:rsidRDefault="00EB1A9B" w:rsidP="00EB1A9B">
      <w:pPr>
        <w:spacing w:line="240" w:lineRule="auto"/>
        <w:rPr>
          <w:rFonts w:cs="Arial"/>
        </w:rPr>
      </w:pPr>
    </w:p>
    <w:tbl>
      <w:tblPr>
        <w:tblW w:w="8789" w:type="dxa"/>
        <w:tblInd w:w="7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402"/>
        <w:gridCol w:w="2840"/>
        <w:gridCol w:w="2547"/>
      </w:tblGrid>
      <w:tr w:rsidR="00EB1A9B" w:rsidRPr="00186148" w14:paraId="3503A419" w14:textId="77777777" w:rsidTr="008A2877">
        <w:tc>
          <w:tcPr>
            <w:tcW w:w="3402" w:type="dxa"/>
            <w:tcBorders>
              <w:top w:val="single" w:sz="4" w:space="0" w:color="auto"/>
              <w:left w:val="single" w:sz="4" w:space="0" w:color="auto"/>
              <w:bottom w:val="single" w:sz="4" w:space="0" w:color="auto"/>
              <w:right w:val="single" w:sz="4" w:space="0" w:color="auto"/>
            </w:tcBorders>
          </w:tcPr>
          <w:p w14:paraId="2C7361FA" w14:textId="77777777" w:rsidR="00EB1A9B" w:rsidRPr="00186148" w:rsidRDefault="00EB1A9B" w:rsidP="00E21D54">
            <w:pPr>
              <w:spacing w:line="240" w:lineRule="auto"/>
              <w:rPr>
                <w:rFonts w:cs="Arial"/>
                <w:b/>
                <w:bCs/>
                <w:sz w:val="18"/>
                <w:szCs w:val="16"/>
              </w:rPr>
            </w:pPr>
            <w:r w:rsidRPr="00186148">
              <w:rPr>
                <w:rFonts w:cs="Arial"/>
                <w:b/>
                <w:bCs/>
                <w:sz w:val="18"/>
                <w:szCs w:val="16"/>
              </w:rPr>
              <w:lastRenderedPageBreak/>
              <w:t>Tancaments</w:t>
            </w:r>
          </w:p>
        </w:tc>
        <w:tc>
          <w:tcPr>
            <w:tcW w:w="2840" w:type="dxa"/>
            <w:tcBorders>
              <w:top w:val="single" w:sz="4" w:space="0" w:color="auto"/>
              <w:left w:val="single" w:sz="4" w:space="0" w:color="auto"/>
              <w:bottom w:val="single" w:sz="4" w:space="0" w:color="auto"/>
              <w:right w:val="single" w:sz="4" w:space="0" w:color="auto"/>
            </w:tcBorders>
          </w:tcPr>
          <w:p w14:paraId="61827083" w14:textId="4432D8B8" w:rsidR="00EB1A9B" w:rsidRPr="00186148" w:rsidRDefault="00EB1A9B" w:rsidP="00E21D54">
            <w:pPr>
              <w:tabs>
                <w:tab w:val="left" w:pos="851"/>
                <w:tab w:val="left" w:pos="1418"/>
                <w:tab w:val="left" w:pos="1985"/>
                <w:tab w:val="left" w:pos="2552"/>
                <w:tab w:val="left" w:pos="3119"/>
                <w:tab w:val="left" w:pos="3686"/>
                <w:tab w:val="left" w:pos="4253"/>
                <w:tab w:val="left" w:pos="4820"/>
                <w:tab w:val="left" w:pos="5387"/>
              </w:tabs>
              <w:spacing w:line="240" w:lineRule="auto"/>
              <w:rPr>
                <w:rFonts w:cs="Arial"/>
                <w:b/>
                <w:bCs/>
                <w:sz w:val="18"/>
                <w:szCs w:val="16"/>
              </w:rPr>
            </w:pPr>
            <w:r w:rsidRPr="00186148">
              <w:rPr>
                <w:rFonts w:cs="Arial"/>
                <w:b/>
                <w:bCs/>
                <w:sz w:val="18"/>
                <w:szCs w:val="16"/>
              </w:rPr>
              <w:t>U ( W/m</w:t>
            </w:r>
            <w:r w:rsidRPr="00186148">
              <w:rPr>
                <w:rFonts w:cs="Arial"/>
                <w:b/>
                <w:bCs/>
                <w:sz w:val="18"/>
                <w:szCs w:val="16"/>
                <w:vertAlign w:val="superscript"/>
              </w:rPr>
              <w:t>2</w:t>
            </w:r>
            <w:r w:rsidRPr="00186148">
              <w:rPr>
                <w:rFonts w:cs="Arial"/>
                <w:b/>
                <w:bCs/>
                <w:sz w:val="18"/>
                <w:szCs w:val="16"/>
              </w:rPr>
              <w:t xml:space="preserve"> C)</w:t>
            </w:r>
          </w:p>
        </w:tc>
        <w:tc>
          <w:tcPr>
            <w:tcW w:w="2547" w:type="dxa"/>
            <w:tcBorders>
              <w:top w:val="single" w:sz="4" w:space="0" w:color="auto"/>
              <w:left w:val="single" w:sz="4" w:space="0" w:color="auto"/>
              <w:bottom w:val="single" w:sz="4" w:space="0" w:color="auto"/>
              <w:right w:val="single" w:sz="4" w:space="0" w:color="auto"/>
            </w:tcBorders>
          </w:tcPr>
          <w:p w14:paraId="6423305F" w14:textId="77777777" w:rsidR="00EB1A9B" w:rsidRPr="00186148" w:rsidRDefault="00EB1A9B" w:rsidP="00E21D54">
            <w:pPr>
              <w:tabs>
                <w:tab w:val="left" w:pos="851"/>
                <w:tab w:val="left" w:pos="1418"/>
                <w:tab w:val="left" w:pos="1985"/>
                <w:tab w:val="left" w:pos="2552"/>
                <w:tab w:val="left" w:pos="3119"/>
                <w:tab w:val="left" w:pos="3686"/>
                <w:tab w:val="left" w:pos="4253"/>
                <w:tab w:val="left" w:pos="4820"/>
                <w:tab w:val="left" w:pos="5387"/>
              </w:tabs>
              <w:spacing w:line="240" w:lineRule="auto"/>
              <w:rPr>
                <w:rFonts w:cs="Arial"/>
                <w:b/>
                <w:sz w:val="18"/>
                <w:szCs w:val="16"/>
              </w:rPr>
            </w:pPr>
            <w:r w:rsidRPr="00186148">
              <w:rPr>
                <w:rFonts w:cs="Arial"/>
                <w:b/>
                <w:sz w:val="18"/>
                <w:szCs w:val="16"/>
              </w:rPr>
              <w:t>Factor solar</w:t>
            </w:r>
          </w:p>
        </w:tc>
      </w:tr>
      <w:tr w:rsidR="00EB1A9B" w:rsidRPr="00186148" w14:paraId="02F131AB" w14:textId="77777777" w:rsidTr="008A2877">
        <w:tc>
          <w:tcPr>
            <w:tcW w:w="3402" w:type="dxa"/>
            <w:tcBorders>
              <w:top w:val="single" w:sz="4" w:space="0" w:color="auto"/>
              <w:left w:val="single" w:sz="4" w:space="0" w:color="auto"/>
              <w:bottom w:val="single" w:sz="4" w:space="0" w:color="auto"/>
              <w:right w:val="single" w:sz="4" w:space="0" w:color="auto"/>
            </w:tcBorders>
          </w:tcPr>
          <w:p w14:paraId="67BB2906" w14:textId="77777777" w:rsidR="00EB1A9B" w:rsidRPr="00186148" w:rsidRDefault="00EB1A9B" w:rsidP="00E21D54">
            <w:pPr>
              <w:tabs>
                <w:tab w:val="left" w:pos="851"/>
                <w:tab w:val="left" w:pos="1418"/>
                <w:tab w:val="left" w:pos="1985"/>
                <w:tab w:val="left" w:pos="2552"/>
                <w:tab w:val="left" w:pos="3119"/>
                <w:tab w:val="left" w:pos="3686"/>
                <w:tab w:val="left" w:pos="4253"/>
                <w:tab w:val="left" w:pos="4820"/>
                <w:tab w:val="left" w:pos="5387"/>
              </w:tabs>
              <w:spacing w:line="240" w:lineRule="auto"/>
              <w:rPr>
                <w:rFonts w:cs="Arial"/>
                <w:i/>
                <w:sz w:val="18"/>
                <w:szCs w:val="16"/>
              </w:rPr>
            </w:pPr>
            <w:r w:rsidRPr="00186148">
              <w:rPr>
                <w:rFonts w:cs="Arial"/>
                <w:i/>
                <w:sz w:val="18"/>
                <w:szCs w:val="16"/>
              </w:rPr>
              <w:t>Murs façana</w:t>
            </w:r>
          </w:p>
        </w:tc>
        <w:tc>
          <w:tcPr>
            <w:tcW w:w="2840" w:type="dxa"/>
            <w:tcBorders>
              <w:top w:val="single" w:sz="4" w:space="0" w:color="auto"/>
              <w:left w:val="single" w:sz="4" w:space="0" w:color="auto"/>
              <w:bottom w:val="single" w:sz="4" w:space="0" w:color="auto"/>
              <w:right w:val="single" w:sz="4" w:space="0" w:color="auto"/>
            </w:tcBorders>
          </w:tcPr>
          <w:p w14:paraId="1221B222" w14:textId="77777777" w:rsidR="00EB1A9B" w:rsidRPr="00186148" w:rsidRDefault="00EB1A9B" w:rsidP="00E21D54">
            <w:pPr>
              <w:tabs>
                <w:tab w:val="left" w:pos="851"/>
                <w:tab w:val="left" w:pos="1418"/>
                <w:tab w:val="left" w:pos="1985"/>
                <w:tab w:val="left" w:pos="2552"/>
                <w:tab w:val="left" w:pos="3119"/>
                <w:tab w:val="left" w:pos="3686"/>
                <w:tab w:val="left" w:pos="4253"/>
                <w:tab w:val="left" w:pos="4820"/>
                <w:tab w:val="left" w:pos="5387"/>
              </w:tabs>
              <w:spacing w:line="240" w:lineRule="auto"/>
              <w:rPr>
                <w:rFonts w:cs="Arial"/>
                <w:i/>
                <w:sz w:val="18"/>
                <w:szCs w:val="16"/>
              </w:rPr>
            </w:pPr>
            <w:r w:rsidRPr="00186148">
              <w:rPr>
                <w:rFonts w:cs="Arial"/>
                <w:i/>
                <w:sz w:val="18"/>
                <w:szCs w:val="16"/>
              </w:rPr>
              <w:t>0,39</w:t>
            </w:r>
          </w:p>
        </w:tc>
        <w:tc>
          <w:tcPr>
            <w:tcW w:w="2547" w:type="dxa"/>
            <w:tcBorders>
              <w:top w:val="single" w:sz="4" w:space="0" w:color="auto"/>
              <w:left w:val="single" w:sz="4" w:space="0" w:color="auto"/>
              <w:bottom w:val="single" w:sz="4" w:space="0" w:color="auto"/>
              <w:right w:val="single" w:sz="4" w:space="0" w:color="auto"/>
            </w:tcBorders>
          </w:tcPr>
          <w:p w14:paraId="31BB8BDB" w14:textId="77777777" w:rsidR="00EB1A9B" w:rsidRPr="00186148" w:rsidRDefault="00EB1A9B" w:rsidP="00E21D54">
            <w:pPr>
              <w:tabs>
                <w:tab w:val="left" w:pos="851"/>
                <w:tab w:val="left" w:pos="1418"/>
                <w:tab w:val="left" w:pos="1985"/>
                <w:tab w:val="left" w:pos="2552"/>
                <w:tab w:val="left" w:pos="3119"/>
                <w:tab w:val="left" w:pos="3686"/>
                <w:tab w:val="left" w:pos="4253"/>
                <w:tab w:val="left" w:pos="4820"/>
                <w:tab w:val="left" w:pos="5387"/>
              </w:tabs>
              <w:spacing w:line="240" w:lineRule="auto"/>
              <w:rPr>
                <w:rFonts w:cs="Arial"/>
                <w:i/>
                <w:sz w:val="18"/>
                <w:szCs w:val="16"/>
              </w:rPr>
            </w:pPr>
            <w:r w:rsidRPr="00186148">
              <w:rPr>
                <w:rFonts w:cs="Arial"/>
                <w:i/>
                <w:sz w:val="18"/>
                <w:szCs w:val="16"/>
              </w:rPr>
              <w:t>-</w:t>
            </w:r>
          </w:p>
        </w:tc>
      </w:tr>
      <w:tr w:rsidR="00EB1A9B" w:rsidRPr="00186148" w14:paraId="256DE8EF" w14:textId="77777777" w:rsidTr="008A2877">
        <w:tc>
          <w:tcPr>
            <w:tcW w:w="3402" w:type="dxa"/>
            <w:tcBorders>
              <w:top w:val="single" w:sz="4" w:space="0" w:color="auto"/>
              <w:left w:val="single" w:sz="4" w:space="0" w:color="auto"/>
              <w:bottom w:val="single" w:sz="4" w:space="0" w:color="auto"/>
              <w:right w:val="single" w:sz="4" w:space="0" w:color="auto"/>
            </w:tcBorders>
          </w:tcPr>
          <w:p w14:paraId="7A0B302E" w14:textId="77777777" w:rsidR="00EB1A9B" w:rsidRPr="00186148" w:rsidRDefault="00EB1A9B" w:rsidP="00E21D54">
            <w:pPr>
              <w:tabs>
                <w:tab w:val="left" w:pos="851"/>
                <w:tab w:val="left" w:pos="1418"/>
                <w:tab w:val="left" w:pos="1985"/>
                <w:tab w:val="left" w:pos="2552"/>
                <w:tab w:val="left" w:pos="3119"/>
                <w:tab w:val="left" w:pos="3686"/>
                <w:tab w:val="left" w:pos="4253"/>
                <w:tab w:val="left" w:pos="4820"/>
                <w:tab w:val="left" w:pos="5387"/>
              </w:tabs>
              <w:spacing w:line="240" w:lineRule="auto"/>
              <w:rPr>
                <w:rFonts w:cs="Arial"/>
                <w:i/>
                <w:sz w:val="18"/>
                <w:szCs w:val="16"/>
              </w:rPr>
            </w:pPr>
            <w:r w:rsidRPr="00186148">
              <w:rPr>
                <w:rFonts w:cs="Arial"/>
                <w:i/>
                <w:sz w:val="18"/>
                <w:szCs w:val="16"/>
              </w:rPr>
              <w:t>Forjats</w:t>
            </w:r>
          </w:p>
        </w:tc>
        <w:tc>
          <w:tcPr>
            <w:tcW w:w="2840" w:type="dxa"/>
            <w:tcBorders>
              <w:top w:val="single" w:sz="4" w:space="0" w:color="auto"/>
              <w:left w:val="single" w:sz="4" w:space="0" w:color="auto"/>
              <w:bottom w:val="single" w:sz="4" w:space="0" w:color="auto"/>
              <w:right w:val="single" w:sz="4" w:space="0" w:color="auto"/>
            </w:tcBorders>
          </w:tcPr>
          <w:p w14:paraId="1A44445C" w14:textId="77777777" w:rsidR="00EB1A9B" w:rsidRPr="00186148" w:rsidRDefault="00EB1A9B" w:rsidP="00E21D54">
            <w:pPr>
              <w:tabs>
                <w:tab w:val="left" w:pos="851"/>
                <w:tab w:val="left" w:pos="1418"/>
                <w:tab w:val="left" w:pos="1985"/>
                <w:tab w:val="left" w:pos="2552"/>
                <w:tab w:val="left" w:pos="3119"/>
                <w:tab w:val="left" w:pos="3686"/>
                <w:tab w:val="left" w:pos="4253"/>
                <w:tab w:val="left" w:pos="4820"/>
                <w:tab w:val="left" w:pos="5387"/>
              </w:tabs>
              <w:spacing w:line="240" w:lineRule="auto"/>
              <w:rPr>
                <w:rFonts w:cs="Arial"/>
                <w:i/>
                <w:sz w:val="18"/>
                <w:szCs w:val="16"/>
              </w:rPr>
            </w:pPr>
            <w:r w:rsidRPr="00186148">
              <w:rPr>
                <w:rFonts w:cs="Arial"/>
                <w:i/>
                <w:sz w:val="18"/>
                <w:szCs w:val="16"/>
              </w:rPr>
              <w:t>1,45</w:t>
            </w:r>
          </w:p>
        </w:tc>
        <w:tc>
          <w:tcPr>
            <w:tcW w:w="2547" w:type="dxa"/>
            <w:tcBorders>
              <w:top w:val="single" w:sz="4" w:space="0" w:color="auto"/>
              <w:left w:val="single" w:sz="4" w:space="0" w:color="auto"/>
              <w:bottom w:val="single" w:sz="4" w:space="0" w:color="auto"/>
              <w:right w:val="single" w:sz="4" w:space="0" w:color="auto"/>
            </w:tcBorders>
          </w:tcPr>
          <w:p w14:paraId="47FF3A57" w14:textId="77777777" w:rsidR="00EB1A9B" w:rsidRPr="00186148" w:rsidRDefault="00EB1A9B" w:rsidP="00E21D54">
            <w:pPr>
              <w:tabs>
                <w:tab w:val="left" w:pos="851"/>
                <w:tab w:val="left" w:pos="1418"/>
                <w:tab w:val="left" w:pos="1985"/>
                <w:tab w:val="left" w:pos="2552"/>
                <w:tab w:val="left" w:pos="3119"/>
                <w:tab w:val="left" w:pos="3686"/>
                <w:tab w:val="left" w:pos="4253"/>
                <w:tab w:val="left" w:pos="4820"/>
                <w:tab w:val="left" w:pos="5387"/>
              </w:tabs>
              <w:spacing w:line="240" w:lineRule="auto"/>
              <w:rPr>
                <w:rFonts w:cs="Arial"/>
                <w:i/>
                <w:sz w:val="18"/>
                <w:szCs w:val="16"/>
              </w:rPr>
            </w:pPr>
            <w:r w:rsidRPr="00186148">
              <w:rPr>
                <w:rFonts w:cs="Arial"/>
                <w:i/>
                <w:sz w:val="18"/>
                <w:szCs w:val="16"/>
              </w:rPr>
              <w:t>-</w:t>
            </w:r>
          </w:p>
        </w:tc>
      </w:tr>
      <w:tr w:rsidR="00EB1A9B" w:rsidRPr="00186148" w14:paraId="312E1026" w14:textId="77777777" w:rsidTr="008A2877">
        <w:tc>
          <w:tcPr>
            <w:tcW w:w="3402" w:type="dxa"/>
            <w:tcBorders>
              <w:top w:val="single" w:sz="4" w:space="0" w:color="auto"/>
              <w:left w:val="single" w:sz="4" w:space="0" w:color="auto"/>
              <w:bottom w:val="single" w:sz="4" w:space="0" w:color="auto"/>
              <w:right w:val="single" w:sz="4" w:space="0" w:color="auto"/>
            </w:tcBorders>
          </w:tcPr>
          <w:p w14:paraId="048DDDB0" w14:textId="77777777" w:rsidR="00EB1A9B" w:rsidRPr="00186148" w:rsidRDefault="00EB1A9B" w:rsidP="00E21D54">
            <w:pPr>
              <w:tabs>
                <w:tab w:val="left" w:pos="851"/>
                <w:tab w:val="left" w:pos="1418"/>
                <w:tab w:val="left" w:pos="1985"/>
                <w:tab w:val="left" w:pos="2552"/>
                <w:tab w:val="left" w:pos="3119"/>
                <w:tab w:val="left" w:pos="3686"/>
                <w:tab w:val="left" w:pos="4253"/>
                <w:tab w:val="left" w:pos="4820"/>
                <w:tab w:val="left" w:pos="5387"/>
              </w:tabs>
              <w:spacing w:line="240" w:lineRule="auto"/>
              <w:rPr>
                <w:rFonts w:cs="Arial"/>
                <w:i/>
                <w:sz w:val="18"/>
                <w:szCs w:val="16"/>
              </w:rPr>
            </w:pPr>
            <w:r w:rsidRPr="00186148">
              <w:rPr>
                <w:rFonts w:cs="Arial"/>
                <w:i/>
                <w:sz w:val="18"/>
                <w:szCs w:val="16"/>
              </w:rPr>
              <w:t>Tancaments interiors</w:t>
            </w:r>
          </w:p>
        </w:tc>
        <w:tc>
          <w:tcPr>
            <w:tcW w:w="2840" w:type="dxa"/>
            <w:tcBorders>
              <w:top w:val="single" w:sz="4" w:space="0" w:color="auto"/>
              <w:left w:val="single" w:sz="4" w:space="0" w:color="auto"/>
              <w:bottom w:val="single" w:sz="4" w:space="0" w:color="auto"/>
              <w:right w:val="single" w:sz="4" w:space="0" w:color="auto"/>
            </w:tcBorders>
          </w:tcPr>
          <w:p w14:paraId="517E59A4" w14:textId="77777777" w:rsidR="00EB1A9B" w:rsidRPr="00186148" w:rsidRDefault="00EB1A9B" w:rsidP="00E21D54">
            <w:pPr>
              <w:tabs>
                <w:tab w:val="left" w:pos="851"/>
                <w:tab w:val="left" w:pos="1418"/>
                <w:tab w:val="left" w:pos="1985"/>
                <w:tab w:val="left" w:pos="2552"/>
                <w:tab w:val="left" w:pos="3119"/>
                <w:tab w:val="left" w:pos="3686"/>
                <w:tab w:val="left" w:pos="4253"/>
                <w:tab w:val="left" w:pos="4820"/>
                <w:tab w:val="left" w:pos="5387"/>
              </w:tabs>
              <w:spacing w:line="240" w:lineRule="auto"/>
              <w:rPr>
                <w:rFonts w:cs="Arial"/>
                <w:i/>
                <w:sz w:val="18"/>
                <w:szCs w:val="16"/>
              </w:rPr>
            </w:pPr>
            <w:r w:rsidRPr="00186148">
              <w:rPr>
                <w:rFonts w:cs="Arial"/>
                <w:i/>
                <w:sz w:val="18"/>
                <w:szCs w:val="16"/>
              </w:rPr>
              <w:t>0,85</w:t>
            </w:r>
          </w:p>
        </w:tc>
        <w:tc>
          <w:tcPr>
            <w:tcW w:w="2547" w:type="dxa"/>
            <w:tcBorders>
              <w:top w:val="single" w:sz="4" w:space="0" w:color="auto"/>
              <w:left w:val="single" w:sz="4" w:space="0" w:color="auto"/>
              <w:bottom w:val="single" w:sz="4" w:space="0" w:color="auto"/>
              <w:right w:val="single" w:sz="4" w:space="0" w:color="auto"/>
            </w:tcBorders>
          </w:tcPr>
          <w:p w14:paraId="7741C4F6" w14:textId="77777777" w:rsidR="00EB1A9B" w:rsidRPr="00186148" w:rsidRDefault="00EB1A9B" w:rsidP="00E21D54">
            <w:pPr>
              <w:tabs>
                <w:tab w:val="left" w:pos="851"/>
                <w:tab w:val="left" w:pos="1418"/>
                <w:tab w:val="left" w:pos="1985"/>
                <w:tab w:val="left" w:pos="2552"/>
                <w:tab w:val="left" w:pos="3119"/>
                <w:tab w:val="left" w:pos="3686"/>
                <w:tab w:val="left" w:pos="4253"/>
                <w:tab w:val="left" w:pos="4820"/>
                <w:tab w:val="left" w:pos="5387"/>
              </w:tabs>
              <w:spacing w:line="240" w:lineRule="auto"/>
              <w:rPr>
                <w:rFonts w:cs="Arial"/>
                <w:i/>
                <w:sz w:val="18"/>
                <w:szCs w:val="16"/>
              </w:rPr>
            </w:pPr>
            <w:r w:rsidRPr="00186148">
              <w:rPr>
                <w:rFonts w:cs="Arial"/>
                <w:i/>
                <w:sz w:val="18"/>
                <w:szCs w:val="16"/>
              </w:rPr>
              <w:t>-</w:t>
            </w:r>
          </w:p>
        </w:tc>
      </w:tr>
      <w:tr w:rsidR="00EB1A9B" w:rsidRPr="00186148" w14:paraId="7D5268E1" w14:textId="77777777" w:rsidTr="008A2877">
        <w:tc>
          <w:tcPr>
            <w:tcW w:w="3402" w:type="dxa"/>
            <w:tcBorders>
              <w:top w:val="single" w:sz="4" w:space="0" w:color="auto"/>
              <w:left w:val="single" w:sz="4" w:space="0" w:color="auto"/>
              <w:bottom w:val="single" w:sz="4" w:space="0" w:color="auto"/>
              <w:right w:val="single" w:sz="4" w:space="0" w:color="auto"/>
            </w:tcBorders>
          </w:tcPr>
          <w:p w14:paraId="4F2E422B" w14:textId="77777777" w:rsidR="00EB1A9B" w:rsidRPr="00186148" w:rsidRDefault="00EB1A9B" w:rsidP="00E21D54">
            <w:pPr>
              <w:tabs>
                <w:tab w:val="left" w:pos="851"/>
                <w:tab w:val="left" w:pos="1418"/>
                <w:tab w:val="left" w:pos="1985"/>
                <w:tab w:val="left" w:pos="2552"/>
                <w:tab w:val="left" w:pos="3119"/>
                <w:tab w:val="left" w:pos="3686"/>
                <w:tab w:val="left" w:pos="4253"/>
                <w:tab w:val="left" w:pos="4820"/>
                <w:tab w:val="left" w:pos="5387"/>
              </w:tabs>
              <w:spacing w:line="240" w:lineRule="auto"/>
              <w:rPr>
                <w:rFonts w:cs="Arial"/>
                <w:i/>
                <w:sz w:val="18"/>
                <w:szCs w:val="16"/>
              </w:rPr>
            </w:pPr>
            <w:r w:rsidRPr="00186148">
              <w:rPr>
                <w:rFonts w:cs="Arial"/>
                <w:i/>
                <w:sz w:val="18"/>
                <w:szCs w:val="16"/>
              </w:rPr>
              <w:t>Vidre</w:t>
            </w:r>
          </w:p>
        </w:tc>
        <w:tc>
          <w:tcPr>
            <w:tcW w:w="2840" w:type="dxa"/>
            <w:tcBorders>
              <w:top w:val="single" w:sz="4" w:space="0" w:color="auto"/>
              <w:left w:val="single" w:sz="4" w:space="0" w:color="auto"/>
              <w:bottom w:val="single" w:sz="4" w:space="0" w:color="auto"/>
              <w:right w:val="single" w:sz="4" w:space="0" w:color="auto"/>
            </w:tcBorders>
          </w:tcPr>
          <w:p w14:paraId="3CAD4696" w14:textId="77777777" w:rsidR="00EB1A9B" w:rsidRPr="00186148" w:rsidRDefault="00EB1A9B" w:rsidP="00E21D54">
            <w:pPr>
              <w:tabs>
                <w:tab w:val="left" w:pos="851"/>
                <w:tab w:val="left" w:pos="1418"/>
                <w:tab w:val="left" w:pos="1985"/>
                <w:tab w:val="left" w:pos="2552"/>
                <w:tab w:val="left" w:pos="3119"/>
                <w:tab w:val="left" w:pos="3686"/>
                <w:tab w:val="left" w:pos="4253"/>
                <w:tab w:val="left" w:pos="4820"/>
                <w:tab w:val="left" w:pos="5387"/>
              </w:tabs>
              <w:spacing w:line="240" w:lineRule="auto"/>
              <w:rPr>
                <w:rFonts w:cs="Arial"/>
                <w:i/>
                <w:sz w:val="18"/>
                <w:szCs w:val="16"/>
              </w:rPr>
            </w:pPr>
            <w:r w:rsidRPr="00186148">
              <w:rPr>
                <w:rFonts w:cs="Arial"/>
                <w:i/>
                <w:sz w:val="18"/>
                <w:szCs w:val="16"/>
              </w:rPr>
              <w:t>2,80</w:t>
            </w:r>
          </w:p>
        </w:tc>
        <w:tc>
          <w:tcPr>
            <w:tcW w:w="2547" w:type="dxa"/>
            <w:tcBorders>
              <w:top w:val="single" w:sz="4" w:space="0" w:color="auto"/>
              <w:left w:val="single" w:sz="4" w:space="0" w:color="auto"/>
              <w:bottom w:val="single" w:sz="4" w:space="0" w:color="auto"/>
              <w:right w:val="single" w:sz="4" w:space="0" w:color="auto"/>
            </w:tcBorders>
          </w:tcPr>
          <w:p w14:paraId="5E79AF99" w14:textId="77777777" w:rsidR="00EB1A9B" w:rsidRPr="00186148" w:rsidRDefault="00EB1A9B" w:rsidP="00E21D54">
            <w:pPr>
              <w:tabs>
                <w:tab w:val="left" w:pos="851"/>
                <w:tab w:val="left" w:pos="1418"/>
                <w:tab w:val="left" w:pos="1985"/>
                <w:tab w:val="left" w:pos="2552"/>
                <w:tab w:val="left" w:pos="3119"/>
                <w:tab w:val="left" w:pos="3686"/>
                <w:tab w:val="left" w:pos="4253"/>
                <w:tab w:val="left" w:pos="4820"/>
                <w:tab w:val="left" w:pos="5387"/>
              </w:tabs>
              <w:spacing w:line="240" w:lineRule="auto"/>
              <w:rPr>
                <w:rFonts w:cs="Arial"/>
                <w:i/>
                <w:sz w:val="18"/>
                <w:szCs w:val="16"/>
              </w:rPr>
            </w:pPr>
            <w:r w:rsidRPr="00186148">
              <w:rPr>
                <w:rFonts w:cs="Arial"/>
                <w:i/>
                <w:sz w:val="18"/>
                <w:szCs w:val="16"/>
              </w:rPr>
              <w:t>0,83</w:t>
            </w:r>
          </w:p>
        </w:tc>
      </w:tr>
    </w:tbl>
    <w:p w14:paraId="5D8E79F2" w14:textId="77777777" w:rsidR="00EB1A9B" w:rsidRPr="00186148" w:rsidRDefault="00EB1A9B" w:rsidP="00EB1A9B">
      <w:pPr>
        <w:spacing w:line="240" w:lineRule="auto"/>
        <w:rPr>
          <w:rFonts w:cs="Arial"/>
        </w:rPr>
      </w:pPr>
    </w:p>
    <w:p w14:paraId="3DE91CA5" w14:textId="77777777" w:rsidR="00EB1A9B" w:rsidRPr="00186148" w:rsidRDefault="00EB1A9B" w:rsidP="00EB1A9B">
      <w:pPr>
        <w:tabs>
          <w:tab w:val="left" w:pos="851"/>
          <w:tab w:val="left" w:pos="1418"/>
          <w:tab w:val="left" w:pos="1985"/>
          <w:tab w:val="left" w:pos="2552"/>
          <w:tab w:val="left" w:pos="3119"/>
          <w:tab w:val="left" w:pos="3686"/>
          <w:tab w:val="left" w:pos="4253"/>
          <w:tab w:val="left" w:pos="4820"/>
          <w:tab w:val="left" w:pos="5387"/>
        </w:tabs>
        <w:rPr>
          <w:rFonts w:cs="Arial"/>
        </w:rPr>
      </w:pPr>
    </w:p>
    <w:p w14:paraId="23FA5CFB" w14:textId="551BF4E5" w:rsidR="00EB1A9B" w:rsidRPr="00190F5E" w:rsidRDefault="00EB1A9B" w:rsidP="008A2877">
      <w:pPr>
        <w:pStyle w:val="Ttol3"/>
        <w:rPr>
          <w:rFonts w:ascii="Nunito" w:hAnsi="Nunito"/>
          <w:sz w:val="22"/>
          <w:szCs w:val="22"/>
        </w:rPr>
      </w:pPr>
      <w:bookmarkStart w:id="57" w:name="_Toc107743599"/>
      <w:bookmarkStart w:id="58" w:name="_Toc107748204"/>
      <w:bookmarkStart w:id="59" w:name="_Toc321295590"/>
      <w:bookmarkStart w:id="60" w:name="_Toc343845250"/>
      <w:bookmarkStart w:id="61" w:name="_Toc425264150"/>
      <w:bookmarkStart w:id="62" w:name="_Toc75978370"/>
      <w:bookmarkStart w:id="63" w:name="_Toc224025848"/>
      <w:r w:rsidRPr="00190F5E">
        <w:rPr>
          <w:rFonts w:ascii="Nunito" w:hAnsi="Nunito"/>
          <w:sz w:val="22"/>
          <w:szCs w:val="22"/>
        </w:rPr>
        <w:t>C</w:t>
      </w:r>
      <w:r w:rsidR="002767DF">
        <w:rPr>
          <w:rFonts w:ascii="Nunito" w:hAnsi="Nunito"/>
          <w:sz w:val="22"/>
          <w:szCs w:val="22"/>
        </w:rPr>
        <w:t>ondicions exteriors de càlcul</w:t>
      </w:r>
      <w:bookmarkEnd w:id="63"/>
      <w:r w:rsidR="002767DF">
        <w:rPr>
          <w:rFonts w:ascii="Nunito" w:hAnsi="Nunito"/>
          <w:sz w:val="22"/>
          <w:szCs w:val="22"/>
        </w:rPr>
        <w:t xml:space="preserve"> </w:t>
      </w:r>
      <w:bookmarkEnd w:id="57"/>
      <w:bookmarkEnd w:id="58"/>
      <w:bookmarkEnd w:id="59"/>
      <w:bookmarkEnd w:id="60"/>
      <w:bookmarkEnd w:id="61"/>
      <w:bookmarkEnd w:id="62"/>
    </w:p>
    <w:p w14:paraId="56CDBC22" w14:textId="77777777" w:rsidR="00EB1A9B" w:rsidRPr="00186148" w:rsidRDefault="00EB1A9B" w:rsidP="008A2877">
      <w:pPr>
        <w:pStyle w:val="Pargrafdellista"/>
      </w:pPr>
      <w:r w:rsidRPr="00186148">
        <w:t>Els valors adoptats com a condicions exteriors de càlcul en aquest projecte s’han obtingut de d’Institut Nacional Meteorològic, pel que fa a les temperatures i considerant les seves variacions horàries i mensuals d’acord amb UNE 100014. Pels valors de la radiació solar sobre les superfícies de l’envoltant de l’edifici s’han pres valors segons ASHRAE, els quals s’han modificat per tenir en compte l’efecte de reducció per l’atmosfera.</w:t>
      </w:r>
    </w:p>
    <w:p w14:paraId="2DB751F9" w14:textId="77777777" w:rsidR="00EB1A9B" w:rsidRPr="00186148" w:rsidRDefault="00EB1A9B" w:rsidP="008A2877">
      <w:pPr>
        <w:pStyle w:val="Pargrafdellista"/>
      </w:pPr>
    </w:p>
    <w:p w14:paraId="6CD08D54" w14:textId="77777777" w:rsidR="00EB1A9B" w:rsidRPr="00186148" w:rsidRDefault="00EB1A9B" w:rsidP="008A2877">
      <w:pPr>
        <w:pStyle w:val="Ttol4"/>
        <w:rPr>
          <w:rFonts w:ascii="Nunito" w:hAnsi="Nunito"/>
        </w:rPr>
      </w:pPr>
      <w:r w:rsidRPr="00186148">
        <w:rPr>
          <w:rFonts w:ascii="Nunito" w:hAnsi="Nunito"/>
        </w:rPr>
        <w:t>Condicions d’Estiu</w:t>
      </w:r>
    </w:p>
    <w:p w14:paraId="79B913F3" w14:textId="2A8D3AD7" w:rsidR="008A2877" w:rsidRPr="00186148" w:rsidRDefault="008A2877" w:rsidP="002A501B">
      <w:pPr>
        <w:pStyle w:val="Pargrafdellista"/>
        <w:numPr>
          <w:ilvl w:val="0"/>
          <w:numId w:val="29"/>
        </w:numPr>
        <w:tabs>
          <w:tab w:val="left" w:pos="851"/>
          <w:tab w:val="left" w:pos="1418"/>
          <w:tab w:val="left" w:pos="1985"/>
          <w:tab w:val="left" w:pos="2552"/>
          <w:tab w:val="left" w:pos="3119"/>
          <w:tab w:val="left" w:pos="3686"/>
          <w:tab w:val="left" w:pos="4253"/>
          <w:tab w:val="left" w:pos="4820"/>
          <w:tab w:val="left" w:pos="5387"/>
        </w:tabs>
      </w:pPr>
      <w:r w:rsidRPr="00186148">
        <w:t>Temperatura seca exterior de disseny: 32 °C</w:t>
      </w:r>
    </w:p>
    <w:p w14:paraId="326B0159" w14:textId="696D8B7D" w:rsidR="008A2877" w:rsidRPr="00186148" w:rsidRDefault="008A2877" w:rsidP="002A501B">
      <w:pPr>
        <w:pStyle w:val="Pargrafdellista"/>
        <w:numPr>
          <w:ilvl w:val="0"/>
          <w:numId w:val="29"/>
        </w:numPr>
        <w:tabs>
          <w:tab w:val="left" w:pos="851"/>
          <w:tab w:val="left" w:pos="1418"/>
          <w:tab w:val="left" w:pos="1985"/>
          <w:tab w:val="left" w:pos="2552"/>
          <w:tab w:val="left" w:pos="3119"/>
          <w:tab w:val="left" w:pos="3686"/>
          <w:tab w:val="left" w:pos="4253"/>
          <w:tab w:val="left" w:pos="4820"/>
          <w:tab w:val="left" w:pos="5387"/>
        </w:tabs>
      </w:pPr>
      <w:r w:rsidRPr="00186148">
        <w:t>Temperatura humida exterior coincident: 23 °C</w:t>
      </w:r>
    </w:p>
    <w:p w14:paraId="29D115AB" w14:textId="27079861" w:rsidR="008A2877" w:rsidRPr="00186148" w:rsidRDefault="008A2877" w:rsidP="002A501B">
      <w:pPr>
        <w:pStyle w:val="Pargrafdellista"/>
        <w:numPr>
          <w:ilvl w:val="0"/>
          <w:numId w:val="29"/>
        </w:numPr>
        <w:tabs>
          <w:tab w:val="left" w:pos="851"/>
          <w:tab w:val="left" w:pos="1418"/>
          <w:tab w:val="left" w:pos="1985"/>
          <w:tab w:val="left" w:pos="2552"/>
          <w:tab w:val="left" w:pos="3119"/>
          <w:tab w:val="left" w:pos="3686"/>
          <w:tab w:val="left" w:pos="4253"/>
          <w:tab w:val="left" w:pos="4820"/>
          <w:tab w:val="left" w:pos="5387"/>
        </w:tabs>
      </w:pPr>
      <w:r w:rsidRPr="00186148">
        <w:t>Humitat relativa corresponent: aprox. 50 %</w:t>
      </w:r>
    </w:p>
    <w:p w14:paraId="5539127E" w14:textId="77777777" w:rsidR="008A2877" w:rsidRPr="00186148" w:rsidRDefault="008A2877" w:rsidP="002A501B">
      <w:pPr>
        <w:pStyle w:val="Pargrafdellista"/>
        <w:numPr>
          <w:ilvl w:val="0"/>
          <w:numId w:val="29"/>
        </w:numPr>
        <w:tabs>
          <w:tab w:val="left" w:pos="851"/>
          <w:tab w:val="left" w:pos="1418"/>
          <w:tab w:val="left" w:pos="1985"/>
          <w:tab w:val="left" w:pos="2552"/>
          <w:tab w:val="left" w:pos="3119"/>
          <w:tab w:val="left" w:pos="3686"/>
          <w:tab w:val="left" w:pos="4253"/>
          <w:tab w:val="left" w:pos="4820"/>
          <w:tab w:val="left" w:pos="5387"/>
        </w:tabs>
      </w:pPr>
      <w:r w:rsidRPr="00186148">
        <w:t>Oscil·lació mitjana diària de la temperatura seca: 7,5 °C</w:t>
      </w:r>
    </w:p>
    <w:p w14:paraId="51676416" w14:textId="09874FA8" w:rsidR="00EB1A9B" w:rsidRPr="00186148" w:rsidRDefault="008A2877" w:rsidP="002A501B">
      <w:pPr>
        <w:pStyle w:val="Pargrafdellista"/>
        <w:numPr>
          <w:ilvl w:val="0"/>
          <w:numId w:val="29"/>
        </w:numPr>
        <w:tabs>
          <w:tab w:val="left" w:pos="851"/>
          <w:tab w:val="left" w:pos="1418"/>
          <w:tab w:val="left" w:pos="1985"/>
          <w:tab w:val="left" w:pos="2552"/>
          <w:tab w:val="left" w:pos="3119"/>
          <w:tab w:val="left" w:pos="3686"/>
          <w:tab w:val="left" w:pos="4253"/>
          <w:tab w:val="left" w:pos="4820"/>
          <w:tab w:val="left" w:pos="5387"/>
        </w:tabs>
        <w:rPr>
          <w:rFonts w:cs="Arial"/>
        </w:rPr>
      </w:pPr>
      <w:r w:rsidRPr="00186148">
        <w:t>Segons les dades climatològiques del Servei Meteorològic de Catalunya, aquesta temperatura correspon a la mitjana de les màximes del mes de juliol al voltant de les 15:00 h.</w:t>
      </w:r>
    </w:p>
    <w:p w14:paraId="0677715E" w14:textId="77777777" w:rsidR="00EB1A9B" w:rsidRPr="00186148" w:rsidRDefault="00EB1A9B" w:rsidP="008A2877">
      <w:pPr>
        <w:pStyle w:val="Ttol4"/>
        <w:rPr>
          <w:rFonts w:ascii="Nunito" w:hAnsi="Nunito"/>
        </w:rPr>
      </w:pPr>
      <w:r w:rsidRPr="00186148">
        <w:rPr>
          <w:rFonts w:ascii="Nunito" w:hAnsi="Nunito"/>
        </w:rPr>
        <w:t>Condicions d’Hivern</w:t>
      </w:r>
    </w:p>
    <w:p w14:paraId="050576FD" w14:textId="748BEFBF" w:rsidR="00BC1C5F" w:rsidRPr="00186148" w:rsidRDefault="00BC1C5F" w:rsidP="002A501B">
      <w:pPr>
        <w:pStyle w:val="Pargrafdellista"/>
        <w:numPr>
          <w:ilvl w:val="0"/>
          <w:numId w:val="30"/>
        </w:numPr>
        <w:tabs>
          <w:tab w:val="left" w:pos="851"/>
          <w:tab w:val="left" w:pos="1418"/>
          <w:tab w:val="left" w:pos="1985"/>
          <w:tab w:val="left" w:pos="2552"/>
          <w:tab w:val="left" w:pos="3119"/>
          <w:tab w:val="left" w:pos="3686"/>
          <w:tab w:val="left" w:pos="4253"/>
          <w:tab w:val="left" w:pos="4820"/>
          <w:tab w:val="left" w:pos="5387"/>
        </w:tabs>
      </w:pPr>
      <w:r w:rsidRPr="00186148">
        <w:t>Temperatura seca exterior de disseny: 2 °C</w:t>
      </w:r>
    </w:p>
    <w:p w14:paraId="3DB27F5C" w14:textId="73B1CAD5" w:rsidR="00BC1C5F" w:rsidRPr="00186148" w:rsidRDefault="00BC1C5F" w:rsidP="002A501B">
      <w:pPr>
        <w:pStyle w:val="Pargrafdellista"/>
        <w:numPr>
          <w:ilvl w:val="0"/>
          <w:numId w:val="30"/>
        </w:numPr>
        <w:tabs>
          <w:tab w:val="left" w:pos="851"/>
          <w:tab w:val="left" w:pos="1418"/>
          <w:tab w:val="left" w:pos="1985"/>
          <w:tab w:val="left" w:pos="2552"/>
          <w:tab w:val="left" w:pos="3119"/>
          <w:tab w:val="left" w:pos="3686"/>
          <w:tab w:val="left" w:pos="4253"/>
          <w:tab w:val="left" w:pos="4820"/>
          <w:tab w:val="left" w:pos="5387"/>
        </w:tabs>
      </w:pPr>
      <w:r w:rsidRPr="00186148">
        <w:t>Humitat relativa corresponent: aprox. 75 %</w:t>
      </w:r>
    </w:p>
    <w:p w14:paraId="006BB879" w14:textId="77777777" w:rsidR="00EB1A9B" w:rsidRPr="00186148" w:rsidRDefault="00EB1A9B" w:rsidP="00EB1A9B">
      <w:pPr>
        <w:tabs>
          <w:tab w:val="left" w:pos="851"/>
          <w:tab w:val="left" w:pos="1418"/>
          <w:tab w:val="left" w:pos="1985"/>
          <w:tab w:val="left" w:pos="2552"/>
          <w:tab w:val="left" w:pos="3119"/>
          <w:tab w:val="left" w:pos="3686"/>
          <w:tab w:val="left" w:pos="4253"/>
          <w:tab w:val="left" w:pos="4820"/>
          <w:tab w:val="left" w:pos="5387"/>
        </w:tabs>
        <w:rPr>
          <w:rFonts w:cs="Arial"/>
        </w:rPr>
      </w:pPr>
    </w:p>
    <w:p w14:paraId="3F909DD9" w14:textId="4C159269" w:rsidR="00EB1A9B" w:rsidRPr="00484BCB" w:rsidRDefault="00EB1A9B" w:rsidP="008A2877">
      <w:pPr>
        <w:pStyle w:val="Ttol3"/>
        <w:rPr>
          <w:rFonts w:ascii="Nunito" w:hAnsi="Nunito"/>
          <w:sz w:val="22"/>
          <w:szCs w:val="22"/>
        </w:rPr>
      </w:pPr>
      <w:bookmarkStart w:id="64" w:name="_Toc107743600"/>
      <w:bookmarkStart w:id="65" w:name="_Toc107748205"/>
      <w:bookmarkStart w:id="66" w:name="_Toc321295591"/>
      <w:bookmarkStart w:id="67" w:name="_Toc343845251"/>
      <w:bookmarkStart w:id="68" w:name="_Toc425264151"/>
      <w:bookmarkStart w:id="69" w:name="_Toc75978371"/>
      <w:bookmarkStart w:id="70" w:name="_Toc224025849"/>
      <w:r w:rsidRPr="00484BCB">
        <w:rPr>
          <w:rFonts w:ascii="Nunito" w:hAnsi="Nunito"/>
          <w:sz w:val="22"/>
          <w:szCs w:val="22"/>
        </w:rPr>
        <w:t>C</w:t>
      </w:r>
      <w:r w:rsidR="002767DF">
        <w:rPr>
          <w:rFonts w:ascii="Nunito" w:hAnsi="Nunito"/>
          <w:sz w:val="22"/>
          <w:szCs w:val="22"/>
        </w:rPr>
        <w:t>ondicions interiors de càlcul</w:t>
      </w:r>
      <w:bookmarkEnd w:id="70"/>
      <w:r w:rsidR="002767DF">
        <w:rPr>
          <w:rFonts w:ascii="Nunito" w:hAnsi="Nunito"/>
          <w:sz w:val="22"/>
          <w:szCs w:val="22"/>
        </w:rPr>
        <w:t xml:space="preserve"> </w:t>
      </w:r>
      <w:bookmarkEnd w:id="64"/>
      <w:bookmarkEnd w:id="65"/>
      <w:bookmarkEnd w:id="66"/>
      <w:bookmarkEnd w:id="67"/>
      <w:bookmarkEnd w:id="68"/>
      <w:bookmarkEnd w:id="69"/>
    </w:p>
    <w:p w14:paraId="0612AE3C" w14:textId="3B12B0A0" w:rsidR="00EB1A9B" w:rsidRPr="00186148" w:rsidRDefault="00EB1A9B" w:rsidP="008A2877">
      <w:pPr>
        <w:pStyle w:val="Pargrafdellista"/>
      </w:pPr>
      <w:r w:rsidRPr="00186148">
        <w:t>Les condicions interiors de disseny i els nivells de ventilació es fixaran en funció de l’activitat metabòlica de les persones i el seu grau de vestimenta d’acord amb el que s’indica en  IT 1.1.4.2, en general, estaran compreses entre els següents límits:</w:t>
      </w:r>
    </w:p>
    <w:p w14:paraId="15B2F8CF" w14:textId="77777777" w:rsidR="00EB1A9B" w:rsidRPr="00186148" w:rsidRDefault="00EB1A9B" w:rsidP="008A2877">
      <w:pPr>
        <w:pStyle w:val="Pargrafdellista"/>
      </w:pPr>
    </w:p>
    <w:p w14:paraId="0DFFDBD8" w14:textId="77777777" w:rsidR="00EB1A9B" w:rsidRPr="00186148" w:rsidRDefault="00EB1A9B" w:rsidP="008A2877">
      <w:pPr>
        <w:pStyle w:val="Pargrafdellista"/>
      </w:pPr>
      <w:r w:rsidRPr="00186148">
        <w:tab/>
      </w:r>
      <w:r w:rsidRPr="00186148">
        <w:tab/>
        <w:t xml:space="preserve">Temperatura </w:t>
      </w:r>
      <w:r w:rsidRPr="00186148">
        <w:tab/>
      </w:r>
      <w:r w:rsidRPr="00186148">
        <w:tab/>
        <w:t xml:space="preserve">Humitat </w:t>
      </w:r>
    </w:p>
    <w:p w14:paraId="2BA19B40" w14:textId="77777777" w:rsidR="00EB1A9B" w:rsidRPr="00186148" w:rsidRDefault="00EB1A9B" w:rsidP="008A2877">
      <w:pPr>
        <w:pStyle w:val="Pargrafdellista"/>
      </w:pPr>
      <w:r w:rsidRPr="00186148">
        <w:tab/>
      </w:r>
      <w:r w:rsidRPr="00186148">
        <w:tab/>
        <w:t>Operativa °C</w:t>
      </w:r>
      <w:r w:rsidRPr="00186148">
        <w:tab/>
      </w:r>
      <w:r w:rsidRPr="00186148">
        <w:tab/>
        <w:t>Relativa %</w:t>
      </w:r>
    </w:p>
    <w:p w14:paraId="71CDBF69" w14:textId="77777777" w:rsidR="00EB1A9B" w:rsidRPr="00186148" w:rsidRDefault="00EB1A9B" w:rsidP="008A2877">
      <w:pPr>
        <w:pStyle w:val="Pargrafdellista"/>
      </w:pPr>
      <w:r w:rsidRPr="00186148">
        <w:t>Estiu</w:t>
      </w:r>
      <w:r w:rsidRPr="00186148">
        <w:tab/>
      </w:r>
      <w:r w:rsidRPr="00186148">
        <w:tab/>
        <w:t>23 a 25</w:t>
      </w:r>
      <w:r w:rsidRPr="00186148">
        <w:tab/>
      </w:r>
      <w:r w:rsidRPr="00186148">
        <w:tab/>
        <w:t>45 a 60</w:t>
      </w:r>
    </w:p>
    <w:p w14:paraId="7D352530" w14:textId="77777777" w:rsidR="00EB1A9B" w:rsidRPr="00186148" w:rsidRDefault="00EB1A9B" w:rsidP="008A2877">
      <w:pPr>
        <w:pStyle w:val="Pargrafdellista"/>
      </w:pPr>
      <w:r w:rsidRPr="00186148">
        <w:lastRenderedPageBreak/>
        <w:t>Hivern</w:t>
      </w:r>
      <w:r w:rsidRPr="00186148">
        <w:tab/>
      </w:r>
      <w:r w:rsidRPr="00186148">
        <w:tab/>
        <w:t>21 a 23</w:t>
      </w:r>
      <w:r w:rsidRPr="00186148">
        <w:tab/>
      </w:r>
      <w:r w:rsidRPr="00186148">
        <w:tab/>
        <w:t>40 a 60</w:t>
      </w:r>
    </w:p>
    <w:p w14:paraId="7AE0A0FD" w14:textId="77777777" w:rsidR="00EB1A9B" w:rsidRPr="00186148" w:rsidRDefault="00EB1A9B" w:rsidP="008A2877">
      <w:pPr>
        <w:pStyle w:val="Pargrafdellista"/>
      </w:pPr>
    </w:p>
    <w:p w14:paraId="168D022C" w14:textId="77777777" w:rsidR="00EB1A9B" w:rsidRPr="00186148" w:rsidRDefault="00EB1A9B" w:rsidP="008A2877">
      <w:pPr>
        <w:pStyle w:val="Pargrafdellista"/>
        <w:rPr>
          <w:rFonts w:eastAsia="PMingLiU"/>
          <w:sz w:val="20"/>
          <w:szCs w:val="20"/>
          <w:lang w:eastAsia="zh-TW"/>
        </w:rPr>
      </w:pPr>
      <w:r w:rsidRPr="00186148">
        <w:t>S’admetrà una humitat relativa del 35% en les condicions extremes d’hivern durant curts períodes de temps.</w:t>
      </w:r>
    </w:p>
    <w:p w14:paraId="3A9919FE" w14:textId="77777777" w:rsidR="00EB1A9B" w:rsidRPr="00186148" w:rsidRDefault="00EB1A9B" w:rsidP="00EB1A9B">
      <w:pPr>
        <w:rPr>
          <w:rFonts w:cs="Arial"/>
        </w:rPr>
      </w:pPr>
    </w:p>
    <w:p w14:paraId="1E86EE1B" w14:textId="592A3854" w:rsidR="00EB1A9B" w:rsidRPr="00484BCB" w:rsidRDefault="00EB1A9B" w:rsidP="00BC1C5F">
      <w:pPr>
        <w:pStyle w:val="Ttol3"/>
        <w:rPr>
          <w:rFonts w:ascii="Nunito" w:hAnsi="Nunito"/>
          <w:sz w:val="22"/>
          <w:szCs w:val="22"/>
        </w:rPr>
      </w:pPr>
      <w:bookmarkStart w:id="71" w:name="_Toc191289901"/>
      <w:bookmarkStart w:id="72" w:name="_Toc321295592"/>
      <w:bookmarkStart w:id="73" w:name="_Toc343845252"/>
      <w:bookmarkStart w:id="74" w:name="_Toc425264152"/>
      <w:bookmarkStart w:id="75" w:name="_Toc75978372"/>
      <w:bookmarkStart w:id="76" w:name="_Toc224025850"/>
      <w:r w:rsidRPr="00484BCB">
        <w:rPr>
          <w:rFonts w:ascii="Nunito" w:hAnsi="Nunito"/>
          <w:sz w:val="22"/>
          <w:szCs w:val="22"/>
        </w:rPr>
        <w:t>E</w:t>
      </w:r>
      <w:r w:rsidR="002767DF">
        <w:rPr>
          <w:rFonts w:ascii="Nunito" w:hAnsi="Nunito"/>
          <w:sz w:val="22"/>
          <w:szCs w:val="22"/>
        </w:rPr>
        <w:t>xigència de qualitat d’aire interior</w:t>
      </w:r>
      <w:bookmarkEnd w:id="76"/>
      <w:r w:rsidR="002767DF">
        <w:rPr>
          <w:rFonts w:ascii="Nunito" w:hAnsi="Nunito"/>
          <w:sz w:val="22"/>
          <w:szCs w:val="22"/>
        </w:rPr>
        <w:t xml:space="preserve"> </w:t>
      </w:r>
      <w:bookmarkEnd w:id="71"/>
      <w:bookmarkEnd w:id="72"/>
      <w:bookmarkEnd w:id="73"/>
      <w:bookmarkEnd w:id="74"/>
      <w:bookmarkEnd w:id="75"/>
    </w:p>
    <w:p w14:paraId="39694A91" w14:textId="77777777" w:rsidR="00EB1A9B" w:rsidRPr="00186148" w:rsidRDefault="00EB1A9B" w:rsidP="00EB1A9B">
      <w:pPr>
        <w:rPr>
          <w:rFonts w:cs="Arial"/>
          <w:lang w:eastAsia="ca-ES"/>
        </w:rPr>
      </w:pPr>
    </w:p>
    <w:p w14:paraId="175E5E77" w14:textId="77777777" w:rsidR="00EB1A9B" w:rsidRPr="00186148" w:rsidRDefault="00EB1A9B" w:rsidP="00EB1A9B">
      <w:pPr>
        <w:rPr>
          <w:rFonts w:cs="Arial"/>
          <w:lang w:eastAsia="ca-ES"/>
        </w:rPr>
      </w:pPr>
      <w:r w:rsidRPr="00186148">
        <w:rPr>
          <w:rFonts w:cs="Arial"/>
          <w:lang w:eastAsia="ca-ES"/>
        </w:rPr>
        <w:t>Cada local de l’edifici, s’identificarà amb una categoria d’aire interior  (IDA), seguint els criteris de la següent taula.</w:t>
      </w:r>
    </w:p>
    <w:p w14:paraId="548C7CA9" w14:textId="77777777" w:rsidR="00BC1C5F" w:rsidRPr="00186148" w:rsidRDefault="00BC1C5F" w:rsidP="00EB1A9B">
      <w:pPr>
        <w:rPr>
          <w:rFonts w:cs="Arial"/>
          <w:lang w:eastAsia="ca-ES"/>
        </w:rPr>
      </w:pPr>
    </w:p>
    <w:tbl>
      <w:tblPr>
        <w:tblW w:w="9020" w:type="dxa"/>
        <w:jc w:val="center"/>
        <w:tblCellMar>
          <w:left w:w="70" w:type="dxa"/>
          <w:right w:w="70" w:type="dxa"/>
        </w:tblCellMar>
        <w:tblLook w:val="04A0" w:firstRow="1" w:lastRow="0" w:firstColumn="1" w:lastColumn="0" w:noHBand="0" w:noVBand="1"/>
      </w:tblPr>
      <w:tblGrid>
        <w:gridCol w:w="1640"/>
        <w:gridCol w:w="2280"/>
        <w:gridCol w:w="5100"/>
      </w:tblGrid>
      <w:tr w:rsidR="002B27EC" w:rsidRPr="00186148" w14:paraId="3115AE5B" w14:textId="77777777" w:rsidTr="002B27EC">
        <w:trPr>
          <w:trHeight w:val="350"/>
          <w:jc w:val="center"/>
        </w:trPr>
        <w:tc>
          <w:tcPr>
            <w:tcW w:w="1640" w:type="dxa"/>
            <w:tcBorders>
              <w:top w:val="single" w:sz="8" w:space="0" w:color="BFBFBF"/>
              <w:left w:val="single" w:sz="8" w:space="0" w:color="BFBFBF"/>
              <w:bottom w:val="single" w:sz="8" w:space="0" w:color="BFBFBF"/>
              <w:right w:val="single" w:sz="8" w:space="0" w:color="BFBFBF"/>
            </w:tcBorders>
            <w:shd w:val="clear" w:color="000000" w:fill="E2EFD9"/>
            <w:noWrap/>
            <w:vAlign w:val="center"/>
            <w:hideMark/>
          </w:tcPr>
          <w:p w14:paraId="752124A0" w14:textId="77777777" w:rsidR="002B27EC" w:rsidRPr="00186148" w:rsidRDefault="002B27EC" w:rsidP="002B27EC">
            <w:pPr>
              <w:spacing w:line="240" w:lineRule="auto"/>
              <w:ind w:left="0" w:right="0"/>
              <w:contextualSpacing w:val="0"/>
              <w:jc w:val="center"/>
              <w:rPr>
                <w:rFonts w:eastAsia="Times New Roman" w:cs="Calibri"/>
                <w:b/>
                <w:bCs/>
                <w:color w:val="000000"/>
                <w:lang w:eastAsia="es-ES"/>
              </w:rPr>
            </w:pPr>
            <w:r w:rsidRPr="00186148">
              <w:rPr>
                <w:rFonts w:eastAsia="Times New Roman" w:cs="Tahoma"/>
                <w:b/>
                <w:bCs/>
                <w:color w:val="000000"/>
                <w:lang w:eastAsia="ca-ES"/>
              </w:rPr>
              <w:t>Categoria</w:t>
            </w:r>
          </w:p>
        </w:tc>
        <w:tc>
          <w:tcPr>
            <w:tcW w:w="2280" w:type="dxa"/>
            <w:tcBorders>
              <w:top w:val="single" w:sz="8" w:space="0" w:color="BFBFBF"/>
              <w:left w:val="nil"/>
              <w:bottom w:val="single" w:sz="8" w:space="0" w:color="BFBFBF"/>
              <w:right w:val="single" w:sz="8" w:space="0" w:color="BFBFBF"/>
            </w:tcBorders>
            <w:shd w:val="clear" w:color="000000" w:fill="E2EFD9"/>
            <w:noWrap/>
            <w:vAlign w:val="center"/>
            <w:hideMark/>
          </w:tcPr>
          <w:p w14:paraId="138712AD" w14:textId="77777777" w:rsidR="002B27EC" w:rsidRPr="00186148" w:rsidRDefault="002B27EC" w:rsidP="002B27EC">
            <w:pPr>
              <w:spacing w:line="240" w:lineRule="auto"/>
              <w:ind w:left="0" w:right="0"/>
              <w:contextualSpacing w:val="0"/>
              <w:jc w:val="center"/>
              <w:rPr>
                <w:rFonts w:eastAsia="Times New Roman" w:cs="Calibri"/>
                <w:b/>
                <w:bCs/>
                <w:color w:val="000000"/>
                <w:lang w:eastAsia="es-ES"/>
              </w:rPr>
            </w:pPr>
            <w:r w:rsidRPr="00186148">
              <w:rPr>
                <w:rFonts w:eastAsia="Times New Roman" w:cs="Tahoma"/>
                <w:b/>
                <w:bCs/>
                <w:color w:val="000000"/>
                <w:lang w:eastAsia="ca-ES"/>
              </w:rPr>
              <w:t>Descripció</w:t>
            </w:r>
          </w:p>
        </w:tc>
        <w:tc>
          <w:tcPr>
            <w:tcW w:w="5100" w:type="dxa"/>
            <w:tcBorders>
              <w:top w:val="single" w:sz="8" w:space="0" w:color="BFBFBF"/>
              <w:left w:val="nil"/>
              <w:bottom w:val="single" w:sz="8" w:space="0" w:color="BFBFBF"/>
              <w:right w:val="single" w:sz="8" w:space="0" w:color="BFBFBF"/>
            </w:tcBorders>
            <w:shd w:val="clear" w:color="000000" w:fill="E2EFD9"/>
            <w:noWrap/>
            <w:vAlign w:val="center"/>
            <w:hideMark/>
          </w:tcPr>
          <w:p w14:paraId="3FE436C3" w14:textId="77777777" w:rsidR="002B27EC" w:rsidRPr="00186148" w:rsidRDefault="002B27EC" w:rsidP="002B27EC">
            <w:pPr>
              <w:spacing w:line="240" w:lineRule="auto"/>
              <w:ind w:left="0" w:right="0"/>
              <w:contextualSpacing w:val="0"/>
              <w:jc w:val="center"/>
              <w:rPr>
                <w:rFonts w:eastAsia="Times New Roman" w:cs="Calibri"/>
                <w:b/>
                <w:bCs/>
                <w:color w:val="000000"/>
                <w:lang w:eastAsia="es-ES"/>
              </w:rPr>
            </w:pPr>
            <w:r w:rsidRPr="00186148">
              <w:rPr>
                <w:rFonts w:eastAsia="Times New Roman" w:cs="Tahoma"/>
                <w:b/>
                <w:bCs/>
                <w:color w:val="000000"/>
                <w:lang w:eastAsia="ca-ES"/>
              </w:rPr>
              <w:t>Ús</w:t>
            </w:r>
          </w:p>
        </w:tc>
      </w:tr>
      <w:tr w:rsidR="002B27EC" w:rsidRPr="00186148" w14:paraId="5C657A50" w14:textId="77777777" w:rsidTr="002B27EC">
        <w:trPr>
          <w:trHeight w:val="300"/>
          <w:jc w:val="center"/>
        </w:trPr>
        <w:tc>
          <w:tcPr>
            <w:tcW w:w="1640" w:type="dxa"/>
            <w:tcBorders>
              <w:top w:val="nil"/>
              <w:left w:val="single" w:sz="8" w:space="0" w:color="BFBFBF"/>
              <w:bottom w:val="single" w:sz="8" w:space="0" w:color="BFBFBF"/>
              <w:right w:val="single" w:sz="8" w:space="0" w:color="BFBFBF"/>
            </w:tcBorders>
            <w:noWrap/>
            <w:vAlign w:val="center"/>
            <w:hideMark/>
          </w:tcPr>
          <w:p w14:paraId="27CEB8E5" w14:textId="77777777" w:rsidR="002B27EC" w:rsidRPr="00186148" w:rsidRDefault="002B27EC" w:rsidP="002B27EC">
            <w:pPr>
              <w:spacing w:line="240" w:lineRule="auto"/>
              <w:ind w:left="0" w:right="0"/>
              <w:contextualSpacing w:val="0"/>
              <w:jc w:val="center"/>
              <w:rPr>
                <w:rFonts w:eastAsia="Times New Roman" w:cs="Calibri"/>
                <w:color w:val="000000"/>
                <w:lang w:eastAsia="es-ES"/>
              </w:rPr>
            </w:pPr>
            <w:r w:rsidRPr="00186148">
              <w:rPr>
                <w:rFonts w:eastAsia="Times New Roman" w:cs="Calibri"/>
                <w:color w:val="000000"/>
                <w:lang w:eastAsia="es-ES"/>
              </w:rPr>
              <w:t>IDA1</w:t>
            </w:r>
          </w:p>
        </w:tc>
        <w:tc>
          <w:tcPr>
            <w:tcW w:w="2280" w:type="dxa"/>
            <w:tcBorders>
              <w:top w:val="nil"/>
              <w:left w:val="nil"/>
              <w:bottom w:val="single" w:sz="8" w:space="0" w:color="BFBFBF"/>
              <w:right w:val="single" w:sz="8" w:space="0" w:color="BFBFBF"/>
            </w:tcBorders>
            <w:noWrap/>
            <w:vAlign w:val="center"/>
            <w:hideMark/>
          </w:tcPr>
          <w:p w14:paraId="4097E8E1" w14:textId="77777777" w:rsidR="002B27EC" w:rsidRPr="00186148" w:rsidRDefault="002B27EC" w:rsidP="002B27EC">
            <w:pPr>
              <w:spacing w:line="240" w:lineRule="auto"/>
              <w:ind w:left="0" w:right="0"/>
              <w:contextualSpacing w:val="0"/>
              <w:rPr>
                <w:rFonts w:eastAsia="Times New Roman" w:cs="Calibri"/>
                <w:color w:val="000000"/>
                <w:lang w:eastAsia="es-ES"/>
              </w:rPr>
            </w:pPr>
            <w:r w:rsidRPr="00186148">
              <w:rPr>
                <w:rFonts w:eastAsia="Times New Roman" w:cs="Calibri"/>
                <w:color w:val="000000"/>
                <w:lang w:eastAsia="es-ES"/>
              </w:rPr>
              <w:t>Aire d’òptima qualitat</w:t>
            </w:r>
          </w:p>
        </w:tc>
        <w:tc>
          <w:tcPr>
            <w:tcW w:w="5100" w:type="dxa"/>
            <w:tcBorders>
              <w:top w:val="nil"/>
              <w:left w:val="nil"/>
              <w:bottom w:val="single" w:sz="8" w:space="0" w:color="BFBFBF"/>
              <w:right w:val="single" w:sz="8" w:space="0" w:color="BFBFBF"/>
            </w:tcBorders>
            <w:noWrap/>
            <w:vAlign w:val="center"/>
            <w:hideMark/>
          </w:tcPr>
          <w:p w14:paraId="1ECDE8B7" w14:textId="77777777" w:rsidR="002B27EC" w:rsidRPr="00186148" w:rsidRDefault="002B27EC" w:rsidP="002B27EC">
            <w:pPr>
              <w:spacing w:line="240" w:lineRule="auto"/>
              <w:ind w:left="0" w:right="0"/>
              <w:contextualSpacing w:val="0"/>
              <w:jc w:val="center"/>
              <w:rPr>
                <w:rFonts w:eastAsia="Times New Roman" w:cs="Calibri"/>
                <w:color w:val="000000"/>
                <w:lang w:eastAsia="es-ES"/>
              </w:rPr>
            </w:pPr>
            <w:r w:rsidRPr="00186148">
              <w:rPr>
                <w:rFonts w:eastAsia="Times New Roman" w:cs="Calibri"/>
                <w:color w:val="000000"/>
                <w:lang w:eastAsia="es-ES"/>
              </w:rPr>
              <w:t xml:space="preserve">Hospitals, clíniques, </w:t>
            </w:r>
          </w:p>
        </w:tc>
      </w:tr>
      <w:tr w:rsidR="002B27EC" w:rsidRPr="00186148" w14:paraId="24FFDE20" w14:textId="77777777" w:rsidTr="002B27EC">
        <w:trPr>
          <w:trHeight w:val="300"/>
          <w:jc w:val="center"/>
        </w:trPr>
        <w:tc>
          <w:tcPr>
            <w:tcW w:w="1640" w:type="dxa"/>
            <w:tcBorders>
              <w:top w:val="nil"/>
              <w:left w:val="single" w:sz="8" w:space="0" w:color="BFBFBF"/>
              <w:bottom w:val="single" w:sz="8" w:space="0" w:color="BFBFBF"/>
              <w:right w:val="single" w:sz="8" w:space="0" w:color="BFBFBF"/>
            </w:tcBorders>
            <w:noWrap/>
            <w:vAlign w:val="center"/>
            <w:hideMark/>
          </w:tcPr>
          <w:p w14:paraId="3C1233FE" w14:textId="77777777" w:rsidR="002B27EC" w:rsidRPr="00186148" w:rsidRDefault="002B27EC" w:rsidP="002B27EC">
            <w:pPr>
              <w:spacing w:line="240" w:lineRule="auto"/>
              <w:ind w:left="0" w:right="0"/>
              <w:contextualSpacing w:val="0"/>
              <w:jc w:val="center"/>
              <w:rPr>
                <w:rFonts w:eastAsia="Times New Roman" w:cs="Calibri"/>
                <w:b/>
                <w:bCs/>
                <w:color w:val="auto"/>
                <w:lang w:eastAsia="es-ES"/>
              </w:rPr>
            </w:pPr>
            <w:r w:rsidRPr="00186148">
              <w:rPr>
                <w:rFonts w:eastAsia="Times New Roman" w:cs="Calibri"/>
                <w:b/>
                <w:bCs/>
                <w:color w:val="auto"/>
                <w:lang w:eastAsia="es-ES"/>
              </w:rPr>
              <w:t>IDA 2</w:t>
            </w:r>
          </w:p>
        </w:tc>
        <w:tc>
          <w:tcPr>
            <w:tcW w:w="2280" w:type="dxa"/>
            <w:tcBorders>
              <w:top w:val="nil"/>
              <w:left w:val="nil"/>
              <w:bottom w:val="single" w:sz="8" w:space="0" w:color="BFBFBF"/>
              <w:right w:val="single" w:sz="8" w:space="0" w:color="BFBFBF"/>
            </w:tcBorders>
            <w:noWrap/>
            <w:vAlign w:val="center"/>
            <w:hideMark/>
          </w:tcPr>
          <w:p w14:paraId="21616474" w14:textId="77777777" w:rsidR="002B27EC" w:rsidRPr="00186148" w:rsidRDefault="002B27EC" w:rsidP="002B27EC">
            <w:pPr>
              <w:spacing w:line="240" w:lineRule="auto"/>
              <w:ind w:left="0" w:right="0"/>
              <w:contextualSpacing w:val="0"/>
              <w:rPr>
                <w:rFonts w:eastAsia="Times New Roman" w:cs="Calibri"/>
                <w:b/>
                <w:bCs/>
                <w:color w:val="auto"/>
                <w:lang w:eastAsia="es-ES"/>
              </w:rPr>
            </w:pPr>
            <w:r w:rsidRPr="00186148">
              <w:rPr>
                <w:rFonts w:eastAsia="Times New Roman" w:cs="Calibri"/>
                <w:b/>
                <w:bCs/>
                <w:color w:val="auto"/>
                <w:lang w:eastAsia="es-ES"/>
              </w:rPr>
              <w:t>Aire de bona qualitat</w:t>
            </w:r>
          </w:p>
        </w:tc>
        <w:tc>
          <w:tcPr>
            <w:tcW w:w="5100" w:type="dxa"/>
            <w:tcBorders>
              <w:top w:val="nil"/>
              <w:left w:val="nil"/>
              <w:bottom w:val="single" w:sz="8" w:space="0" w:color="BFBFBF"/>
              <w:right w:val="single" w:sz="8" w:space="0" w:color="BFBFBF"/>
            </w:tcBorders>
            <w:noWrap/>
            <w:vAlign w:val="center"/>
            <w:hideMark/>
          </w:tcPr>
          <w:p w14:paraId="30576D10" w14:textId="77777777" w:rsidR="002B27EC" w:rsidRPr="00186148" w:rsidRDefault="002B27EC" w:rsidP="002B27EC">
            <w:pPr>
              <w:spacing w:line="240" w:lineRule="auto"/>
              <w:ind w:left="0" w:right="0"/>
              <w:contextualSpacing w:val="0"/>
              <w:jc w:val="center"/>
              <w:rPr>
                <w:rFonts w:eastAsia="Times New Roman" w:cs="Calibri"/>
                <w:b/>
                <w:bCs/>
                <w:color w:val="auto"/>
                <w:lang w:eastAsia="es-ES"/>
              </w:rPr>
            </w:pPr>
            <w:r w:rsidRPr="00186148">
              <w:rPr>
                <w:rFonts w:eastAsia="Times New Roman" w:cs="Calibri"/>
                <w:b/>
                <w:bCs/>
                <w:color w:val="auto"/>
                <w:lang w:eastAsia="es-ES"/>
              </w:rPr>
              <w:t>Oficines</w:t>
            </w:r>
          </w:p>
        </w:tc>
      </w:tr>
      <w:tr w:rsidR="002B27EC" w:rsidRPr="00186148" w14:paraId="399CC9FA" w14:textId="77777777" w:rsidTr="002B27EC">
        <w:trPr>
          <w:trHeight w:val="300"/>
          <w:jc w:val="center"/>
        </w:trPr>
        <w:tc>
          <w:tcPr>
            <w:tcW w:w="1640" w:type="dxa"/>
            <w:tcBorders>
              <w:top w:val="nil"/>
              <w:left w:val="single" w:sz="8" w:space="0" w:color="BFBFBF"/>
              <w:bottom w:val="single" w:sz="8" w:space="0" w:color="BFBFBF"/>
              <w:right w:val="single" w:sz="8" w:space="0" w:color="BFBFBF"/>
            </w:tcBorders>
            <w:noWrap/>
            <w:vAlign w:val="center"/>
            <w:hideMark/>
          </w:tcPr>
          <w:p w14:paraId="06F926E7" w14:textId="77777777" w:rsidR="002B27EC" w:rsidRPr="00186148" w:rsidRDefault="002B27EC" w:rsidP="002B27EC">
            <w:pPr>
              <w:spacing w:line="240" w:lineRule="auto"/>
              <w:ind w:left="0" w:right="0"/>
              <w:contextualSpacing w:val="0"/>
              <w:jc w:val="center"/>
              <w:rPr>
                <w:rFonts w:eastAsia="Times New Roman" w:cs="Calibri"/>
                <w:color w:val="000000"/>
                <w:lang w:eastAsia="es-ES"/>
              </w:rPr>
            </w:pPr>
            <w:r w:rsidRPr="00186148">
              <w:rPr>
                <w:rFonts w:eastAsia="Times New Roman" w:cs="Calibri"/>
                <w:color w:val="000000"/>
                <w:lang w:eastAsia="es-ES"/>
              </w:rPr>
              <w:t>IDA 3</w:t>
            </w:r>
          </w:p>
        </w:tc>
        <w:tc>
          <w:tcPr>
            <w:tcW w:w="2280" w:type="dxa"/>
            <w:tcBorders>
              <w:top w:val="nil"/>
              <w:left w:val="nil"/>
              <w:bottom w:val="single" w:sz="8" w:space="0" w:color="BFBFBF"/>
              <w:right w:val="single" w:sz="8" w:space="0" w:color="BFBFBF"/>
            </w:tcBorders>
            <w:noWrap/>
            <w:vAlign w:val="center"/>
            <w:hideMark/>
          </w:tcPr>
          <w:p w14:paraId="1F562504" w14:textId="77777777" w:rsidR="002B27EC" w:rsidRPr="00186148" w:rsidRDefault="002B27EC" w:rsidP="002B27EC">
            <w:pPr>
              <w:spacing w:line="240" w:lineRule="auto"/>
              <w:ind w:left="0" w:right="0"/>
              <w:contextualSpacing w:val="0"/>
              <w:rPr>
                <w:rFonts w:eastAsia="Times New Roman" w:cs="Calibri"/>
                <w:color w:val="000000"/>
                <w:lang w:eastAsia="es-ES"/>
              </w:rPr>
            </w:pPr>
            <w:r w:rsidRPr="00186148">
              <w:rPr>
                <w:rFonts w:eastAsia="Times New Roman" w:cs="Calibri"/>
                <w:color w:val="000000"/>
                <w:lang w:eastAsia="es-ES"/>
              </w:rPr>
              <w:t>Aire de qualitat mitja</w:t>
            </w:r>
          </w:p>
        </w:tc>
        <w:tc>
          <w:tcPr>
            <w:tcW w:w="5100" w:type="dxa"/>
            <w:tcBorders>
              <w:top w:val="nil"/>
              <w:left w:val="nil"/>
              <w:bottom w:val="single" w:sz="8" w:space="0" w:color="BFBFBF"/>
              <w:right w:val="single" w:sz="8" w:space="0" w:color="BFBFBF"/>
            </w:tcBorders>
            <w:noWrap/>
            <w:vAlign w:val="center"/>
            <w:hideMark/>
          </w:tcPr>
          <w:p w14:paraId="46D6CDAA" w14:textId="77777777" w:rsidR="002B27EC" w:rsidRPr="00186148" w:rsidRDefault="002B27EC" w:rsidP="002B27EC">
            <w:pPr>
              <w:spacing w:line="240" w:lineRule="auto"/>
              <w:ind w:left="0" w:right="0"/>
              <w:contextualSpacing w:val="0"/>
              <w:jc w:val="center"/>
              <w:rPr>
                <w:rFonts w:eastAsia="Times New Roman" w:cs="Calibri"/>
                <w:color w:val="000000"/>
                <w:lang w:eastAsia="es-ES"/>
              </w:rPr>
            </w:pPr>
            <w:r w:rsidRPr="00186148">
              <w:rPr>
                <w:rFonts w:eastAsia="Times New Roman" w:cs="Calibri"/>
                <w:color w:val="000000"/>
                <w:lang w:eastAsia="es-ES"/>
              </w:rPr>
              <w:t>Edificis comercials, cinemes, teatres, sales d’actes</w:t>
            </w:r>
          </w:p>
        </w:tc>
      </w:tr>
      <w:tr w:rsidR="002B27EC" w:rsidRPr="00186148" w14:paraId="0F4B74B2" w14:textId="77777777" w:rsidTr="002B27EC">
        <w:trPr>
          <w:trHeight w:val="300"/>
          <w:jc w:val="center"/>
        </w:trPr>
        <w:tc>
          <w:tcPr>
            <w:tcW w:w="1640" w:type="dxa"/>
            <w:tcBorders>
              <w:top w:val="nil"/>
              <w:left w:val="single" w:sz="8" w:space="0" w:color="BFBFBF"/>
              <w:bottom w:val="single" w:sz="8" w:space="0" w:color="BFBFBF"/>
              <w:right w:val="single" w:sz="8" w:space="0" w:color="BFBFBF"/>
            </w:tcBorders>
            <w:noWrap/>
            <w:vAlign w:val="center"/>
            <w:hideMark/>
          </w:tcPr>
          <w:p w14:paraId="4EFD3FC8" w14:textId="77777777" w:rsidR="002B27EC" w:rsidRPr="00186148" w:rsidRDefault="002B27EC" w:rsidP="002B27EC">
            <w:pPr>
              <w:spacing w:line="240" w:lineRule="auto"/>
              <w:ind w:left="0" w:right="0"/>
              <w:contextualSpacing w:val="0"/>
              <w:jc w:val="center"/>
              <w:rPr>
                <w:rFonts w:eastAsia="Times New Roman" w:cs="Calibri"/>
                <w:color w:val="000000"/>
                <w:lang w:eastAsia="es-ES"/>
              </w:rPr>
            </w:pPr>
            <w:r w:rsidRPr="00186148">
              <w:rPr>
                <w:rFonts w:eastAsia="Times New Roman" w:cs="Calibri"/>
                <w:color w:val="000000"/>
                <w:lang w:eastAsia="es-ES"/>
              </w:rPr>
              <w:t>IDA 4</w:t>
            </w:r>
          </w:p>
        </w:tc>
        <w:tc>
          <w:tcPr>
            <w:tcW w:w="2280" w:type="dxa"/>
            <w:tcBorders>
              <w:top w:val="nil"/>
              <w:left w:val="nil"/>
              <w:bottom w:val="single" w:sz="8" w:space="0" w:color="BFBFBF"/>
              <w:right w:val="single" w:sz="8" w:space="0" w:color="BFBFBF"/>
            </w:tcBorders>
            <w:noWrap/>
            <w:vAlign w:val="center"/>
            <w:hideMark/>
          </w:tcPr>
          <w:p w14:paraId="6484ABD4" w14:textId="77777777" w:rsidR="002B27EC" w:rsidRPr="00186148" w:rsidRDefault="002B27EC" w:rsidP="002B27EC">
            <w:pPr>
              <w:spacing w:line="240" w:lineRule="auto"/>
              <w:ind w:left="0" w:right="0"/>
              <w:contextualSpacing w:val="0"/>
              <w:rPr>
                <w:rFonts w:eastAsia="Times New Roman" w:cs="Calibri"/>
                <w:color w:val="000000"/>
                <w:lang w:eastAsia="es-ES"/>
              </w:rPr>
            </w:pPr>
            <w:r w:rsidRPr="00186148">
              <w:rPr>
                <w:rFonts w:eastAsia="Times New Roman" w:cs="Calibri"/>
                <w:color w:val="000000"/>
                <w:lang w:eastAsia="es-ES"/>
              </w:rPr>
              <w:t>Aire de qualitat baixa</w:t>
            </w:r>
          </w:p>
        </w:tc>
        <w:tc>
          <w:tcPr>
            <w:tcW w:w="5100" w:type="dxa"/>
            <w:tcBorders>
              <w:top w:val="nil"/>
              <w:left w:val="nil"/>
              <w:bottom w:val="single" w:sz="8" w:space="0" w:color="BFBFBF"/>
              <w:right w:val="single" w:sz="8" w:space="0" w:color="BFBFBF"/>
            </w:tcBorders>
            <w:noWrap/>
            <w:vAlign w:val="center"/>
            <w:hideMark/>
          </w:tcPr>
          <w:p w14:paraId="50C0CB7E" w14:textId="77777777" w:rsidR="002B27EC" w:rsidRPr="00186148" w:rsidRDefault="002B27EC" w:rsidP="002B27EC">
            <w:pPr>
              <w:spacing w:line="240" w:lineRule="auto"/>
              <w:ind w:left="0" w:right="0"/>
              <w:contextualSpacing w:val="0"/>
              <w:jc w:val="center"/>
              <w:rPr>
                <w:rFonts w:eastAsia="Times New Roman" w:cs="Calibri"/>
                <w:color w:val="000000"/>
                <w:lang w:eastAsia="es-ES"/>
              </w:rPr>
            </w:pPr>
            <w:r w:rsidRPr="00186148">
              <w:rPr>
                <w:rFonts w:eastAsia="Times New Roman" w:cs="Calibri"/>
                <w:color w:val="000000"/>
                <w:lang w:eastAsia="es-ES"/>
              </w:rPr>
              <w:t>-</w:t>
            </w:r>
          </w:p>
        </w:tc>
      </w:tr>
    </w:tbl>
    <w:p w14:paraId="05DACA25" w14:textId="77777777" w:rsidR="00321112" w:rsidRPr="00186148" w:rsidRDefault="00321112" w:rsidP="00321112">
      <w:pPr>
        <w:ind w:left="0"/>
        <w:rPr>
          <w:rFonts w:cs="Arial"/>
          <w:lang w:eastAsia="ca-ES"/>
        </w:rPr>
      </w:pPr>
    </w:p>
    <w:tbl>
      <w:tblPr>
        <w:tblpPr w:leftFromText="141" w:rightFromText="141" w:vertAnchor="text" w:horzAnchor="page" w:tblpX="13201" w:tblpY="198"/>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81"/>
        <w:gridCol w:w="1197"/>
        <w:gridCol w:w="1654"/>
        <w:gridCol w:w="1789"/>
        <w:gridCol w:w="1230"/>
        <w:gridCol w:w="1799"/>
      </w:tblGrid>
      <w:tr w:rsidR="00EB1A9B" w:rsidRPr="00186148" w14:paraId="58F41F04" w14:textId="77777777" w:rsidTr="00BC1C5F">
        <w:tc>
          <w:tcPr>
            <w:tcW w:w="2915" w:type="dxa"/>
            <w:gridSpan w:val="2"/>
            <w:shd w:val="clear" w:color="auto" w:fill="A8D08D" w:themeFill="accent6" w:themeFillTint="99"/>
            <w:vAlign w:val="center"/>
          </w:tcPr>
          <w:p w14:paraId="1A5AC124" w14:textId="77777777" w:rsidR="00EB1A9B" w:rsidRPr="00186148" w:rsidRDefault="00EB1A9B" w:rsidP="00E21D54">
            <w:pPr>
              <w:jc w:val="center"/>
              <w:rPr>
                <w:rFonts w:cs="Arial"/>
                <w:b/>
                <w:lang w:eastAsia="ca-ES"/>
              </w:rPr>
            </w:pPr>
            <w:r w:rsidRPr="00186148">
              <w:rPr>
                <w:rFonts w:cs="Arial"/>
                <w:b/>
                <w:lang w:eastAsia="ca-ES"/>
              </w:rPr>
              <w:t>Categoria</w:t>
            </w:r>
          </w:p>
        </w:tc>
        <w:tc>
          <w:tcPr>
            <w:tcW w:w="3025" w:type="dxa"/>
            <w:gridSpan w:val="2"/>
            <w:shd w:val="clear" w:color="auto" w:fill="A8D08D" w:themeFill="accent6" w:themeFillTint="99"/>
            <w:vAlign w:val="center"/>
          </w:tcPr>
          <w:p w14:paraId="26B0479D" w14:textId="77777777" w:rsidR="00EB1A9B" w:rsidRPr="00186148" w:rsidRDefault="00EB1A9B" w:rsidP="00E21D54">
            <w:pPr>
              <w:jc w:val="center"/>
              <w:rPr>
                <w:rFonts w:cs="Arial"/>
                <w:b/>
                <w:lang w:eastAsia="ca-ES"/>
              </w:rPr>
            </w:pPr>
            <w:r w:rsidRPr="00186148">
              <w:rPr>
                <w:rFonts w:cs="Arial"/>
                <w:b/>
                <w:lang w:eastAsia="ca-ES"/>
              </w:rPr>
              <w:t>Descripció</w:t>
            </w:r>
          </w:p>
        </w:tc>
        <w:tc>
          <w:tcPr>
            <w:tcW w:w="3148" w:type="dxa"/>
            <w:gridSpan w:val="2"/>
            <w:shd w:val="clear" w:color="auto" w:fill="A8D08D" w:themeFill="accent6" w:themeFillTint="99"/>
            <w:vAlign w:val="center"/>
          </w:tcPr>
          <w:p w14:paraId="53B81B17" w14:textId="77777777" w:rsidR="00EB1A9B" w:rsidRPr="00186148" w:rsidRDefault="00EB1A9B" w:rsidP="00E21D54">
            <w:pPr>
              <w:jc w:val="center"/>
              <w:rPr>
                <w:rFonts w:cs="Arial"/>
                <w:b/>
                <w:lang w:eastAsia="ca-ES"/>
              </w:rPr>
            </w:pPr>
            <w:r w:rsidRPr="00186148">
              <w:rPr>
                <w:rFonts w:cs="Arial"/>
                <w:b/>
                <w:lang w:eastAsia="ca-ES"/>
              </w:rPr>
              <w:t>Ús</w:t>
            </w:r>
          </w:p>
        </w:tc>
      </w:tr>
      <w:tr w:rsidR="00EB1A9B" w:rsidRPr="00186148" w14:paraId="77DA8855" w14:textId="77777777" w:rsidTr="00BC1C5F">
        <w:tc>
          <w:tcPr>
            <w:tcW w:w="2915" w:type="dxa"/>
            <w:gridSpan w:val="2"/>
            <w:vAlign w:val="center"/>
          </w:tcPr>
          <w:p w14:paraId="2856B83E" w14:textId="77777777" w:rsidR="00EB1A9B" w:rsidRPr="00186148" w:rsidRDefault="00EB1A9B" w:rsidP="00E21D54">
            <w:pPr>
              <w:jc w:val="center"/>
              <w:rPr>
                <w:rFonts w:cs="Arial"/>
                <w:bCs/>
              </w:rPr>
            </w:pPr>
            <w:r w:rsidRPr="00186148">
              <w:rPr>
                <w:rFonts w:cs="Arial"/>
                <w:bCs/>
              </w:rPr>
              <w:t>IDA1</w:t>
            </w:r>
          </w:p>
        </w:tc>
        <w:tc>
          <w:tcPr>
            <w:tcW w:w="3025" w:type="dxa"/>
            <w:gridSpan w:val="2"/>
            <w:vAlign w:val="center"/>
          </w:tcPr>
          <w:p w14:paraId="21E6E98F" w14:textId="77777777" w:rsidR="00EB1A9B" w:rsidRPr="00186148" w:rsidRDefault="00EB1A9B" w:rsidP="00E21D54">
            <w:pPr>
              <w:jc w:val="center"/>
              <w:rPr>
                <w:rStyle w:val="JGNegritaCarCar"/>
                <w:rFonts w:ascii="Nunito" w:hAnsi="Nunito"/>
                <w:bCs/>
                <w:shd w:val="clear" w:color="auto" w:fill="CCECFF"/>
                <w:lang w:val="ca-ES"/>
              </w:rPr>
            </w:pPr>
            <w:r w:rsidRPr="00186148">
              <w:rPr>
                <w:rFonts w:cs="Arial"/>
                <w:bCs/>
              </w:rPr>
              <w:t>Aire d’òptima qualitat</w:t>
            </w:r>
          </w:p>
        </w:tc>
        <w:tc>
          <w:tcPr>
            <w:tcW w:w="3148" w:type="dxa"/>
            <w:gridSpan w:val="2"/>
            <w:vAlign w:val="center"/>
          </w:tcPr>
          <w:p w14:paraId="329ACDEB" w14:textId="77777777" w:rsidR="00EB1A9B" w:rsidRPr="00186148" w:rsidRDefault="00EB1A9B" w:rsidP="00E21D54">
            <w:pPr>
              <w:jc w:val="center"/>
              <w:rPr>
                <w:rFonts w:cs="Arial"/>
                <w:bCs/>
              </w:rPr>
            </w:pPr>
            <w:r w:rsidRPr="00186148">
              <w:rPr>
                <w:rFonts w:cs="Arial"/>
                <w:bCs/>
              </w:rPr>
              <w:t>Hospitals, clíniques.</w:t>
            </w:r>
          </w:p>
        </w:tc>
      </w:tr>
      <w:tr w:rsidR="00EB1A9B" w:rsidRPr="00186148" w14:paraId="21AC4074" w14:textId="77777777" w:rsidTr="00BC1C5F">
        <w:tc>
          <w:tcPr>
            <w:tcW w:w="2915" w:type="dxa"/>
            <w:gridSpan w:val="2"/>
            <w:vAlign w:val="center"/>
          </w:tcPr>
          <w:p w14:paraId="15AD2E86" w14:textId="77777777" w:rsidR="00EB1A9B" w:rsidRPr="00186148" w:rsidRDefault="00EB1A9B" w:rsidP="00E21D54">
            <w:pPr>
              <w:jc w:val="center"/>
              <w:rPr>
                <w:rFonts w:cs="Arial"/>
                <w:bCs/>
              </w:rPr>
            </w:pPr>
            <w:r w:rsidRPr="00186148">
              <w:rPr>
                <w:rFonts w:cs="Arial"/>
                <w:bCs/>
              </w:rPr>
              <w:t>IDA 2</w:t>
            </w:r>
          </w:p>
        </w:tc>
        <w:tc>
          <w:tcPr>
            <w:tcW w:w="3025" w:type="dxa"/>
            <w:gridSpan w:val="2"/>
            <w:vAlign w:val="center"/>
          </w:tcPr>
          <w:p w14:paraId="2FDE9815" w14:textId="77777777" w:rsidR="00EB1A9B" w:rsidRPr="00186148" w:rsidRDefault="00EB1A9B" w:rsidP="00E21D54">
            <w:pPr>
              <w:jc w:val="center"/>
              <w:rPr>
                <w:rFonts w:cs="Arial"/>
                <w:bCs/>
              </w:rPr>
            </w:pPr>
            <w:r w:rsidRPr="00186148">
              <w:rPr>
                <w:rFonts w:cs="Arial"/>
                <w:bCs/>
              </w:rPr>
              <w:t>Aire de bona qualitat</w:t>
            </w:r>
          </w:p>
        </w:tc>
        <w:tc>
          <w:tcPr>
            <w:tcW w:w="3148" w:type="dxa"/>
            <w:gridSpan w:val="2"/>
            <w:vAlign w:val="center"/>
          </w:tcPr>
          <w:p w14:paraId="097D2976" w14:textId="77777777" w:rsidR="00EB1A9B" w:rsidRPr="00186148" w:rsidRDefault="00EB1A9B" w:rsidP="00E21D54">
            <w:pPr>
              <w:jc w:val="center"/>
              <w:rPr>
                <w:rFonts w:cs="Arial"/>
                <w:bCs/>
              </w:rPr>
            </w:pPr>
            <w:r w:rsidRPr="00186148">
              <w:rPr>
                <w:rFonts w:cs="Arial"/>
                <w:bCs/>
              </w:rPr>
              <w:t>Oficines.</w:t>
            </w:r>
          </w:p>
        </w:tc>
      </w:tr>
      <w:tr w:rsidR="00EB1A9B" w:rsidRPr="00186148" w14:paraId="63E18F98" w14:textId="77777777" w:rsidTr="00BC1C5F">
        <w:tc>
          <w:tcPr>
            <w:tcW w:w="2915" w:type="dxa"/>
            <w:gridSpan w:val="2"/>
            <w:vAlign w:val="center"/>
          </w:tcPr>
          <w:p w14:paraId="68315889" w14:textId="77777777" w:rsidR="00EB1A9B" w:rsidRPr="00186148" w:rsidRDefault="00EB1A9B" w:rsidP="00E21D54">
            <w:pPr>
              <w:jc w:val="center"/>
              <w:rPr>
                <w:rFonts w:cs="Arial"/>
                <w:b/>
                <w:bCs/>
                <w:color w:val="EE0000"/>
              </w:rPr>
            </w:pPr>
            <w:r w:rsidRPr="00186148">
              <w:rPr>
                <w:rFonts w:cs="Arial"/>
                <w:b/>
                <w:bCs/>
                <w:color w:val="EE0000"/>
              </w:rPr>
              <w:t>IDA 3</w:t>
            </w:r>
          </w:p>
        </w:tc>
        <w:tc>
          <w:tcPr>
            <w:tcW w:w="3025" w:type="dxa"/>
            <w:gridSpan w:val="2"/>
            <w:vAlign w:val="center"/>
          </w:tcPr>
          <w:p w14:paraId="481E7B07" w14:textId="77777777" w:rsidR="00EB1A9B" w:rsidRPr="00186148" w:rsidRDefault="00EB1A9B" w:rsidP="00E21D54">
            <w:pPr>
              <w:jc w:val="center"/>
              <w:rPr>
                <w:rFonts w:cs="Arial"/>
                <w:color w:val="EE0000"/>
              </w:rPr>
            </w:pPr>
            <w:r w:rsidRPr="00186148">
              <w:rPr>
                <w:rFonts w:cs="Arial"/>
                <w:color w:val="EE0000"/>
              </w:rPr>
              <w:t>Aire de qualitat mitja</w:t>
            </w:r>
          </w:p>
        </w:tc>
        <w:tc>
          <w:tcPr>
            <w:tcW w:w="3148" w:type="dxa"/>
            <w:gridSpan w:val="2"/>
            <w:vAlign w:val="center"/>
          </w:tcPr>
          <w:p w14:paraId="54628DAA" w14:textId="77777777" w:rsidR="00EB1A9B" w:rsidRPr="00186148" w:rsidRDefault="00EB1A9B" w:rsidP="00E21D54">
            <w:pPr>
              <w:jc w:val="center"/>
              <w:rPr>
                <w:rFonts w:cs="Arial"/>
                <w:color w:val="EE0000"/>
              </w:rPr>
            </w:pPr>
            <w:r w:rsidRPr="00186148">
              <w:rPr>
                <w:rFonts w:cs="Arial"/>
                <w:color w:val="EE0000"/>
              </w:rPr>
              <w:t>Sales de conferencies</w:t>
            </w:r>
          </w:p>
        </w:tc>
      </w:tr>
      <w:tr w:rsidR="00EB1A9B" w:rsidRPr="00186148" w14:paraId="2BCB4D5F" w14:textId="77777777" w:rsidTr="00BC1C5F">
        <w:tc>
          <w:tcPr>
            <w:tcW w:w="2915" w:type="dxa"/>
            <w:gridSpan w:val="2"/>
            <w:vAlign w:val="center"/>
          </w:tcPr>
          <w:p w14:paraId="5F4E9614" w14:textId="77777777" w:rsidR="00EB1A9B" w:rsidRPr="00186148" w:rsidRDefault="00EB1A9B" w:rsidP="00E21D54">
            <w:pPr>
              <w:jc w:val="center"/>
              <w:rPr>
                <w:rFonts w:cs="Arial"/>
              </w:rPr>
            </w:pPr>
            <w:r w:rsidRPr="00186148">
              <w:rPr>
                <w:rFonts w:cs="Arial"/>
              </w:rPr>
              <w:t>IDA 4</w:t>
            </w:r>
          </w:p>
        </w:tc>
        <w:tc>
          <w:tcPr>
            <w:tcW w:w="3025" w:type="dxa"/>
            <w:gridSpan w:val="2"/>
            <w:vAlign w:val="center"/>
          </w:tcPr>
          <w:p w14:paraId="64E071A1" w14:textId="77777777" w:rsidR="00EB1A9B" w:rsidRPr="00186148" w:rsidRDefault="00EB1A9B" w:rsidP="00E21D54">
            <w:pPr>
              <w:jc w:val="center"/>
              <w:rPr>
                <w:rFonts w:cs="Arial"/>
              </w:rPr>
            </w:pPr>
            <w:r w:rsidRPr="00186148">
              <w:rPr>
                <w:rFonts w:cs="Arial"/>
              </w:rPr>
              <w:t>Aire de qualitat baixa</w:t>
            </w:r>
          </w:p>
        </w:tc>
        <w:tc>
          <w:tcPr>
            <w:tcW w:w="3148" w:type="dxa"/>
            <w:gridSpan w:val="2"/>
            <w:vAlign w:val="center"/>
          </w:tcPr>
          <w:p w14:paraId="11740AB4" w14:textId="77777777" w:rsidR="00EB1A9B" w:rsidRPr="00186148" w:rsidRDefault="00EB1A9B" w:rsidP="00E21D54">
            <w:pPr>
              <w:jc w:val="center"/>
              <w:rPr>
                <w:rFonts w:cs="Arial"/>
              </w:rPr>
            </w:pPr>
            <w:r w:rsidRPr="00186148">
              <w:rPr>
                <w:rFonts w:cs="Arial"/>
              </w:rPr>
              <w:t>-</w:t>
            </w:r>
          </w:p>
        </w:tc>
      </w:tr>
      <w:tr w:rsidR="00BC1C5F" w:rsidRPr="00186148" w14:paraId="097FAD9B" w14:textId="77777777" w:rsidTr="00E21D54">
        <w:trPr>
          <w:gridAfter w:val="1"/>
          <w:wAfter w:w="1892" w:type="dxa"/>
        </w:trPr>
        <w:tc>
          <w:tcPr>
            <w:tcW w:w="1242" w:type="dxa"/>
            <w:shd w:val="clear" w:color="auto" w:fill="A8D08D" w:themeFill="accent6" w:themeFillTint="99"/>
            <w:vAlign w:val="center"/>
          </w:tcPr>
          <w:p w14:paraId="45359E81" w14:textId="77777777" w:rsidR="00BC1C5F" w:rsidRPr="00186148" w:rsidRDefault="00BC1C5F" w:rsidP="00E21D54">
            <w:pPr>
              <w:jc w:val="center"/>
              <w:rPr>
                <w:rFonts w:cs="Arial"/>
                <w:b/>
                <w:lang w:eastAsia="ca-ES"/>
              </w:rPr>
            </w:pPr>
            <w:bookmarkStart w:id="77" w:name="_Hlk212632439"/>
            <w:r w:rsidRPr="00186148">
              <w:rPr>
                <w:rFonts w:cs="Arial"/>
                <w:b/>
                <w:lang w:eastAsia="ca-ES"/>
              </w:rPr>
              <w:t>Categoria</w:t>
            </w:r>
          </w:p>
        </w:tc>
        <w:tc>
          <w:tcPr>
            <w:tcW w:w="2835" w:type="dxa"/>
            <w:gridSpan w:val="2"/>
            <w:shd w:val="clear" w:color="auto" w:fill="A8D08D" w:themeFill="accent6" w:themeFillTint="99"/>
            <w:vAlign w:val="center"/>
          </w:tcPr>
          <w:p w14:paraId="350E84AB" w14:textId="77777777" w:rsidR="00BC1C5F" w:rsidRPr="00186148" w:rsidRDefault="00BC1C5F" w:rsidP="00E21D54">
            <w:pPr>
              <w:jc w:val="center"/>
              <w:rPr>
                <w:rFonts w:cs="Arial"/>
                <w:b/>
                <w:lang w:eastAsia="ca-ES"/>
              </w:rPr>
            </w:pPr>
            <w:r w:rsidRPr="00186148">
              <w:rPr>
                <w:rFonts w:cs="Arial"/>
                <w:b/>
                <w:lang w:eastAsia="ca-ES"/>
              </w:rPr>
              <w:t>Descripció</w:t>
            </w:r>
          </w:p>
        </w:tc>
        <w:tc>
          <w:tcPr>
            <w:tcW w:w="3119" w:type="dxa"/>
            <w:gridSpan w:val="2"/>
            <w:shd w:val="clear" w:color="auto" w:fill="A8D08D" w:themeFill="accent6" w:themeFillTint="99"/>
            <w:vAlign w:val="center"/>
          </w:tcPr>
          <w:p w14:paraId="09046ABE" w14:textId="77777777" w:rsidR="00BC1C5F" w:rsidRPr="00186148" w:rsidRDefault="00BC1C5F" w:rsidP="00E21D54">
            <w:pPr>
              <w:jc w:val="center"/>
              <w:rPr>
                <w:rFonts w:cs="Arial"/>
                <w:b/>
                <w:lang w:eastAsia="ca-ES"/>
              </w:rPr>
            </w:pPr>
            <w:r w:rsidRPr="00186148">
              <w:rPr>
                <w:rFonts w:cs="Arial"/>
                <w:b/>
                <w:lang w:eastAsia="ca-ES"/>
              </w:rPr>
              <w:t>Ús</w:t>
            </w:r>
          </w:p>
        </w:tc>
      </w:tr>
      <w:tr w:rsidR="00BC1C5F" w:rsidRPr="00186148" w14:paraId="013D43C7" w14:textId="77777777" w:rsidTr="00E21D54">
        <w:trPr>
          <w:gridAfter w:val="1"/>
          <w:wAfter w:w="1892" w:type="dxa"/>
        </w:trPr>
        <w:tc>
          <w:tcPr>
            <w:tcW w:w="1242" w:type="dxa"/>
            <w:vAlign w:val="center"/>
          </w:tcPr>
          <w:p w14:paraId="0233B7BA" w14:textId="77777777" w:rsidR="00BC1C5F" w:rsidRPr="00186148" w:rsidRDefault="00BC1C5F" w:rsidP="00E21D54">
            <w:pPr>
              <w:jc w:val="center"/>
              <w:rPr>
                <w:rFonts w:cs="Arial"/>
                <w:bCs/>
              </w:rPr>
            </w:pPr>
            <w:r w:rsidRPr="00186148">
              <w:rPr>
                <w:rFonts w:cs="Arial"/>
                <w:bCs/>
              </w:rPr>
              <w:t>IDA1</w:t>
            </w:r>
          </w:p>
        </w:tc>
        <w:tc>
          <w:tcPr>
            <w:tcW w:w="2835" w:type="dxa"/>
            <w:gridSpan w:val="2"/>
            <w:vAlign w:val="center"/>
          </w:tcPr>
          <w:p w14:paraId="151C18B0" w14:textId="77777777" w:rsidR="00BC1C5F" w:rsidRPr="00186148" w:rsidRDefault="00BC1C5F" w:rsidP="00E21D54">
            <w:pPr>
              <w:jc w:val="center"/>
              <w:rPr>
                <w:rStyle w:val="JGNegritaCarCar"/>
                <w:rFonts w:ascii="Nunito" w:hAnsi="Nunito"/>
                <w:bCs/>
                <w:shd w:val="clear" w:color="auto" w:fill="CCECFF"/>
                <w:lang w:val="ca-ES"/>
              </w:rPr>
            </w:pPr>
            <w:r w:rsidRPr="00186148">
              <w:rPr>
                <w:rFonts w:cs="Arial"/>
                <w:bCs/>
              </w:rPr>
              <w:t>Aire d’òptima qualitat</w:t>
            </w:r>
          </w:p>
        </w:tc>
        <w:tc>
          <w:tcPr>
            <w:tcW w:w="3119" w:type="dxa"/>
            <w:gridSpan w:val="2"/>
            <w:vAlign w:val="center"/>
          </w:tcPr>
          <w:p w14:paraId="71EBE1AB" w14:textId="77777777" w:rsidR="00BC1C5F" w:rsidRPr="00186148" w:rsidRDefault="00BC1C5F" w:rsidP="00E21D54">
            <w:pPr>
              <w:jc w:val="center"/>
              <w:rPr>
                <w:rFonts w:cs="Arial"/>
                <w:bCs/>
              </w:rPr>
            </w:pPr>
            <w:r w:rsidRPr="00186148">
              <w:rPr>
                <w:rFonts w:cs="Arial"/>
                <w:bCs/>
              </w:rPr>
              <w:t>Hospitals, clíniques.</w:t>
            </w:r>
          </w:p>
        </w:tc>
      </w:tr>
      <w:tr w:rsidR="00BC1C5F" w:rsidRPr="00186148" w14:paraId="23ECE04D" w14:textId="77777777" w:rsidTr="00E21D54">
        <w:trPr>
          <w:gridAfter w:val="1"/>
          <w:wAfter w:w="1892" w:type="dxa"/>
        </w:trPr>
        <w:tc>
          <w:tcPr>
            <w:tcW w:w="1242" w:type="dxa"/>
            <w:vAlign w:val="center"/>
          </w:tcPr>
          <w:p w14:paraId="265DD713" w14:textId="77777777" w:rsidR="00BC1C5F" w:rsidRPr="00186148" w:rsidRDefault="00BC1C5F" w:rsidP="00E21D54">
            <w:pPr>
              <w:jc w:val="center"/>
              <w:rPr>
                <w:rFonts w:cs="Arial"/>
                <w:b/>
              </w:rPr>
            </w:pPr>
            <w:r w:rsidRPr="00186148">
              <w:rPr>
                <w:rFonts w:cs="Arial"/>
                <w:b/>
              </w:rPr>
              <w:lastRenderedPageBreak/>
              <w:t>IDA 2</w:t>
            </w:r>
          </w:p>
        </w:tc>
        <w:tc>
          <w:tcPr>
            <w:tcW w:w="2835" w:type="dxa"/>
            <w:gridSpan w:val="2"/>
            <w:vAlign w:val="center"/>
          </w:tcPr>
          <w:p w14:paraId="7910CD11" w14:textId="77777777" w:rsidR="00BC1C5F" w:rsidRPr="00186148" w:rsidRDefault="00BC1C5F" w:rsidP="00E21D54">
            <w:pPr>
              <w:jc w:val="center"/>
              <w:rPr>
                <w:rFonts w:cs="Arial"/>
                <w:b/>
              </w:rPr>
            </w:pPr>
            <w:r w:rsidRPr="00186148">
              <w:rPr>
                <w:rFonts w:cs="Arial"/>
                <w:b/>
              </w:rPr>
              <w:t>Aire de bona qualitat</w:t>
            </w:r>
          </w:p>
        </w:tc>
        <w:tc>
          <w:tcPr>
            <w:tcW w:w="3119" w:type="dxa"/>
            <w:gridSpan w:val="2"/>
            <w:vAlign w:val="center"/>
          </w:tcPr>
          <w:p w14:paraId="1497F05D" w14:textId="77777777" w:rsidR="00BC1C5F" w:rsidRPr="00186148" w:rsidRDefault="00BC1C5F" w:rsidP="00E21D54">
            <w:pPr>
              <w:jc w:val="center"/>
              <w:rPr>
                <w:rFonts w:cs="Arial"/>
                <w:b/>
              </w:rPr>
            </w:pPr>
            <w:r w:rsidRPr="00186148">
              <w:rPr>
                <w:rFonts w:cs="Arial"/>
                <w:b/>
              </w:rPr>
              <w:t>Oficines.</w:t>
            </w:r>
          </w:p>
        </w:tc>
      </w:tr>
      <w:tr w:rsidR="00BC1C5F" w:rsidRPr="00186148" w14:paraId="10DF1F9B" w14:textId="77777777" w:rsidTr="00E21D54">
        <w:trPr>
          <w:gridAfter w:val="1"/>
          <w:wAfter w:w="1892" w:type="dxa"/>
        </w:trPr>
        <w:tc>
          <w:tcPr>
            <w:tcW w:w="1242" w:type="dxa"/>
            <w:vAlign w:val="center"/>
          </w:tcPr>
          <w:p w14:paraId="5165AC82" w14:textId="77777777" w:rsidR="00BC1C5F" w:rsidRPr="00186148" w:rsidRDefault="00BC1C5F" w:rsidP="00E21D54">
            <w:pPr>
              <w:jc w:val="center"/>
              <w:rPr>
                <w:rFonts w:cs="Arial"/>
                <w:color w:val="auto"/>
              </w:rPr>
            </w:pPr>
            <w:r w:rsidRPr="00186148">
              <w:rPr>
                <w:rFonts w:cs="Arial"/>
                <w:color w:val="auto"/>
              </w:rPr>
              <w:t>IDA 3</w:t>
            </w:r>
          </w:p>
        </w:tc>
        <w:tc>
          <w:tcPr>
            <w:tcW w:w="2835" w:type="dxa"/>
            <w:gridSpan w:val="2"/>
            <w:vAlign w:val="center"/>
          </w:tcPr>
          <w:p w14:paraId="4497DC74" w14:textId="77777777" w:rsidR="00BC1C5F" w:rsidRPr="00186148" w:rsidRDefault="00BC1C5F" w:rsidP="00E21D54">
            <w:pPr>
              <w:jc w:val="center"/>
              <w:rPr>
                <w:rFonts w:cs="Arial"/>
                <w:color w:val="auto"/>
              </w:rPr>
            </w:pPr>
            <w:r w:rsidRPr="00186148">
              <w:rPr>
                <w:rFonts w:cs="Arial"/>
                <w:color w:val="auto"/>
              </w:rPr>
              <w:t>Aire de qualitat mitja</w:t>
            </w:r>
          </w:p>
        </w:tc>
        <w:tc>
          <w:tcPr>
            <w:tcW w:w="3119" w:type="dxa"/>
            <w:gridSpan w:val="2"/>
            <w:vAlign w:val="center"/>
          </w:tcPr>
          <w:p w14:paraId="10F13731" w14:textId="77777777" w:rsidR="00BC1C5F" w:rsidRPr="00186148" w:rsidRDefault="00BC1C5F" w:rsidP="00E21D54">
            <w:pPr>
              <w:jc w:val="center"/>
              <w:rPr>
                <w:rFonts w:cs="Arial"/>
                <w:color w:val="auto"/>
              </w:rPr>
            </w:pPr>
            <w:r w:rsidRPr="00186148">
              <w:rPr>
                <w:rFonts w:cs="Arial"/>
                <w:color w:val="auto"/>
              </w:rPr>
              <w:t>Sales de conferencies</w:t>
            </w:r>
          </w:p>
        </w:tc>
      </w:tr>
      <w:tr w:rsidR="00BC1C5F" w:rsidRPr="00186148" w14:paraId="76AB5A61" w14:textId="77777777" w:rsidTr="00E21D54">
        <w:trPr>
          <w:gridAfter w:val="1"/>
          <w:wAfter w:w="1892" w:type="dxa"/>
        </w:trPr>
        <w:tc>
          <w:tcPr>
            <w:tcW w:w="1242" w:type="dxa"/>
            <w:vAlign w:val="center"/>
          </w:tcPr>
          <w:p w14:paraId="5ACC37C0" w14:textId="77777777" w:rsidR="00BC1C5F" w:rsidRPr="00186148" w:rsidRDefault="00BC1C5F" w:rsidP="00E21D54">
            <w:pPr>
              <w:jc w:val="center"/>
              <w:rPr>
                <w:rFonts w:cs="Arial"/>
              </w:rPr>
            </w:pPr>
            <w:r w:rsidRPr="00186148">
              <w:rPr>
                <w:rFonts w:cs="Arial"/>
              </w:rPr>
              <w:t>IDA 4</w:t>
            </w:r>
          </w:p>
        </w:tc>
        <w:tc>
          <w:tcPr>
            <w:tcW w:w="2835" w:type="dxa"/>
            <w:gridSpan w:val="2"/>
            <w:vAlign w:val="center"/>
          </w:tcPr>
          <w:p w14:paraId="6783B4A9" w14:textId="77777777" w:rsidR="00BC1C5F" w:rsidRPr="00186148" w:rsidRDefault="00BC1C5F" w:rsidP="00E21D54">
            <w:pPr>
              <w:jc w:val="center"/>
              <w:rPr>
                <w:rFonts w:cs="Arial"/>
              </w:rPr>
            </w:pPr>
            <w:r w:rsidRPr="00186148">
              <w:rPr>
                <w:rFonts w:cs="Arial"/>
              </w:rPr>
              <w:t>Aire de qualitat baixa</w:t>
            </w:r>
          </w:p>
        </w:tc>
        <w:tc>
          <w:tcPr>
            <w:tcW w:w="3119" w:type="dxa"/>
            <w:gridSpan w:val="2"/>
            <w:vAlign w:val="center"/>
          </w:tcPr>
          <w:p w14:paraId="42B6B786" w14:textId="77777777" w:rsidR="00BC1C5F" w:rsidRPr="00186148" w:rsidRDefault="00BC1C5F" w:rsidP="00E21D54">
            <w:pPr>
              <w:jc w:val="center"/>
              <w:rPr>
                <w:rFonts w:cs="Arial"/>
              </w:rPr>
            </w:pPr>
            <w:r w:rsidRPr="00186148">
              <w:rPr>
                <w:rFonts w:cs="Arial"/>
              </w:rPr>
              <w:t>-</w:t>
            </w:r>
          </w:p>
        </w:tc>
      </w:tr>
    </w:tbl>
    <w:bookmarkEnd w:id="77"/>
    <w:p w14:paraId="4EBAA527" w14:textId="05A1FAE3" w:rsidR="00EB1A9B" w:rsidRPr="00186148" w:rsidRDefault="00EB1A9B" w:rsidP="002B27EC">
      <w:pPr>
        <w:ind w:left="0" w:firstLine="708"/>
      </w:pPr>
      <w:r w:rsidRPr="00186148">
        <w:t>La categoria de qualitat d’aire interior que es considera és IDA</w:t>
      </w:r>
      <w:r w:rsidR="00321112" w:rsidRPr="00186148">
        <w:t>2</w:t>
      </w:r>
      <w:r w:rsidRPr="00186148">
        <w:t xml:space="preserve"> de </w:t>
      </w:r>
      <w:r w:rsidR="00321112" w:rsidRPr="00186148">
        <w:t>12,5</w:t>
      </w:r>
      <w:r w:rsidRPr="00186148">
        <w:t xml:space="preserve"> l/</w:t>
      </w:r>
      <w:proofErr w:type="spellStart"/>
      <w:r w:rsidRPr="00186148">
        <w:t>s·per</w:t>
      </w:r>
      <w:proofErr w:type="spellEnd"/>
      <w:r w:rsidRPr="00186148">
        <w:t>.</w:t>
      </w:r>
    </w:p>
    <w:p w14:paraId="695EBA15" w14:textId="77777777" w:rsidR="00EB1A9B" w:rsidRPr="00186148" w:rsidRDefault="00EB1A9B" w:rsidP="00EB1A9B">
      <w:pPr>
        <w:rPr>
          <w:rFonts w:cs="Arial"/>
        </w:rPr>
      </w:pPr>
    </w:p>
    <w:p w14:paraId="7215AD90" w14:textId="20A4354A" w:rsidR="00EB1A9B" w:rsidRPr="00484BCB" w:rsidRDefault="00EB1A9B" w:rsidP="00321112">
      <w:pPr>
        <w:pStyle w:val="Ttol3"/>
        <w:rPr>
          <w:rFonts w:ascii="Nunito" w:hAnsi="Nunito"/>
          <w:sz w:val="22"/>
          <w:szCs w:val="22"/>
        </w:rPr>
      </w:pPr>
      <w:bookmarkStart w:id="78" w:name="_Toc191289904"/>
      <w:bookmarkStart w:id="79" w:name="_Toc321295593"/>
      <w:bookmarkStart w:id="80" w:name="_Toc343845253"/>
      <w:bookmarkStart w:id="81" w:name="_Toc425264153"/>
      <w:bookmarkStart w:id="82" w:name="_Toc75978373"/>
      <w:bookmarkStart w:id="83" w:name="_Toc224025851"/>
      <w:r w:rsidRPr="00484BCB">
        <w:rPr>
          <w:rFonts w:ascii="Nunito" w:hAnsi="Nunito"/>
          <w:sz w:val="22"/>
          <w:szCs w:val="22"/>
        </w:rPr>
        <w:t>A</w:t>
      </w:r>
      <w:r w:rsidR="002767DF">
        <w:rPr>
          <w:rFonts w:ascii="Nunito" w:hAnsi="Nunito"/>
          <w:sz w:val="22"/>
          <w:szCs w:val="22"/>
        </w:rPr>
        <w:t>ire d’extracció</w:t>
      </w:r>
      <w:bookmarkEnd w:id="83"/>
      <w:r w:rsidR="002767DF">
        <w:rPr>
          <w:rFonts w:ascii="Nunito" w:hAnsi="Nunito"/>
          <w:sz w:val="22"/>
          <w:szCs w:val="22"/>
        </w:rPr>
        <w:t xml:space="preserve"> </w:t>
      </w:r>
      <w:bookmarkEnd w:id="78"/>
      <w:bookmarkEnd w:id="79"/>
      <w:bookmarkEnd w:id="80"/>
      <w:bookmarkEnd w:id="81"/>
      <w:bookmarkEnd w:id="82"/>
    </w:p>
    <w:p w14:paraId="44B069C5" w14:textId="77777777" w:rsidR="00EB1A9B" w:rsidRPr="00186148" w:rsidRDefault="00EB1A9B" w:rsidP="00EB1A9B">
      <w:pPr>
        <w:rPr>
          <w:rFonts w:cs="Arial"/>
          <w:b/>
          <w:bCs/>
        </w:rPr>
      </w:pPr>
    </w:p>
    <w:p w14:paraId="3ED6792B" w14:textId="77777777" w:rsidR="00EB1A9B" w:rsidRPr="00186148" w:rsidRDefault="00EB1A9B" w:rsidP="00321112">
      <w:pPr>
        <w:pStyle w:val="Pargrafdellista"/>
      </w:pPr>
      <w:r w:rsidRPr="00186148">
        <w:t>En funció de l’ús de l’edifici o local, l’aire d’extracció es classifica en les següents categories:</w:t>
      </w:r>
    </w:p>
    <w:p w14:paraId="44F32EDA" w14:textId="77777777" w:rsidR="00EB1A9B" w:rsidRPr="00186148" w:rsidRDefault="00EB1A9B" w:rsidP="00321112">
      <w:pPr>
        <w:pStyle w:val="Pargrafdellista"/>
        <w:rPr>
          <w:u w:val="single"/>
        </w:rPr>
      </w:pPr>
      <w:r w:rsidRPr="00186148">
        <w:rPr>
          <w:u w:val="single"/>
        </w:rPr>
        <w:t>AE 1 (baix nivell de pol·lució):</w:t>
      </w:r>
      <w:r w:rsidRPr="00186148">
        <w:t xml:space="preserve"> aire que procedeix dels locals en els quals les emissions més importants de contaminants procedeixen dels materials de construcció i decoració, a més de les persones. Està exclòs l'aire que procedeix de locals on es permet fumar.</w:t>
      </w:r>
    </w:p>
    <w:p w14:paraId="40593EEE" w14:textId="77777777" w:rsidR="00EB1A9B" w:rsidRPr="00186148" w:rsidRDefault="00EB1A9B" w:rsidP="00321112">
      <w:pPr>
        <w:pStyle w:val="Pargrafdellista"/>
      </w:pPr>
    </w:p>
    <w:p w14:paraId="3AD01338" w14:textId="77777777" w:rsidR="00EB1A9B" w:rsidRPr="00186148" w:rsidRDefault="00EB1A9B" w:rsidP="00321112">
      <w:pPr>
        <w:pStyle w:val="Pargrafdellista"/>
      </w:pPr>
      <w:r w:rsidRPr="00186148">
        <w:rPr>
          <w:u w:val="single"/>
        </w:rPr>
        <w:t xml:space="preserve">AE 2 (moderat nivell de pol·lució): </w:t>
      </w:r>
      <w:r w:rsidRPr="00186148">
        <w:t>aire de locals ocupat amb més contaminants que la categoria anterior, en els quals, a més, no està prohibit fumar.</w:t>
      </w:r>
    </w:p>
    <w:p w14:paraId="5B7E0E41" w14:textId="77777777" w:rsidR="00EB1A9B" w:rsidRPr="00186148" w:rsidRDefault="00EB1A9B" w:rsidP="00321112">
      <w:pPr>
        <w:pStyle w:val="Pargrafdellista"/>
      </w:pPr>
      <w:r w:rsidRPr="00186148">
        <w:t>S’inclouen en aquest apartat: vestuaris i magatzems.</w:t>
      </w:r>
    </w:p>
    <w:p w14:paraId="0DF5B553" w14:textId="77777777" w:rsidR="00EB1A9B" w:rsidRPr="00186148" w:rsidRDefault="00EB1A9B" w:rsidP="00321112">
      <w:pPr>
        <w:pStyle w:val="Pargrafdellista"/>
        <w:rPr>
          <w:u w:val="single"/>
        </w:rPr>
      </w:pPr>
    </w:p>
    <w:p w14:paraId="2639DF3C" w14:textId="77777777" w:rsidR="00EB1A9B" w:rsidRPr="00186148" w:rsidRDefault="00EB1A9B" w:rsidP="00321112">
      <w:pPr>
        <w:pStyle w:val="Pargrafdellista"/>
      </w:pPr>
      <w:r w:rsidRPr="00186148">
        <w:rPr>
          <w:u w:val="single"/>
        </w:rPr>
        <w:t>AE 3 (alt nivell de pol·lució):</w:t>
      </w:r>
      <w:r w:rsidRPr="00186148">
        <w:t xml:space="preserve"> aire que procedeix de locals amb producció de productes químics, humitat, etc.</w:t>
      </w:r>
    </w:p>
    <w:p w14:paraId="1535CF79" w14:textId="77777777" w:rsidR="00EB1A9B" w:rsidRPr="00186148" w:rsidRDefault="00EB1A9B" w:rsidP="00321112">
      <w:pPr>
        <w:pStyle w:val="Pargrafdellista"/>
      </w:pPr>
      <w:r w:rsidRPr="00186148">
        <w:t>Estan inclosos en aquest apartat: lavabos.</w:t>
      </w:r>
    </w:p>
    <w:p w14:paraId="4C652428" w14:textId="77777777" w:rsidR="00EB1A9B" w:rsidRPr="00186148" w:rsidRDefault="00EB1A9B" w:rsidP="00321112">
      <w:pPr>
        <w:pStyle w:val="Pargrafdellista"/>
      </w:pPr>
    </w:p>
    <w:p w14:paraId="49DB20DB" w14:textId="34E5D18F" w:rsidR="00321112" w:rsidRPr="00186148" w:rsidRDefault="00EB1A9B" w:rsidP="00321112">
      <w:pPr>
        <w:pStyle w:val="Pargrafdellista"/>
      </w:pPr>
      <w:r w:rsidRPr="00186148">
        <w:rPr>
          <w:u w:val="single"/>
        </w:rPr>
        <w:t>AE 4 (molt alt nivell de pol·lució):</w:t>
      </w:r>
      <w:r w:rsidRPr="00186148">
        <w:t xml:space="preserve"> aire que conté substancies oloroses i contaminants perjudicials per a la salut en concentracions majors a les permeses a l’aire interior de la zona ocupada. </w:t>
      </w:r>
    </w:p>
    <w:p w14:paraId="3FF82A92" w14:textId="77777777" w:rsidR="00EB1A9B" w:rsidRPr="00186148" w:rsidRDefault="00EB1A9B" w:rsidP="00321112">
      <w:pPr>
        <w:pStyle w:val="Pargrafdellista"/>
      </w:pPr>
      <w:r w:rsidRPr="00186148">
        <w:t>El cabal d’aire d’extracció de locals de servei serà com a mínim de 2dm3/s per m2 de superfície en planta.</w:t>
      </w:r>
    </w:p>
    <w:p w14:paraId="2E8608CB" w14:textId="77777777" w:rsidR="00EB1A9B" w:rsidRPr="00186148" w:rsidRDefault="00EB1A9B" w:rsidP="00321112">
      <w:pPr>
        <w:pStyle w:val="Pargrafdellista"/>
      </w:pPr>
      <w:r w:rsidRPr="00186148">
        <w:t>Només l’aire de categoria AE1, exempt de fum de tabac, pot ser retornat als locals.</w:t>
      </w:r>
    </w:p>
    <w:p w14:paraId="670C20D8" w14:textId="77777777" w:rsidR="00EB1A9B" w:rsidRPr="00186148" w:rsidRDefault="00EB1A9B" w:rsidP="00321112">
      <w:pPr>
        <w:pStyle w:val="Pargrafdellista"/>
      </w:pPr>
      <w:r w:rsidRPr="00186148">
        <w:t>L'aire de categoria AE2, pot ser empleat només com aire de transferència d'un local cap a locals de servei, lavabos i garatges.</w:t>
      </w:r>
    </w:p>
    <w:p w14:paraId="5754FB26" w14:textId="77777777" w:rsidR="00EB1A9B" w:rsidRPr="00186148" w:rsidRDefault="00EB1A9B" w:rsidP="00321112">
      <w:pPr>
        <w:pStyle w:val="Pargrafdellista"/>
      </w:pPr>
      <w:r w:rsidRPr="00186148">
        <w:t>L’aire de les categories AE3 i AE4 no pot ser empleat com aire de recirculació o de transferència. A més, l’expulsió cap a l’exterior de l’aire d’aquestes categories no pot ser comú a l’expulsió de l'aire de les categories AE1 i AE 2, per evitar la possibilitat de contaminació croada.</w:t>
      </w:r>
    </w:p>
    <w:p w14:paraId="7233C43B" w14:textId="77777777" w:rsidR="00EB1A9B" w:rsidRPr="00186148" w:rsidRDefault="00EB1A9B" w:rsidP="00EB1A9B">
      <w:pPr>
        <w:rPr>
          <w:rFonts w:cs="Arial"/>
        </w:rPr>
      </w:pPr>
    </w:p>
    <w:p w14:paraId="4E8DDB94" w14:textId="0A044B29" w:rsidR="00EB1A9B" w:rsidRPr="00484BCB" w:rsidRDefault="0060659C" w:rsidP="00591F31">
      <w:pPr>
        <w:pStyle w:val="Ttol3"/>
        <w:rPr>
          <w:rFonts w:ascii="Nunito" w:hAnsi="Nunito"/>
          <w:sz w:val="22"/>
          <w:szCs w:val="22"/>
        </w:rPr>
      </w:pPr>
      <w:bookmarkStart w:id="84" w:name="_Toc191289905"/>
      <w:bookmarkStart w:id="85" w:name="_Toc321295594"/>
      <w:bookmarkStart w:id="86" w:name="_Toc343845254"/>
      <w:bookmarkStart w:id="87" w:name="_Toc425264154"/>
      <w:bookmarkStart w:id="88" w:name="_Toc75978374"/>
      <w:bookmarkStart w:id="89" w:name="_Toc224025852"/>
      <w:r w:rsidRPr="00484BCB">
        <w:rPr>
          <w:rFonts w:ascii="Nunito" w:hAnsi="Nunito"/>
          <w:sz w:val="22"/>
          <w:szCs w:val="22"/>
        </w:rPr>
        <w:t>C</w:t>
      </w:r>
      <w:r>
        <w:rPr>
          <w:rFonts w:ascii="Nunito" w:hAnsi="Nunito"/>
          <w:sz w:val="22"/>
          <w:szCs w:val="22"/>
        </w:rPr>
        <w:t>lassificació</w:t>
      </w:r>
      <w:r w:rsidR="002767DF">
        <w:rPr>
          <w:rFonts w:ascii="Nunito" w:hAnsi="Nunito"/>
          <w:sz w:val="22"/>
          <w:szCs w:val="22"/>
        </w:rPr>
        <w:t xml:space="preserve"> aire </w:t>
      </w:r>
      <w:r>
        <w:rPr>
          <w:rFonts w:ascii="Nunito" w:hAnsi="Nunito"/>
          <w:sz w:val="22"/>
          <w:szCs w:val="22"/>
        </w:rPr>
        <w:t>exterior</w:t>
      </w:r>
      <w:bookmarkEnd w:id="89"/>
      <w:r>
        <w:rPr>
          <w:rFonts w:ascii="Nunito" w:hAnsi="Nunito"/>
          <w:sz w:val="22"/>
          <w:szCs w:val="22"/>
        </w:rPr>
        <w:t xml:space="preserve"> </w:t>
      </w:r>
      <w:bookmarkEnd w:id="84"/>
      <w:bookmarkEnd w:id="85"/>
      <w:bookmarkEnd w:id="86"/>
      <w:bookmarkEnd w:id="87"/>
      <w:bookmarkEnd w:id="88"/>
    </w:p>
    <w:p w14:paraId="332DA285" w14:textId="77777777" w:rsidR="00EB1A9B" w:rsidRPr="00186148" w:rsidRDefault="00EB1A9B" w:rsidP="00321112">
      <w:pPr>
        <w:pStyle w:val="Pargrafdellista"/>
      </w:pPr>
      <w:r w:rsidRPr="00186148">
        <w:t>L’aire exterior de ventilació, s’introduirà filtrat a l’edifici.</w:t>
      </w:r>
    </w:p>
    <w:p w14:paraId="78C0956A" w14:textId="77777777" w:rsidR="00EB1A9B" w:rsidRPr="00186148" w:rsidRDefault="00EB1A9B" w:rsidP="00321112">
      <w:pPr>
        <w:pStyle w:val="Pargrafdellista"/>
      </w:pPr>
      <w:r w:rsidRPr="00186148">
        <w:lastRenderedPageBreak/>
        <w:t>La qualitat de l’aire exterior (ODA) es classificarà d’acord amb els següents nivells.</w:t>
      </w:r>
    </w:p>
    <w:tbl>
      <w:tblPr>
        <w:tblW w:w="8580" w:type="dxa"/>
        <w:jc w:val="center"/>
        <w:tblCellMar>
          <w:left w:w="70" w:type="dxa"/>
          <w:right w:w="70" w:type="dxa"/>
        </w:tblCellMar>
        <w:tblLook w:val="04A0" w:firstRow="1" w:lastRow="0" w:firstColumn="1" w:lastColumn="0" w:noHBand="0" w:noVBand="1"/>
      </w:tblPr>
      <w:tblGrid>
        <w:gridCol w:w="1560"/>
        <w:gridCol w:w="7020"/>
      </w:tblGrid>
      <w:tr w:rsidR="002B27EC" w:rsidRPr="00186148" w14:paraId="65CDE7AC" w14:textId="77777777" w:rsidTr="002B27EC">
        <w:trPr>
          <w:trHeight w:val="320"/>
          <w:jc w:val="center"/>
        </w:trPr>
        <w:tc>
          <w:tcPr>
            <w:tcW w:w="1560" w:type="dxa"/>
            <w:tcBorders>
              <w:top w:val="single" w:sz="8" w:space="0" w:color="auto"/>
              <w:left w:val="single" w:sz="8" w:space="0" w:color="auto"/>
              <w:bottom w:val="single" w:sz="8" w:space="0" w:color="auto"/>
              <w:right w:val="single" w:sz="8" w:space="0" w:color="auto"/>
            </w:tcBorders>
            <w:shd w:val="clear" w:color="000000" w:fill="E2EFD9"/>
            <w:noWrap/>
            <w:vAlign w:val="center"/>
            <w:hideMark/>
          </w:tcPr>
          <w:p w14:paraId="12630245" w14:textId="77777777" w:rsidR="002B27EC" w:rsidRPr="00186148" w:rsidRDefault="002B27EC" w:rsidP="002B27EC">
            <w:pPr>
              <w:spacing w:line="240" w:lineRule="auto"/>
              <w:ind w:left="0" w:right="0"/>
              <w:contextualSpacing w:val="0"/>
              <w:jc w:val="center"/>
              <w:rPr>
                <w:rFonts w:eastAsia="Times New Roman" w:cs="Calibri"/>
                <w:b/>
                <w:bCs/>
                <w:color w:val="000000"/>
                <w:sz w:val="20"/>
                <w:szCs w:val="20"/>
                <w:lang w:eastAsia="es-ES"/>
              </w:rPr>
            </w:pPr>
            <w:r w:rsidRPr="00186148">
              <w:rPr>
                <w:rFonts w:eastAsia="Times New Roman" w:cs="Arial"/>
                <w:b/>
                <w:bCs/>
                <w:color w:val="000000"/>
                <w:sz w:val="20"/>
                <w:szCs w:val="20"/>
                <w:lang w:eastAsia="es-ES"/>
              </w:rPr>
              <w:t>Classificació</w:t>
            </w:r>
          </w:p>
        </w:tc>
        <w:tc>
          <w:tcPr>
            <w:tcW w:w="7020" w:type="dxa"/>
            <w:tcBorders>
              <w:top w:val="single" w:sz="8" w:space="0" w:color="auto"/>
              <w:left w:val="nil"/>
              <w:bottom w:val="single" w:sz="8" w:space="0" w:color="auto"/>
              <w:right w:val="single" w:sz="8" w:space="0" w:color="auto"/>
            </w:tcBorders>
            <w:shd w:val="clear" w:color="000000" w:fill="E2EFD9"/>
            <w:noWrap/>
            <w:vAlign w:val="center"/>
            <w:hideMark/>
          </w:tcPr>
          <w:p w14:paraId="7B5ACF41" w14:textId="77777777" w:rsidR="002B27EC" w:rsidRPr="00186148" w:rsidRDefault="002B27EC" w:rsidP="002B27EC">
            <w:pPr>
              <w:spacing w:line="240" w:lineRule="auto"/>
              <w:ind w:left="0" w:right="0"/>
              <w:contextualSpacing w:val="0"/>
              <w:rPr>
                <w:rFonts w:eastAsia="Times New Roman" w:cs="Calibri"/>
                <w:b/>
                <w:bCs/>
                <w:color w:val="000000"/>
                <w:sz w:val="20"/>
                <w:szCs w:val="20"/>
                <w:lang w:eastAsia="es-ES"/>
              </w:rPr>
            </w:pPr>
            <w:r w:rsidRPr="00186148">
              <w:rPr>
                <w:rFonts w:eastAsia="Times New Roman" w:cs="Arial"/>
                <w:b/>
                <w:bCs/>
                <w:color w:val="000000"/>
                <w:sz w:val="20"/>
                <w:szCs w:val="20"/>
                <w:lang w:eastAsia="es-ES"/>
              </w:rPr>
              <w:t>Descripció en funció de la contaminació de l’aire exterior</w:t>
            </w:r>
          </w:p>
        </w:tc>
      </w:tr>
      <w:tr w:rsidR="002B27EC" w:rsidRPr="00186148" w14:paraId="5B8168D5" w14:textId="77777777" w:rsidTr="002B27EC">
        <w:trPr>
          <w:trHeight w:val="320"/>
          <w:jc w:val="center"/>
        </w:trPr>
        <w:tc>
          <w:tcPr>
            <w:tcW w:w="1560" w:type="dxa"/>
            <w:tcBorders>
              <w:top w:val="nil"/>
              <w:left w:val="single" w:sz="8" w:space="0" w:color="auto"/>
              <w:bottom w:val="single" w:sz="8" w:space="0" w:color="auto"/>
              <w:right w:val="single" w:sz="8" w:space="0" w:color="auto"/>
            </w:tcBorders>
            <w:noWrap/>
            <w:vAlign w:val="center"/>
            <w:hideMark/>
          </w:tcPr>
          <w:p w14:paraId="273DA374" w14:textId="77777777" w:rsidR="002B27EC" w:rsidRPr="00186148" w:rsidRDefault="002B27EC" w:rsidP="002B27EC">
            <w:pPr>
              <w:spacing w:line="240" w:lineRule="auto"/>
              <w:ind w:left="0" w:right="0"/>
              <w:contextualSpacing w:val="0"/>
              <w:jc w:val="center"/>
              <w:rPr>
                <w:rFonts w:eastAsia="Times New Roman" w:cs="Calibri"/>
                <w:color w:val="000000"/>
                <w:sz w:val="20"/>
                <w:szCs w:val="20"/>
                <w:lang w:eastAsia="es-ES"/>
              </w:rPr>
            </w:pPr>
            <w:r w:rsidRPr="00186148">
              <w:rPr>
                <w:rFonts w:eastAsia="Times New Roman" w:cs="Arial"/>
                <w:color w:val="000000"/>
                <w:sz w:val="20"/>
                <w:szCs w:val="20"/>
                <w:lang w:eastAsia="es-ES"/>
              </w:rPr>
              <w:t>ODA1</w:t>
            </w:r>
          </w:p>
        </w:tc>
        <w:tc>
          <w:tcPr>
            <w:tcW w:w="7020" w:type="dxa"/>
            <w:tcBorders>
              <w:top w:val="nil"/>
              <w:left w:val="nil"/>
              <w:bottom w:val="single" w:sz="8" w:space="0" w:color="auto"/>
              <w:right w:val="single" w:sz="8" w:space="0" w:color="auto"/>
            </w:tcBorders>
            <w:noWrap/>
            <w:vAlign w:val="center"/>
            <w:hideMark/>
          </w:tcPr>
          <w:p w14:paraId="02B4572F" w14:textId="77777777" w:rsidR="002B27EC" w:rsidRPr="00186148" w:rsidRDefault="002B27EC" w:rsidP="002B27EC">
            <w:pPr>
              <w:spacing w:line="240" w:lineRule="auto"/>
              <w:ind w:left="0" w:right="0"/>
              <w:contextualSpacing w:val="0"/>
              <w:rPr>
                <w:rFonts w:eastAsia="Times New Roman" w:cs="Calibri"/>
                <w:color w:val="000000"/>
                <w:sz w:val="20"/>
                <w:szCs w:val="20"/>
                <w:lang w:eastAsia="es-ES"/>
              </w:rPr>
            </w:pPr>
            <w:r w:rsidRPr="00186148">
              <w:rPr>
                <w:rFonts w:eastAsia="Times New Roman" w:cs="Arial"/>
                <w:color w:val="000000"/>
                <w:sz w:val="20"/>
                <w:szCs w:val="20"/>
                <w:lang w:eastAsia="es-ES"/>
              </w:rPr>
              <w:t>Aire pur que pot contenir partícules sòlides (ex. pol·len) de forma temporal.</w:t>
            </w:r>
          </w:p>
        </w:tc>
      </w:tr>
      <w:tr w:rsidR="002B27EC" w:rsidRPr="00186148" w14:paraId="3D238504" w14:textId="77777777" w:rsidTr="002B27EC">
        <w:trPr>
          <w:trHeight w:val="320"/>
          <w:jc w:val="center"/>
        </w:trPr>
        <w:tc>
          <w:tcPr>
            <w:tcW w:w="1560" w:type="dxa"/>
            <w:tcBorders>
              <w:top w:val="nil"/>
              <w:left w:val="single" w:sz="8" w:space="0" w:color="auto"/>
              <w:bottom w:val="single" w:sz="8" w:space="0" w:color="auto"/>
              <w:right w:val="single" w:sz="8" w:space="0" w:color="auto"/>
            </w:tcBorders>
            <w:noWrap/>
            <w:vAlign w:val="center"/>
            <w:hideMark/>
          </w:tcPr>
          <w:p w14:paraId="0E9FAD85" w14:textId="77777777" w:rsidR="002B27EC" w:rsidRPr="00186148" w:rsidRDefault="002B27EC" w:rsidP="002B27EC">
            <w:pPr>
              <w:spacing w:line="240" w:lineRule="auto"/>
              <w:ind w:left="0" w:right="0"/>
              <w:contextualSpacing w:val="0"/>
              <w:jc w:val="center"/>
              <w:rPr>
                <w:rFonts w:eastAsia="Times New Roman" w:cs="Calibri"/>
                <w:color w:val="000000"/>
                <w:sz w:val="20"/>
                <w:szCs w:val="20"/>
                <w:lang w:eastAsia="es-ES"/>
              </w:rPr>
            </w:pPr>
            <w:r w:rsidRPr="00186148">
              <w:rPr>
                <w:rFonts w:eastAsia="Times New Roman" w:cs="Arial"/>
                <w:color w:val="000000"/>
                <w:sz w:val="20"/>
                <w:szCs w:val="20"/>
                <w:lang w:eastAsia="es-ES"/>
              </w:rPr>
              <w:t>ODA2</w:t>
            </w:r>
          </w:p>
        </w:tc>
        <w:tc>
          <w:tcPr>
            <w:tcW w:w="7020" w:type="dxa"/>
            <w:tcBorders>
              <w:top w:val="nil"/>
              <w:left w:val="nil"/>
              <w:bottom w:val="single" w:sz="8" w:space="0" w:color="auto"/>
              <w:right w:val="single" w:sz="8" w:space="0" w:color="auto"/>
            </w:tcBorders>
            <w:noWrap/>
            <w:vAlign w:val="center"/>
            <w:hideMark/>
          </w:tcPr>
          <w:p w14:paraId="1ED06E48" w14:textId="77777777" w:rsidR="002B27EC" w:rsidRPr="00186148" w:rsidRDefault="002B27EC" w:rsidP="002B27EC">
            <w:pPr>
              <w:spacing w:line="240" w:lineRule="auto"/>
              <w:ind w:left="0" w:right="0"/>
              <w:contextualSpacing w:val="0"/>
              <w:rPr>
                <w:rFonts w:eastAsia="Times New Roman" w:cs="Calibri"/>
                <w:color w:val="000000"/>
                <w:sz w:val="20"/>
                <w:szCs w:val="20"/>
                <w:lang w:eastAsia="es-ES"/>
              </w:rPr>
            </w:pPr>
            <w:r w:rsidRPr="00186148">
              <w:rPr>
                <w:rFonts w:eastAsia="Times New Roman" w:cs="Arial"/>
                <w:color w:val="000000"/>
                <w:sz w:val="20"/>
                <w:szCs w:val="20"/>
                <w:lang w:eastAsia="es-ES"/>
              </w:rPr>
              <w:t>Aire amb altes concentracions de partícules.</w:t>
            </w:r>
          </w:p>
        </w:tc>
      </w:tr>
      <w:tr w:rsidR="002B27EC" w:rsidRPr="00186148" w14:paraId="1DE3BCCF" w14:textId="77777777" w:rsidTr="002B27EC">
        <w:trPr>
          <w:trHeight w:val="320"/>
          <w:jc w:val="center"/>
        </w:trPr>
        <w:tc>
          <w:tcPr>
            <w:tcW w:w="1560" w:type="dxa"/>
            <w:tcBorders>
              <w:top w:val="nil"/>
              <w:left w:val="single" w:sz="8" w:space="0" w:color="auto"/>
              <w:bottom w:val="single" w:sz="8" w:space="0" w:color="auto"/>
              <w:right w:val="single" w:sz="8" w:space="0" w:color="auto"/>
            </w:tcBorders>
            <w:noWrap/>
            <w:vAlign w:val="center"/>
            <w:hideMark/>
          </w:tcPr>
          <w:p w14:paraId="16B2C186" w14:textId="77777777" w:rsidR="002B27EC" w:rsidRPr="00186148" w:rsidRDefault="002B27EC" w:rsidP="002B27EC">
            <w:pPr>
              <w:spacing w:line="240" w:lineRule="auto"/>
              <w:ind w:left="0" w:right="0"/>
              <w:contextualSpacing w:val="0"/>
              <w:jc w:val="center"/>
              <w:rPr>
                <w:rFonts w:eastAsia="Times New Roman" w:cs="Calibri"/>
                <w:color w:val="000000"/>
                <w:sz w:val="20"/>
                <w:szCs w:val="20"/>
                <w:lang w:eastAsia="es-ES"/>
              </w:rPr>
            </w:pPr>
            <w:r w:rsidRPr="00186148">
              <w:rPr>
                <w:rFonts w:eastAsia="Times New Roman" w:cs="Arial"/>
                <w:color w:val="000000"/>
                <w:sz w:val="20"/>
                <w:szCs w:val="20"/>
                <w:lang w:eastAsia="es-ES"/>
              </w:rPr>
              <w:t>ODA3</w:t>
            </w:r>
          </w:p>
        </w:tc>
        <w:tc>
          <w:tcPr>
            <w:tcW w:w="7020" w:type="dxa"/>
            <w:tcBorders>
              <w:top w:val="nil"/>
              <w:left w:val="nil"/>
              <w:bottom w:val="single" w:sz="8" w:space="0" w:color="auto"/>
              <w:right w:val="single" w:sz="8" w:space="0" w:color="auto"/>
            </w:tcBorders>
            <w:noWrap/>
            <w:vAlign w:val="center"/>
            <w:hideMark/>
          </w:tcPr>
          <w:p w14:paraId="62B6E7B4" w14:textId="77777777" w:rsidR="002B27EC" w:rsidRPr="00186148" w:rsidRDefault="002B27EC" w:rsidP="002B27EC">
            <w:pPr>
              <w:spacing w:line="240" w:lineRule="auto"/>
              <w:ind w:left="0" w:right="0"/>
              <w:contextualSpacing w:val="0"/>
              <w:jc w:val="left"/>
              <w:rPr>
                <w:rFonts w:eastAsia="Times New Roman" w:cs="Calibri"/>
                <w:color w:val="000000"/>
                <w:sz w:val="20"/>
                <w:szCs w:val="20"/>
                <w:lang w:eastAsia="es-ES"/>
              </w:rPr>
            </w:pPr>
            <w:r w:rsidRPr="00186148">
              <w:rPr>
                <w:rFonts w:eastAsia="Times New Roman" w:cs="Arial"/>
                <w:color w:val="000000"/>
                <w:sz w:val="20"/>
                <w:szCs w:val="20"/>
                <w:lang w:eastAsia="es-ES"/>
              </w:rPr>
              <w:t>Aire amb altes concentracions de contaminants gasosos.</w:t>
            </w:r>
          </w:p>
        </w:tc>
      </w:tr>
      <w:tr w:rsidR="002B27EC" w:rsidRPr="00186148" w14:paraId="283516E7" w14:textId="77777777" w:rsidTr="002B27EC">
        <w:trPr>
          <w:trHeight w:val="320"/>
          <w:jc w:val="center"/>
        </w:trPr>
        <w:tc>
          <w:tcPr>
            <w:tcW w:w="1560" w:type="dxa"/>
            <w:tcBorders>
              <w:top w:val="nil"/>
              <w:left w:val="single" w:sz="8" w:space="0" w:color="auto"/>
              <w:bottom w:val="single" w:sz="8" w:space="0" w:color="auto"/>
              <w:right w:val="single" w:sz="8" w:space="0" w:color="auto"/>
            </w:tcBorders>
            <w:noWrap/>
            <w:vAlign w:val="center"/>
            <w:hideMark/>
          </w:tcPr>
          <w:p w14:paraId="44CF1190" w14:textId="77777777" w:rsidR="002B27EC" w:rsidRPr="00186148" w:rsidRDefault="002B27EC" w:rsidP="002B27EC">
            <w:pPr>
              <w:spacing w:line="240" w:lineRule="auto"/>
              <w:ind w:left="0" w:right="0"/>
              <w:contextualSpacing w:val="0"/>
              <w:jc w:val="center"/>
              <w:rPr>
                <w:rFonts w:eastAsia="Times New Roman" w:cs="Calibri"/>
                <w:b/>
                <w:bCs/>
                <w:color w:val="auto"/>
                <w:sz w:val="20"/>
                <w:szCs w:val="20"/>
                <w:lang w:eastAsia="es-ES"/>
              </w:rPr>
            </w:pPr>
            <w:r w:rsidRPr="00186148">
              <w:rPr>
                <w:rFonts w:eastAsia="Times New Roman" w:cs="Calibri"/>
                <w:b/>
                <w:bCs/>
                <w:color w:val="auto"/>
                <w:sz w:val="20"/>
                <w:szCs w:val="20"/>
                <w:lang w:eastAsia="es-ES"/>
              </w:rPr>
              <w:t>ODA4</w:t>
            </w:r>
          </w:p>
        </w:tc>
        <w:tc>
          <w:tcPr>
            <w:tcW w:w="7020" w:type="dxa"/>
            <w:tcBorders>
              <w:top w:val="nil"/>
              <w:left w:val="nil"/>
              <w:bottom w:val="single" w:sz="8" w:space="0" w:color="auto"/>
              <w:right w:val="single" w:sz="8" w:space="0" w:color="auto"/>
            </w:tcBorders>
            <w:noWrap/>
            <w:vAlign w:val="center"/>
            <w:hideMark/>
          </w:tcPr>
          <w:p w14:paraId="56E19C46" w14:textId="77777777" w:rsidR="002B27EC" w:rsidRPr="00186148" w:rsidRDefault="002B27EC" w:rsidP="002B27EC">
            <w:pPr>
              <w:spacing w:line="240" w:lineRule="auto"/>
              <w:ind w:left="0" w:right="0"/>
              <w:contextualSpacing w:val="0"/>
              <w:rPr>
                <w:rFonts w:eastAsia="Times New Roman" w:cs="Calibri"/>
                <w:color w:val="auto"/>
                <w:sz w:val="20"/>
                <w:szCs w:val="20"/>
                <w:lang w:eastAsia="es-ES"/>
              </w:rPr>
            </w:pPr>
            <w:r w:rsidRPr="00186148">
              <w:rPr>
                <w:rFonts w:eastAsia="Times New Roman" w:cs="Calibri"/>
                <w:color w:val="auto"/>
                <w:sz w:val="20"/>
                <w:szCs w:val="20"/>
                <w:lang w:eastAsia="es-ES"/>
              </w:rPr>
              <w:t>Aire amb altes concentracions de contaminants gasosos i partícules.</w:t>
            </w:r>
          </w:p>
        </w:tc>
      </w:tr>
      <w:tr w:rsidR="002B27EC" w:rsidRPr="00186148" w14:paraId="57BD4912" w14:textId="77777777" w:rsidTr="002B27EC">
        <w:trPr>
          <w:trHeight w:val="320"/>
          <w:jc w:val="center"/>
        </w:trPr>
        <w:tc>
          <w:tcPr>
            <w:tcW w:w="1560" w:type="dxa"/>
            <w:tcBorders>
              <w:top w:val="nil"/>
              <w:left w:val="single" w:sz="8" w:space="0" w:color="auto"/>
              <w:bottom w:val="single" w:sz="8" w:space="0" w:color="auto"/>
              <w:right w:val="single" w:sz="8" w:space="0" w:color="auto"/>
            </w:tcBorders>
            <w:noWrap/>
            <w:vAlign w:val="center"/>
            <w:hideMark/>
          </w:tcPr>
          <w:p w14:paraId="17BC5DDC" w14:textId="77777777" w:rsidR="002B27EC" w:rsidRPr="00186148" w:rsidRDefault="002B27EC" w:rsidP="002B27EC">
            <w:pPr>
              <w:spacing w:line="240" w:lineRule="auto"/>
              <w:ind w:left="0" w:right="0"/>
              <w:contextualSpacing w:val="0"/>
              <w:jc w:val="center"/>
              <w:rPr>
                <w:rFonts w:eastAsia="Times New Roman" w:cs="Calibri"/>
                <w:color w:val="000000"/>
                <w:sz w:val="20"/>
                <w:szCs w:val="20"/>
                <w:lang w:eastAsia="es-ES"/>
              </w:rPr>
            </w:pPr>
            <w:r w:rsidRPr="00186148">
              <w:rPr>
                <w:rFonts w:eastAsia="Times New Roman" w:cs="Arial"/>
                <w:color w:val="000000"/>
                <w:sz w:val="20"/>
                <w:szCs w:val="20"/>
                <w:lang w:eastAsia="es-ES"/>
              </w:rPr>
              <w:t>ODA5</w:t>
            </w:r>
          </w:p>
        </w:tc>
        <w:tc>
          <w:tcPr>
            <w:tcW w:w="7020" w:type="dxa"/>
            <w:tcBorders>
              <w:top w:val="nil"/>
              <w:left w:val="nil"/>
              <w:bottom w:val="single" w:sz="8" w:space="0" w:color="auto"/>
              <w:right w:val="single" w:sz="8" w:space="0" w:color="auto"/>
            </w:tcBorders>
            <w:noWrap/>
            <w:vAlign w:val="center"/>
            <w:hideMark/>
          </w:tcPr>
          <w:p w14:paraId="30696E68" w14:textId="77777777" w:rsidR="002B27EC" w:rsidRPr="00186148" w:rsidRDefault="002B27EC" w:rsidP="002B27EC">
            <w:pPr>
              <w:spacing w:line="240" w:lineRule="auto"/>
              <w:ind w:left="0" w:right="0"/>
              <w:contextualSpacing w:val="0"/>
              <w:rPr>
                <w:rFonts w:eastAsia="Times New Roman" w:cs="Calibri"/>
                <w:color w:val="000000"/>
                <w:sz w:val="20"/>
                <w:szCs w:val="20"/>
                <w:lang w:eastAsia="es-ES"/>
              </w:rPr>
            </w:pPr>
            <w:r w:rsidRPr="00186148">
              <w:rPr>
                <w:rFonts w:eastAsia="Times New Roman" w:cs="Arial"/>
                <w:color w:val="000000"/>
                <w:sz w:val="20"/>
                <w:szCs w:val="20"/>
                <w:lang w:eastAsia="es-ES"/>
              </w:rPr>
              <w:t>Aire amb molt altes concentracions de contaminants gasosos i partícules.</w:t>
            </w:r>
          </w:p>
        </w:tc>
      </w:tr>
    </w:tbl>
    <w:p w14:paraId="4B136953" w14:textId="77777777" w:rsidR="00EB1A9B" w:rsidRPr="00186148" w:rsidRDefault="00EB1A9B" w:rsidP="002B27EC">
      <w:pPr>
        <w:ind w:left="0"/>
        <w:jc w:val="center"/>
        <w:rPr>
          <w:rFonts w:cs="Arial"/>
        </w:rPr>
      </w:pPr>
    </w:p>
    <w:p w14:paraId="42BC798E" w14:textId="77777777" w:rsidR="00EB1A9B" w:rsidRPr="00186148" w:rsidRDefault="00EB1A9B" w:rsidP="00321112">
      <w:pPr>
        <w:pStyle w:val="Pargrafdellista"/>
      </w:pPr>
      <w:r w:rsidRPr="00186148">
        <w:t>La categoria de qualitat d’aire exterior que es considera és ODA4.</w:t>
      </w:r>
    </w:p>
    <w:p w14:paraId="539025B6" w14:textId="77777777" w:rsidR="00EB1A9B" w:rsidRPr="00186148" w:rsidRDefault="00EB1A9B" w:rsidP="00321112">
      <w:pPr>
        <w:pStyle w:val="Pargrafdellista"/>
      </w:pPr>
      <w:r w:rsidRPr="00186148">
        <w:t>Les classes de filtració mínimes a utilitzar, en funció de la qualitat de l’aire exterior (ODA) i de la qualitat de l’aire requerida (IDA), seran les que s’indiquen a la taula que es mostren a continuació.</w:t>
      </w:r>
    </w:p>
    <w:tbl>
      <w:tblPr>
        <w:tblW w:w="6000" w:type="dxa"/>
        <w:jc w:val="center"/>
        <w:tblCellMar>
          <w:left w:w="70" w:type="dxa"/>
          <w:right w:w="70" w:type="dxa"/>
        </w:tblCellMar>
        <w:tblLook w:val="04A0" w:firstRow="1" w:lastRow="0" w:firstColumn="1" w:lastColumn="0" w:noHBand="0" w:noVBand="1"/>
      </w:tblPr>
      <w:tblGrid>
        <w:gridCol w:w="1200"/>
        <w:gridCol w:w="1200"/>
        <w:gridCol w:w="1200"/>
        <w:gridCol w:w="1200"/>
        <w:gridCol w:w="1200"/>
      </w:tblGrid>
      <w:tr w:rsidR="002B27EC" w:rsidRPr="00186148" w14:paraId="772D967F" w14:textId="77777777" w:rsidTr="002B27EC">
        <w:trPr>
          <w:trHeight w:val="300"/>
          <w:jc w:val="center"/>
        </w:trPr>
        <w:tc>
          <w:tcPr>
            <w:tcW w:w="6000" w:type="dxa"/>
            <w:gridSpan w:val="5"/>
            <w:tcBorders>
              <w:top w:val="single" w:sz="8" w:space="0" w:color="auto"/>
              <w:left w:val="single" w:sz="8" w:space="0" w:color="auto"/>
              <w:bottom w:val="single" w:sz="8" w:space="0" w:color="auto"/>
              <w:right w:val="single" w:sz="8" w:space="0" w:color="000000"/>
            </w:tcBorders>
            <w:shd w:val="clear" w:color="000000" w:fill="EBF1DE"/>
            <w:vAlign w:val="center"/>
            <w:hideMark/>
          </w:tcPr>
          <w:p w14:paraId="313C73A7" w14:textId="77777777" w:rsidR="002B27EC" w:rsidRPr="00186148" w:rsidRDefault="002B27EC" w:rsidP="002B27EC">
            <w:pPr>
              <w:spacing w:line="240" w:lineRule="auto"/>
              <w:ind w:left="0" w:right="0"/>
              <w:contextualSpacing w:val="0"/>
              <w:jc w:val="center"/>
              <w:rPr>
                <w:rFonts w:eastAsia="Times New Roman" w:cs="Arial"/>
                <w:b/>
                <w:bCs/>
                <w:color w:val="000000"/>
                <w:lang w:eastAsia="es-ES"/>
              </w:rPr>
            </w:pPr>
            <w:r w:rsidRPr="00186148">
              <w:rPr>
                <w:rFonts w:eastAsia="Times New Roman" w:cs="Arial"/>
                <w:b/>
                <w:bCs/>
                <w:color w:val="000000"/>
                <w:lang w:eastAsia="es-ES"/>
              </w:rPr>
              <w:t>FILTRES PREVIS</w:t>
            </w:r>
          </w:p>
        </w:tc>
      </w:tr>
      <w:tr w:rsidR="002B27EC" w:rsidRPr="00186148" w14:paraId="6926783F" w14:textId="77777777" w:rsidTr="002B27EC">
        <w:trPr>
          <w:trHeight w:val="300"/>
          <w:jc w:val="center"/>
        </w:trPr>
        <w:tc>
          <w:tcPr>
            <w:tcW w:w="1200" w:type="dxa"/>
            <w:tcBorders>
              <w:top w:val="nil"/>
              <w:left w:val="single" w:sz="8" w:space="0" w:color="auto"/>
              <w:bottom w:val="single" w:sz="8" w:space="0" w:color="auto"/>
              <w:right w:val="single" w:sz="8" w:space="0" w:color="auto"/>
            </w:tcBorders>
            <w:vAlign w:val="center"/>
            <w:hideMark/>
          </w:tcPr>
          <w:p w14:paraId="2AF37542" w14:textId="77777777" w:rsidR="002B27EC" w:rsidRPr="00186148" w:rsidRDefault="002B27EC" w:rsidP="002B27EC">
            <w:pPr>
              <w:spacing w:line="240" w:lineRule="auto"/>
              <w:ind w:left="0" w:right="0"/>
              <w:contextualSpacing w:val="0"/>
              <w:jc w:val="center"/>
              <w:rPr>
                <w:rFonts w:eastAsia="Times New Roman" w:cs="Arial"/>
                <w:color w:val="000000"/>
                <w:lang w:eastAsia="es-ES"/>
              </w:rPr>
            </w:pPr>
            <w:r w:rsidRPr="00186148">
              <w:rPr>
                <w:rFonts w:eastAsia="Times New Roman" w:cs="Arial"/>
                <w:color w:val="000000"/>
                <w:lang w:eastAsia="es-ES"/>
              </w:rPr>
              <w:t> </w:t>
            </w:r>
          </w:p>
        </w:tc>
        <w:tc>
          <w:tcPr>
            <w:tcW w:w="1200" w:type="dxa"/>
            <w:tcBorders>
              <w:top w:val="nil"/>
              <w:left w:val="nil"/>
              <w:bottom w:val="single" w:sz="8" w:space="0" w:color="auto"/>
              <w:right w:val="single" w:sz="8" w:space="0" w:color="auto"/>
            </w:tcBorders>
            <w:vAlign w:val="center"/>
            <w:hideMark/>
          </w:tcPr>
          <w:p w14:paraId="58E626D6" w14:textId="77777777" w:rsidR="002B27EC" w:rsidRPr="00186148" w:rsidRDefault="002B27EC" w:rsidP="002B27EC">
            <w:pPr>
              <w:spacing w:line="240" w:lineRule="auto"/>
              <w:ind w:left="0" w:right="0"/>
              <w:contextualSpacing w:val="0"/>
              <w:jc w:val="center"/>
              <w:rPr>
                <w:rFonts w:eastAsia="Times New Roman" w:cs="Arial"/>
                <w:b/>
                <w:bCs/>
                <w:color w:val="000000"/>
                <w:lang w:eastAsia="es-ES"/>
              </w:rPr>
            </w:pPr>
            <w:r w:rsidRPr="00186148">
              <w:rPr>
                <w:rFonts w:eastAsia="Times New Roman" w:cs="Arial"/>
                <w:b/>
                <w:bCs/>
                <w:color w:val="000000"/>
                <w:lang w:eastAsia="es-ES"/>
              </w:rPr>
              <w:t>IDA1</w:t>
            </w:r>
          </w:p>
        </w:tc>
        <w:tc>
          <w:tcPr>
            <w:tcW w:w="1200" w:type="dxa"/>
            <w:tcBorders>
              <w:top w:val="nil"/>
              <w:left w:val="nil"/>
              <w:bottom w:val="single" w:sz="8" w:space="0" w:color="auto"/>
              <w:right w:val="single" w:sz="8" w:space="0" w:color="auto"/>
            </w:tcBorders>
            <w:vAlign w:val="center"/>
            <w:hideMark/>
          </w:tcPr>
          <w:p w14:paraId="106CD2FC" w14:textId="77777777" w:rsidR="002B27EC" w:rsidRPr="00186148" w:rsidRDefault="002B27EC" w:rsidP="002B27EC">
            <w:pPr>
              <w:spacing w:line="240" w:lineRule="auto"/>
              <w:ind w:left="0" w:right="0"/>
              <w:contextualSpacing w:val="0"/>
              <w:jc w:val="center"/>
              <w:rPr>
                <w:rFonts w:eastAsia="Times New Roman" w:cs="Arial"/>
                <w:b/>
                <w:bCs/>
                <w:color w:val="000000"/>
                <w:lang w:eastAsia="es-ES"/>
              </w:rPr>
            </w:pPr>
            <w:r w:rsidRPr="00186148">
              <w:rPr>
                <w:rFonts w:eastAsia="Times New Roman" w:cs="Arial"/>
                <w:b/>
                <w:bCs/>
                <w:color w:val="000000"/>
                <w:lang w:eastAsia="es-ES"/>
              </w:rPr>
              <w:t>IDA2</w:t>
            </w:r>
          </w:p>
        </w:tc>
        <w:tc>
          <w:tcPr>
            <w:tcW w:w="1200" w:type="dxa"/>
            <w:tcBorders>
              <w:top w:val="nil"/>
              <w:left w:val="nil"/>
              <w:bottom w:val="single" w:sz="8" w:space="0" w:color="auto"/>
              <w:right w:val="single" w:sz="8" w:space="0" w:color="auto"/>
            </w:tcBorders>
            <w:vAlign w:val="center"/>
            <w:hideMark/>
          </w:tcPr>
          <w:p w14:paraId="39E6CEF6" w14:textId="77777777" w:rsidR="002B27EC" w:rsidRPr="00186148" w:rsidRDefault="002B27EC" w:rsidP="002B27EC">
            <w:pPr>
              <w:spacing w:line="240" w:lineRule="auto"/>
              <w:ind w:left="0" w:right="0"/>
              <w:contextualSpacing w:val="0"/>
              <w:jc w:val="center"/>
              <w:rPr>
                <w:rFonts w:eastAsia="Times New Roman" w:cs="Arial"/>
                <w:b/>
                <w:bCs/>
                <w:color w:val="000000"/>
                <w:lang w:eastAsia="es-ES"/>
              </w:rPr>
            </w:pPr>
            <w:r w:rsidRPr="00186148">
              <w:rPr>
                <w:rFonts w:eastAsia="Times New Roman" w:cs="Arial"/>
                <w:b/>
                <w:bCs/>
                <w:color w:val="000000"/>
                <w:lang w:eastAsia="es-ES"/>
              </w:rPr>
              <w:t>IDA3</w:t>
            </w:r>
          </w:p>
        </w:tc>
        <w:tc>
          <w:tcPr>
            <w:tcW w:w="1200" w:type="dxa"/>
            <w:tcBorders>
              <w:top w:val="nil"/>
              <w:left w:val="nil"/>
              <w:bottom w:val="single" w:sz="8" w:space="0" w:color="auto"/>
              <w:right w:val="single" w:sz="8" w:space="0" w:color="auto"/>
            </w:tcBorders>
            <w:vAlign w:val="center"/>
            <w:hideMark/>
          </w:tcPr>
          <w:p w14:paraId="669E7CCB" w14:textId="77777777" w:rsidR="002B27EC" w:rsidRPr="00186148" w:rsidRDefault="002B27EC" w:rsidP="002B27EC">
            <w:pPr>
              <w:spacing w:line="240" w:lineRule="auto"/>
              <w:ind w:left="0" w:right="0"/>
              <w:contextualSpacing w:val="0"/>
              <w:jc w:val="center"/>
              <w:rPr>
                <w:rFonts w:eastAsia="Times New Roman" w:cs="Arial"/>
                <w:b/>
                <w:bCs/>
                <w:color w:val="000000"/>
                <w:lang w:eastAsia="es-ES"/>
              </w:rPr>
            </w:pPr>
            <w:r w:rsidRPr="00186148">
              <w:rPr>
                <w:rFonts w:eastAsia="Times New Roman" w:cs="Arial"/>
                <w:b/>
                <w:bCs/>
                <w:color w:val="000000"/>
                <w:lang w:eastAsia="es-ES"/>
              </w:rPr>
              <w:t>IDA4</w:t>
            </w:r>
          </w:p>
        </w:tc>
      </w:tr>
      <w:tr w:rsidR="002B27EC" w:rsidRPr="00186148" w14:paraId="139C2F99" w14:textId="77777777" w:rsidTr="002B27EC">
        <w:trPr>
          <w:trHeight w:val="300"/>
          <w:jc w:val="center"/>
        </w:trPr>
        <w:tc>
          <w:tcPr>
            <w:tcW w:w="1200" w:type="dxa"/>
            <w:tcBorders>
              <w:top w:val="nil"/>
              <w:left w:val="single" w:sz="8" w:space="0" w:color="auto"/>
              <w:bottom w:val="single" w:sz="8" w:space="0" w:color="auto"/>
              <w:right w:val="single" w:sz="8" w:space="0" w:color="auto"/>
            </w:tcBorders>
            <w:vAlign w:val="center"/>
            <w:hideMark/>
          </w:tcPr>
          <w:p w14:paraId="03DFF670" w14:textId="77777777" w:rsidR="002B27EC" w:rsidRPr="00186148" w:rsidRDefault="002B27EC" w:rsidP="002B27EC">
            <w:pPr>
              <w:spacing w:line="240" w:lineRule="auto"/>
              <w:ind w:left="0" w:right="0"/>
              <w:contextualSpacing w:val="0"/>
              <w:jc w:val="center"/>
              <w:rPr>
                <w:rFonts w:eastAsia="Times New Roman" w:cs="Arial"/>
                <w:b/>
                <w:bCs/>
                <w:color w:val="000000"/>
                <w:lang w:eastAsia="es-ES"/>
              </w:rPr>
            </w:pPr>
            <w:r w:rsidRPr="00186148">
              <w:rPr>
                <w:rFonts w:eastAsia="Times New Roman" w:cs="Arial"/>
                <w:b/>
                <w:bCs/>
                <w:color w:val="000000"/>
                <w:lang w:eastAsia="es-ES"/>
              </w:rPr>
              <w:t>ODA1</w:t>
            </w:r>
          </w:p>
        </w:tc>
        <w:tc>
          <w:tcPr>
            <w:tcW w:w="1200" w:type="dxa"/>
            <w:tcBorders>
              <w:top w:val="nil"/>
              <w:left w:val="nil"/>
              <w:bottom w:val="single" w:sz="8" w:space="0" w:color="auto"/>
              <w:right w:val="single" w:sz="8" w:space="0" w:color="auto"/>
            </w:tcBorders>
            <w:vAlign w:val="center"/>
            <w:hideMark/>
          </w:tcPr>
          <w:p w14:paraId="41FDC93B" w14:textId="77777777" w:rsidR="002B27EC" w:rsidRPr="00186148" w:rsidRDefault="002B27EC" w:rsidP="002B27EC">
            <w:pPr>
              <w:spacing w:line="240" w:lineRule="auto"/>
              <w:ind w:left="0" w:right="0"/>
              <w:contextualSpacing w:val="0"/>
              <w:jc w:val="center"/>
              <w:rPr>
                <w:rFonts w:eastAsia="Times New Roman" w:cs="Arial"/>
                <w:color w:val="000000"/>
                <w:lang w:eastAsia="es-ES"/>
              </w:rPr>
            </w:pPr>
            <w:r w:rsidRPr="00186148">
              <w:rPr>
                <w:rFonts w:eastAsia="Times New Roman" w:cs="Arial"/>
                <w:color w:val="000000"/>
                <w:lang w:eastAsia="es-ES"/>
              </w:rPr>
              <w:t>F7</w:t>
            </w:r>
          </w:p>
        </w:tc>
        <w:tc>
          <w:tcPr>
            <w:tcW w:w="1200" w:type="dxa"/>
            <w:tcBorders>
              <w:top w:val="nil"/>
              <w:left w:val="nil"/>
              <w:bottom w:val="single" w:sz="8" w:space="0" w:color="auto"/>
              <w:right w:val="single" w:sz="8" w:space="0" w:color="auto"/>
            </w:tcBorders>
            <w:vAlign w:val="center"/>
            <w:hideMark/>
          </w:tcPr>
          <w:p w14:paraId="401DAC28" w14:textId="77777777" w:rsidR="002B27EC" w:rsidRPr="00186148" w:rsidRDefault="002B27EC" w:rsidP="002B27EC">
            <w:pPr>
              <w:spacing w:line="240" w:lineRule="auto"/>
              <w:ind w:left="0" w:right="0"/>
              <w:contextualSpacing w:val="0"/>
              <w:jc w:val="center"/>
              <w:rPr>
                <w:rFonts w:eastAsia="Times New Roman" w:cs="Arial"/>
                <w:color w:val="000000"/>
                <w:lang w:eastAsia="es-ES"/>
              </w:rPr>
            </w:pPr>
            <w:r w:rsidRPr="00186148">
              <w:rPr>
                <w:rFonts w:eastAsia="Times New Roman" w:cs="Arial"/>
                <w:color w:val="000000"/>
                <w:lang w:eastAsia="es-ES"/>
              </w:rPr>
              <w:t>F6</w:t>
            </w:r>
          </w:p>
        </w:tc>
        <w:tc>
          <w:tcPr>
            <w:tcW w:w="1200" w:type="dxa"/>
            <w:tcBorders>
              <w:top w:val="nil"/>
              <w:left w:val="nil"/>
              <w:bottom w:val="single" w:sz="8" w:space="0" w:color="auto"/>
              <w:right w:val="single" w:sz="8" w:space="0" w:color="auto"/>
            </w:tcBorders>
            <w:vAlign w:val="center"/>
            <w:hideMark/>
          </w:tcPr>
          <w:p w14:paraId="4D625E8F" w14:textId="77777777" w:rsidR="002B27EC" w:rsidRPr="00186148" w:rsidRDefault="002B27EC" w:rsidP="002B27EC">
            <w:pPr>
              <w:spacing w:line="240" w:lineRule="auto"/>
              <w:ind w:left="0" w:right="0"/>
              <w:contextualSpacing w:val="0"/>
              <w:jc w:val="center"/>
              <w:rPr>
                <w:rFonts w:eastAsia="Times New Roman" w:cs="Arial"/>
                <w:color w:val="000000"/>
                <w:lang w:eastAsia="es-ES"/>
              </w:rPr>
            </w:pPr>
            <w:r w:rsidRPr="00186148">
              <w:rPr>
                <w:rFonts w:eastAsia="Times New Roman" w:cs="Arial"/>
                <w:color w:val="000000"/>
                <w:lang w:eastAsia="es-ES"/>
              </w:rPr>
              <w:t>F6</w:t>
            </w:r>
          </w:p>
        </w:tc>
        <w:tc>
          <w:tcPr>
            <w:tcW w:w="1200" w:type="dxa"/>
            <w:tcBorders>
              <w:top w:val="nil"/>
              <w:left w:val="nil"/>
              <w:bottom w:val="single" w:sz="8" w:space="0" w:color="auto"/>
              <w:right w:val="single" w:sz="8" w:space="0" w:color="auto"/>
            </w:tcBorders>
            <w:vAlign w:val="center"/>
            <w:hideMark/>
          </w:tcPr>
          <w:p w14:paraId="51D28098" w14:textId="77777777" w:rsidR="002B27EC" w:rsidRPr="00186148" w:rsidRDefault="002B27EC" w:rsidP="002B27EC">
            <w:pPr>
              <w:spacing w:line="240" w:lineRule="auto"/>
              <w:ind w:left="0" w:right="0"/>
              <w:contextualSpacing w:val="0"/>
              <w:jc w:val="center"/>
              <w:rPr>
                <w:rFonts w:eastAsia="Times New Roman" w:cs="Arial"/>
                <w:color w:val="000000"/>
                <w:lang w:eastAsia="es-ES"/>
              </w:rPr>
            </w:pPr>
            <w:r w:rsidRPr="00186148">
              <w:rPr>
                <w:rFonts w:eastAsia="Times New Roman" w:cs="Arial"/>
                <w:color w:val="000000"/>
                <w:lang w:eastAsia="es-ES"/>
              </w:rPr>
              <w:t>G4</w:t>
            </w:r>
          </w:p>
        </w:tc>
      </w:tr>
      <w:tr w:rsidR="002B27EC" w:rsidRPr="00186148" w14:paraId="577310AD" w14:textId="77777777" w:rsidTr="002B27EC">
        <w:trPr>
          <w:trHeight w:val="300"/>
          <w:jc w:val="center"/>
        </w:trPr>
        <w:tc>
          <w:tcPr>
            <w:tcW w:w="1200" w:type="dxa"/>
            <w:tcBorders>
              <w:top w:val="nil"/>
              <w:left w:val="single" w:sz="8" w:space="0" w:color="auto"/>
              <w:bottom w:val="single" w:sz="8" w:space="0" w:color="auto"/>
              <w:right w:val="single" w:sz="8" w:space="0" w:color="auto"/>
            </w:tcBorders>
            <w:vAlign w:val="center"/>
            <w:hideMark/>
          </w:tcPr>
          <w:p w14:paraId="69DAB508" w14:textId="77777777" w:rsidR="002B27EC" w:rsidRPr="00186148" w:rsidRDefault="002B27EC" w:rsidP="002B27EC">
            <w:pPr>
              <w:spacing w:line="240" w:lineRule="auto"/>
              <w:ind w:left="0" w:right="0"/>
              <w:contextualSpacing w:val="0"/>
              <w:jc w:val="center"/>
              <w:rPr>
                <w:rFonts w:eastAsia="Times New Roman" w:cs="Arial"/>
                <w:b/>
                <w:bCs/>
                <w:color w:val="000000"/>
                <w:lang w:eastAsia="es-ES"/>
              </w:rPr>
            </w:pPr>
            <w:r w:rsidRPr="00186148">
              <w:rPr>
                <w:rFonts w:eastAsia="Times New Roman" w:cs="Arial"/>
                <w:b/>
                <w:bCs/>
                <w:color w:val="000000"/>
                <w:lang w:eastAsia="es-ES"/>
              </w:rPr>
              <w:t>ODA2</w:t>
            </w:r>
          </w:p>
        </w:tc>
        <w:tc>
          <w:tcPr>
            <w:tcW w:w="1200" w:type="dxa"/>
            <w:tcBorders>
              <w:top w:val="nil"/>
              <w:left w:val="nil"/>
              <w:bottom w:val="single" w:sz="8" w:space="0" w:color="auto"/>
              <w:right w:val="single" w:sz="8" w:space="0" w:color="auto"/>
            </w:tcBorders>
            <w:vAlign w:val="center"/>
            <w:hideMark/>
          </w:tcPr>
          <w:p w14:paraId="065FD372" w14:textId="77777777" w:rsidR="002B27EC" w:rsidRPr="00186148" w:rsidRDefault="002B27EC" w:rsidP="002B27EC">
            <w:pPr>
              <w:spacing w:line="240" w:lineRule="auto"/>
              <w:ind w:left="0" w:right="0"/>
              <w:contextualSpacing w:val="0"/>
              <w:jc w:val="center"/>
              <w:rPr>
                <w:rFonts w:eastAsia="Times New Roman" w:cs="Arial"/>
                <w:color w:val="000000"/>
                <w:lang w:eastAsia="es-ES"/>
              </w:rPr>
            </w:pPr>
            <w:r w:rsidRPr="00186148">
              <w:rPr>
                <w:rFonts w:eastAsia="Times New Roman" w:cs="Arial"/>
                <w:color w:val="000000"/>
                <w:lang w:eastAsia="es-ES"/>
              </w:rPr>
              <w:t>F7</w:t>
            </w:r>
          </w:p>
        </w:tc>
        <w:tc>
          <w:tcPr>
            <w:tcW w:w="1200" w:type="dxa"/>
            <w:tcBorders>
              <w:top w:val="nil"/>
              <w:left w:val="nil"/>
              <w:bottom w:val="single" w:sz="8" w:space="0" w:color="auto"/>
              <w:right w:val="single" w:sz="8" w:space="0" w:color="auto"/>
            </w:tcBorders>
            <w:vAlign w:val="center"/>
            <w:hideMark/>
          </w:tcPr>
          <w:p w14:paraId="253F603B" w14:textId="77777777" w:rsidR="002B27EC" w:rsidRPr="00186148" w:rsidRDefault="002B27EC" w:rsidP="002B27EC">
            <w:pPr>
              <w:spacing w:line="240" w:lineRule="auto"/>
              <w:ind w:left="0" w:right="0"/>
              <w:contextualSpacing w:val="0"/>
              <w:jc w:val="center"/>
              <w:rPr>
                <w:rFonts w:eastAsia="Times New Roman" w:cs="Arial"/>
                <w:color w:val="auto"/>
                <w:lang w:eastAsia="es-ES"/>
              </w:rPr>
            </w:pPr>
            <w:r w:rsidRPr="00186148">
              <w:rPr>
                <w:rFonts w:eastAsia="Times New Roman" w:cs="Arial"/>
                <w:color w:val="auto"/>
                <w:lang w:eastAsia="es-ES"/>
              </w:rPr>
              <w:t>F6</w:t>
            </w:r>
          </w:p>
        </w:tc>
        <w:tc>
          <w:tcPr>
            <w:tcW w:w="1200" w:type="dxa"/>
            <w:tcBorders>
              <w:top w:val="nil"/>
              <w:left w:val="nil"/>
              <w:bottom w:val="single" w:sz="8" w:space="0" w:color="auto"/>
              <w:right w:val="single" w:sz="8" w:space="0" w:color="auto"/>
            </w:tcBorders>
            <w:vAlign w:val="center"/>
            <w:hideMark/>
          </w:tcPr>
          <w:p w14:paraId="0B5B8A88" w14:textId="77777777" w:rsidR="002B27EC" w:rsidRPr="00186148" w:rsidRDefault="002B27EC" w:rsidP="002B27EC">
            <w:pPr>
              <w:spacing w:line="240" w:lineRule="auto"/>
              <w:ind w:left="0" w:right="0"/>
              <w:contextualSpacing w:val="0"/>
              <w:jc w:val="center"/>
              <w:rPr>
                <w:rFonts w:eastAsia="Times New Roman" w:cs="Arial"/>
                <w:color w:val="auto"/>
                <w:lang w:eastAsia="es-ES"/>
              </w:rPr>
            </w:pPr>
            <w:r w:rsidRPr="00186148">
              <w:rPr>
                <w:rFonts w:eastAsia="Times New Roman" w:cs="Arial"/>
                <w:color w:val="auto"/>
                <w:lang w:eastAsia="es-ES"/>
              </w:rPr>
              <w:t>F6</w:t>
            </w:r>
          </w:p>
        </w:tc>
        <w:tc>
          <w:tcPr>
            <w:tcW w:w="1200" w:type="dxa"/>
            <w:tcBorders>
              <w:top w:val="nil"/>
              <w:left w:val="nil"/>
              <w:bottom w:val="single" w:sz="8" w:space="0" w:color="auto"/>
              <w:right w:val="single" w:sz="8" w:space="0" w:color="auto"/>
            </w:tcBorders>
            <w:vAlign w:val="center"/>
            <w:hideMark/>
          </w:tcPr>
          <w:p w14:paraId="51DE47BD" w14:textId="77777777" w:rsidR="002B27EC" w:rsidRPr="00186148" w:rsidRDefault="002B27EC" w:rsidP="002B27EC">
            <w:pPr>
              <w:spacing w:line="240" w:lineRule="auto"/>
              <w:ind w:left="0" w:right="0"/>
              <w:contextualSpacing w:val="0"/>
              <w:jc w:val="center"/>
              <w:rPr>
                <w:rFonts w:eastAsia="Times New Roman" w:cs="Arial"/>
                <w:color w:val="000000"/>
                <w:lang w:eastAsia="es-ES"/>
              </w:rPr>
            </w:pPr>
            <w:r w:rsidRPr="00186148">
              <w:rPr>
                <w:rFonts w:eastAsia="Times New Roman" w:cs="Arial"/>
                <w:color w:val="000000"/>
                <w:lang w:eastAsia="es-ES"/>
              </w:rPr>
              <w:t>G4</w:t>
            </w:r>
          </w:p>
        </w:tc>
      </w:tr>
      <w:tr w:rsidR="002B27EC" w:rsidRPr="00186148" w14:paraId="432DB7D9" w14:textId="77777777" w:rsidTr="002B27EC">
        <w:trPr>
          <w:trHeight w:val="300"/>
          <w:jc w:val="center"/>
        </w:trPr>
        <w:tc>
          <w:tcPr>
            <w:tcW w:w="1200" w:type="dxa"/>
            <w:tcBorders>
              <w:top w:val="nil"/>
              <w:left w:val="single" w:sz="8" w:space="0" w:color="auto"/>
              <w:bottom w:val="single" w:sz="8" w:space="0" w:color="auto"/>
              <w:right w:val="single" w:sz="8" w:space="0" w:color="auto"/>
            </w:tcBorders>
            <w:vAlign w:val="center"/>
            <w:hideMark/>
          </w:tcPr>
          <w:p w14:paraId="74538FB7" w14:textId="77777777" w:rsidR="002B27EC" w:rsidRPr="00186148" w:rsidRDefault="002B27EC" w:rsidP="002B27EC">
            <w:pPr>
              <w:spacing w:line="240" w:lineRule="auto"/>
              <w:ind w:left="0" w:right="0"/>
              <w:contextualSpacing w:val="0"/>
              <w:jc w:val="center"/>
              <w:rPr>
                <w:rFonts w:eastAsia="Times New Roman" w:cs="Arial"/>
                <w:b/>
                <w:bCs/>
                <w:color w:val="000000"/>
                <w:lang w:eastAsia="es-ES"/>
              </w:rPr>
            </w:pPr>
            <w:r w:rsidRPr="00186148">
              <w:rPr>
                <w:rFonts w:eastAsia="Times New Roman" w:cs="Arial"/>
                <w:b/>
                <w:bCs/>
                <w:color w:val="000000"/>
                <w:lang w:eastAsia="es-ES"/>
              </w:rPr>
              <w:t>ODA3</w:t>
            </w:r>
          </w:p>
        </w:tc>
        <w:tc>
          <w:tcPr>
            <w:tcW w:w="1200" w:type="dxa"/>
            <w:tcBorders>
              <w:top w:val="nil"/>
              <w:left w:val="nil"/>
              <w:bottom w:val="single" w:sz="8" w:space="0" w:color="auto"/>
              <w:right w:val="single" w:sz="8" w:space="0" w:color="auto"/>
            </w:tcBorders>
            <w:vAlign w:val="center"/>
            <w:hideMark/>
          </w:tcPr>
          <w:p w14:paraId="44BD5BA3" w14:textId="77777777" w:rsidR="002B27EC" w:rsidRPr="00186148" w:rsidRDefault="002B27EC" w:rsidP="002B27EC">
            <w:pPr>
              <w:spacing w:line="240" w:lineRule="auto"/>
              <w:ind w:left="0" w:right="0"/>
              <w:contextualSpacing w:val="0"/>
              <w:jc w:val="center"/>
              <w:rPr>
                <w:rFonts w:eastAsia="Times New Roman" w:cs="Arial"/>
                <w:color w:val="000000"/>
                <w:lang w:eastAsia="es-ES"/>
              </w:rPr>
            </w:pPr>
            <w:r w:rsidRPr="00186148">
              <w:rPr>
                <w:rFonts w:eastAsia="Times New Roman" w:cs="Arial"/>
                <w:color w:val="000000"/>
                <w:lang w:eastAsia="es-ES"/>
              </w:rPr>
              <w:t>F7</w:t>
            </w:r>
          </w:p>
        </w:tc>
        <w:tc>
          <w:tcPr>
            <w:tcW w:w="1200" w:type="dxa"/>
            <w:tcBorders>
              <w:top w:val="nil"/>
              <w:left w:val="nil"/>
              <w:bottom w:val="single" w:sz="8" w:space="0" w:color="auto"/>
              <w:right w:val="single" w:sz="8" w:space="0" w:color="auto"/>
            </w:tcBorders>
            <w:vAlign w:val="center"/>
            <w:hideMark/>
          </w:tcPr>
          <w:p w14:paraId="2F71554E" w14:textId="77777777" w:rsidR="002B27EC" w:rsidRPr="00186148" w:rsidRDefault="002B27EC" w:rsidP="002B27EC">
            <w:pPr>
              <w:spacing w:line="240" w:lineRule="auto"/>
              <w:ind w:left="0" w:right="0"/>
              <w:contextualSpacing w:val="0"/>
              <w:jc w:val="center"/>
              <w:rPr>
                <w:rFonts w:eastAsia="Times New Roman" w:cs="Arial"/>
                <w:color w:val="000000"/>
                <w:lang w:eastAsia="es-ES"/>
              </w:rPr>
            </w:pPr>
            <w:r w:rsidRPr="00186148">
              <w:rPr>
                <w:rFonts w:eastAsia="Times New Roman" w:cs="Arial"/>
                <w:color w:val="000000"/>
                <w:lang w:eastAsia="es-ES"/>
              </w:rPr>
              <w:t>F6</w:t>
            </w:r>
          </w:p>
        </w:tc>
        <w:tc>
          <w:tcPr>
            <w:tcW w:w="1200" w:type="dxa"/>
            <w:tcBorders>
              <w:top w:val="nil"/>
              <w:left w:val="nil"/>
              <w:bottom w:val="single" w:sz="8" w:space="0" w:color="auto"/>
              <w:right w:val="single" w:sz="8" w:space="0" w:color="auto"/>
            </w:tcBorders>
            <w:vAlign w:val="center"/>
            <w:hideMark/>
          </w:tcPr>
          <w:p w14:paraId="29E26A0D" w14:textId="77777777" w:rsidR="002B27EC" w:rsidRPr="00186148" w:rsidRDefault="002B27EC" w:rsidP="002B27EC">
            <w:pPr>
              <w:spacing w:line="240" w:lineRule="auto"/>
              <w:ind w:left="0" w:right="0"/>
              <w:contextualSpacing w:val="0"/>
              <w:jc w:val="center"/>
              <w:rPr>
                <w:rFonts w:eastAsia="Times New Roman" w:cs="Arial"/>
                <w:color w:val="auto"/>
                <w:lang w:eastAsia="es-ES"/>
              </w:rPr>
            </w:pPr>
            <w:r w:rsidRPr="00186148">
              <w:rPr>
                <w:rFonts w:eastAsia="Times New Roman" w:cs="Arial"/>
                <w:color w:val="auto"/>
                <w:lang w:eastAsia="es-ES"/>
              </w:rPr>
              <w:t>F6</w:t>
            </w:r>
          </w:p>
        </w:tc>
        <w:tc>
          <w:tcPr>
            <w:tcW w:w="1200" w:type="dxa"/>
            <w:tcBorders>
              <w:top w:val="nil"/>
              <w:left w:val="nil"/>
              <w:bottom w:val="single" w:sz="8" w:space="0" w:color="auto"/>
              <w:right w:val="single" w:sz="8" w:space="0" w:color="auto"/>
            </w:tcBorders>
            <w:vAlign w:val="center"/>
            <w:hideMark/>
          </w:tcPr>
          <w:p w14:paraId="6E0B50F5" w14:textId="77777777" w:rsidR="002B27EC" w:rsidRPr="00186148" w:rsidRDefault="002B27EC" w:rsidP="002B27EC">
            <w:pPr>
              <w:spacing w:line="240" w:lineRule="auto"/>
              <w:ind w:left="0" w:right="0"/>
              <w:contextualSpacing w:val="0"/>
              <w:jc w:val="center"/>
              <w:rPr>
                <w:rFonts w:eastAsia="Times New Roman" w:cs="Arial"/>
                <w:color w:val="000000"/>
                <w:lang w:eastAsia="es-ES"/>
              </w:rPr>
            </w:pPr>
            <w:r w:rsidRPr="00186148">
              <w:rPr>
                <w:rFonts w:eastAsia="Times New Roman" w:cs="Arial"/>
                <w:color w:val="000000"/>
                <w:lang w:eastAsia="es-ES"/>
              </w:rPr>
              <w:t>G4</w:t>
            </w:r>
          </w:p>
        </w:tc>
      </w:tr>
      <w:tr w:rsidR="002B27EC" w:rsidRPr="00186148" w14:paraId="28DE3292" w14:textId="77777777" w:rsidTr="002B27EC">
        <w:trPr>
          <w:trHeight w:val="300"/>
          <w:jc w:val="center"/>
        </w:trPr>
        <w:tc>
          <w:tcPr>
            <w:tcW w:w="1200" w:type="dxa"/>
            <w:tcBorders>
              <w:top w:val="nil"/>
              <w:left w:val="single" w:sz="8" w:space="0" w:color="auto"/>
              <w:bottom w:val="single" w:sz="8" w:space="0" w:color="auto"/>
              <w:right w:val="single" w:sz="8" w:space="0" w:color="auto"/>
            </w:tcBorders>
            <w:vAlign w:val="center"/>
            <w:hideMark/>
          </w:tcPr>
          <w:p w14:paraId="4BF2C896" w14:textId="77777777" w:rsidR="002B27EC" w:rsidRPr="00186148" w:rsidRDefault="002B27EC" w:rsidP="002B27EC">
            <w:pPr>
              <w:spacing w:line="240" w:lineRule="auto"/>
              <w:ind w:left="0" w:right="0"/>
              <w:contextualSpacing w:val="0"/>
              <w:jc w:val="center"/>
              <w:rPr>
                <w:rFonts w:eastAsia="Times New Roman" w:cs="Arial"/>
                <w:b/>
                <w:bCs/>
                <w:color w:val="000000"/>
                <w:lang w:eastAsia="es-ES"/>
              </w:rPr>
            </w:pPr>
            <w:r w:rsidRPr="00186148">
              <w:rPr>
                <w:rFonts w:eastAsia="Times New Roman" w:cs="Arial"/>
                <w:b/>
                <w:bCs/>
                <w:color w:val="000000"/>
                <w:lang w:eastAsia="es-ES"/>
              </w:rPr>
              <w:t>ODA4</w:t>
            </w:r>
          </w:p>
        </w:tc>
        <w:tc>
          <w:tcPr>
            <w:tcW w:w="1200" w:type="dxa"/>
            <w:tcBorders>
              <w:top w:val="nil"/>
              <w:left w:val="nil"/>
              <w:bottom w:val="single" w:sz="8" w:space="0" w:color="auto"/>
              <w:right w:val="single" w:sz="8" w:space="0" w:color="auto"/>
            </w:tcBorders>
            <w:vAlign w:val="center"/>
            <w:hideMark/>
          </w:tcPr>
          <w:p w14:paraId="3C060AA5" w14:textId="77777777" w:rsidR="002B27EC" w:rsidRPr="00186148" w:rsidRDefault="002B27EC" w:rsidP="002B27EC">
            <w:pPr>
              <w:spacing w:line="240" w:lineRule="auto"/>
              <w:ind w:left="0" w:right="0"/>
              <w:contextualSpacing w:val="0"/>
              <w:jc w:val="center"/>
              <w:rPr>
                <w:rFonts w:eastAsia="Times New Roman" w:cs="Arial"/>
                <w:color w:val="000000"/>
                <w:lang w:eastAsia="es-ES"/>
              </w:rPr>
            </w:pPr>
            <w:r w:rsidRPr="00186148">
              <w:rPr>
                <w:rFonts w:eastAsia="Times New Roman" w:cs="Arial"/>
                <w:bCs/>
                <w:color w:val="000000"/>
                <w:lang w:eastAsia="es-ES"/>
              </w:rPr>
              <w:t>F7</w:t>
            </w:r>
          </w:p>
        </w:tc>
        <w:tc>
          <w:tcPr>
            <w:tcW w:w="1200" w:type="dxa"/>
            <w:tcBorders>
              <w:top w:val="nil"/>
              <w:left w:val="nil"/>
              <w:bottom w:val="single" w:sz="8" w:space="0" w:color="auto"/>
              <w:right w:val="single" w:sz="8" w:space="0" w:color="auto"/>
            </w:tcBorders>
            <w:vAlign w:val="center"/>
            <w:hideMark/>
          </w:tcPr>
          <w:p w14:paraId="4ED321D9" w14:textId="77777777" w:rsidR="002B27EC" w:rsidRPr="00186148" w:rsidRDefault="002B27EC" w:rsidP="002B27EC">
            <w:pPr>
              <w:spacing w:line="240" w:lineRule="auto"/>
              <w:ind w:left="0" w:right="0"/>
              <w:contextualSpacing w:val="0"/>
              <w:jc w:val="center"/>
              <w:rPr>
                <w:rFonts w:eastAsia="Times New Roman" w:cs="Arial"/>
                <w:b/>
                <w:bCs/>
                <w:color w:val="000000"/>
                <w:lang w:eastAsia="es-ES"/>
              </w:rPr>
            </w:pPr>
            <w:r w:rsidRPr="00186148">
              <w:rPr>
                <w:rFonts w:eastAsia="Times New Roman" w:cs="Arial"/>
                <w:b/>
                <w:bCs/>
                <w:color w:val="000000"/>
                <w:lang w:eastAsia="es-ES"/>
              </w:rPr>
              <w:t>F6</w:t>
            </w:r>
          </w:p>
        </w:tc>
        <w:tc>
          <w:tcPr>
            <w:tcW w:w="1200" w:type="dxa"/>
            <w:tcBorders>
              <w:top w:val="nil"/>
              <w:left w:val="nil"/>
              <w:bottom w:val="single" w:sz="8" w:space="0" w:color="auto"/>
              <w:right w:val="single" w:sz="8" w:space="0" w:color="auto"/>
            </w:tcBorders>
            <w:vAlign w:val="center"/>
            <w:hideMark/>
          </w:tcPr>
          <w:p w14:paraId="14C66DBB" w14:textId="77777777" w:rsidR="002B27EC" w:rsidRPr="00186148" w:rsidRDefault="002B27EC" w:rsidP="002B27EC">
            <w:pPr>
              <w:spacing w:line="240" w:lineRule="auto"/>
              <w:ind w:left="0" w:right="0"/>
              <w:contextualSpacing w:val="0"/>
              <w:jc w:val="center"/>
              <w:rPr>
                <w:rFonts w:eastAsia="Times New Roman" w:cs="Arial"/>
                <w:color w:val="000000"/>
                <w:lang w:eastAsia="es-ES"/>
              </w:rPr>
            </w:pPr>
            <w:r w:rsidRPr="00186148">
              <w:rPr>
                <w:rFonts w:eastAsia="Times New Roman" w:cs="Arial"/>
                <w:color w:val="000000"/>
                <w:lang w:eastAsia="es-ES"/>
              </w:rPr>
              <w:t>F6</w:t>
            </w:r>
          </w:p>
        </w:tc>
        <w:tc>
          <w:tcPr>
            <w:tcW w:w="1200" w:type="dxa"/>
            <w:tcBorders>
              <w:top w:val="nil"/>
              <w:left w:val="nil"/>
              <w:bottom w:val="single" w:sz="8" w:space="0" w:color="auto"/>
              <w:right w:val="single" w:sz="8" w:space="0" w:color="auto"/>
            </w:tcBorders>
            <w:vAlign w:val="center"/>
            <w:hideMark/>
          </w:tcPr>
          <w:p w14:paraId="1B6C67FE" w14:textId="77777777" w:rsidR="002B27EC" w:rsidRPr="00186148" w:rsidRDefault="002B27EC" w:rsidP="002B27EC">
            <w:pPr>
              <w:spacing w:line="240" w:lineRule="auto"/>
              <w:ind w:left="0" w:right="0"/>
              <w:contextualSpacing w:val="0"/>
              <w:jc w:val="center"/>
              <w:rPr>
                <w:rFonts w:eastAsia="Times New Roman" w:cs="Arial"/>
                <w:color w:val="000000"/>
                <w:lang w:eastAsia="es-ES"/>
              </w:rPr>
            </w:pPr>
            <w:r w:rsidRPr="00186148">
              <w:rPr>
                <w:rFonts w:eastAsia="Times New Roman" w:cs="Arial"/>
                <w:color w:val="000000"/>
                <w:lang w:eastAsia="es-ES"/>
              </w:rPr>
              <w:t>G4</w:t>
            </w:r>
          </w:p>
        </w:tc>
      </w:tr>
      <w:tr w:rsidR="002B27EC" w:rsidRPr="00186148" w14:paraId="7E63E0F2" w14:textId="77777777" w:rsidTr="002B27EC">
        <w:trPr>
          <w:trHeight w:val="570"/>
          <w:jc w:val="center"/>
        </w:trPr>
        <w:tc>
          <w:tcPr>
            <w:tcW w:w="1200" w:type="dxa"/>
            <w:tcBorders>
              <w:top w:val="nil"/>
              <w:left w:val="single" w:sz="8" w:space="0" w:color="auto"/>
              <w:bottom w:val="single" w:sz="8" w:space="0" w:color="auto"/>
              <w:right w:val="single" w:sz="8" w:space="0" w:color="auto"/>
            </w:tcBorders>
            <w:vAlign w:val="center"/>
            <w:hideMark/>
          </w:tcPr>
          <w:p w14:paraId="6F46E6D3" w14:textId="77777777" w:rsidR="002B27EC" w:rsidRPr="00186148" w:rsidRDefault="002B27EC" w:rsidP="002B27EC">
            <w:pPr>
              <w:spacing w:line="240" w:lineRule="auto"/>
              <w:ind w:left="0" w:right="0"/>
              <w:contextualSpacing w:val="0"/>
              <w:jc w:val="center"/>
              <w:rPr>
                <w:rFonts w:eastAsia="Times New Roman" w:cs="Arial"/>
                <w:b/>
                <w:bCs/>
                <w:color w:val="000000"/>
                <w:lang w:eastAsia="es-ES"/>
              </w:rPr>
            </w:pPr>
            <w:r w:rsidRPr="00186148">
              <w:rPr>
                <w:rFonts w:eastAsia="Times New Roman" w:cs="Arial"/>
                <w:b/>
                <w:bCs/>
                <w:color w:val="000000"/>
                <w:lang w:eastAsia="es-ES"/>
              </w:rPr>
              <w:t>ODA5</w:t>
            </w:r>
          </w:p>
        </w:tc>
        <w:tc>
          <w:tcPr>
            <w:tcW w:w="1200" w:type="dxa"/>
            <w:tcBorders>
              <w:top w:val="nil"/>
              <w:left w:val="nil"/>
              <w:bottom w:val="single" w:sz="8" w:space="0" w:color="auto"/>
              <w:right w:val="single" w:sz="8" w:space="0" w:color="auto"/>
            </w:tcBorders>
            <w:vAlign w:val="center"/>
            <w:hideMark/>
          </w:tcPr>
          <w:p w14:paraId="0E121A0D" w14:textId="77777777" w:rsidR="002B27EC" w:rsidRPr="00186148" w:rsidRDefault="002B27EC" w:rsidP="002B27EC">
            <w:pPr>
              <w:spacing w:line="240" w:lineRule="auto"/>
              <w:ind w:left="0" w:right="0"/>
              <w:contextualSpacing w:val="0"/>
              <w:jc w:val="center"/>
              <w:rPr>
                <w:rFonts w:eastAsia="Times New Roman" w:cs="Arial"/>
                <w:color w:val="000000"/>
                <w:lang w:eastAsia="es-ES"/>
              </w:rPr>
            </w:pPr>
            <w:r w:rsidRPr="00186148">
              <w:rPr>
                <w:rFonts w:eastAsia="Times New Roman" w:cs="Arial"/>
                <w:color w:val="000000"/>
                <w:lang w:eastAsia="es-ES"/>
              </w:rPr>
              <w:t>F6/GF/F9 (*)</w:t>
            </w:r>
          </w:p>
        </w:tc>
        <w:tc>
          <w:tcPr>
            <w:tcW w:w="1200" w:type="dxa"/>
            <w:tcBorders>
              <w:top w:val="nil"/>
              <w:left w:val="nil"/>
              <w:bottom w:val="single" w:sz="8" w:space="0" w:color="auto"/>
              <w:right w:val="single" w:sz="8" w:space="0" w:color="auto"/>
            </w:tcBorders>
            <w:vAlign w:val="center"/>
            <w:hideMark/>
          </w:tcPr>
          <w:p w14:paraId="677E1FB0" w14:textId="77777777" w:rsidR="002B27EC" w:rsidRPr="00186148" w:rsidRDefault="002B27EC" w:rsidP="002B27EC">
            <w:pPr>
              <w:spacing w:line="240" w:lineRule="auto"/>
              <w:ind w:left="0" w:right="0"/>
              <w:contextualSpacing w:val="0"/>
              <w:jc w:val="center"/>
              <w:rPr>
                <w:rFonts w:eastAsia="Times New Roman" w:cs="Arial"/>
                <w:color w:val="000000"/>
                <w:lang w:eastAsia="es-ES"/>
              </w:rPr>
            </w:pPr>
            <w:r w:rsidRPr="00186148">
              <w:rPr>
                <w:rFonts w:eastAsia="Times New Roman" w:cs="Arial"/>
                <w:color w:val="000000"/>
                <w:lang w:eastAsia="es-ES"/>
              </w:rPr>
              <w:t>F6/GF/F9 (*)</w:t>
            </w:r>
          </w:p>
        </w:tc>
        <w:tc>
          <w:tcPr>
            <w:tcW w:w="1200" w:type="dxa"/>
            <w:tcBorders>
              <w:top w:val="nil"/>
              <w:left w:val="nil"/>
              <w:bottom w:val="single" w:sz="8" w:space="0" w:color="auto"/>
              <w:right w:val="single" w:sz="8" w:space="0" w:color="auto"/>
            </w:tcBorders>
            <w:vAlign w:val="center"/>
            <w:hideMark/>
          </w:tcPr>
          <w:p w14:paraId="6C92A144" w14:textId="77777777" w:rsidR="002B27EC" w:rsidRPr="00186148" w:rsidRDefault="002B27EC" w:rsidP="002B27EC">
            <w:pPr>
              <w:spacing w:line="240" w:lineRule="auto"/>
              <w:ind w:left="0" w:right="0"/>
              <w:contextualSpacing w:val="0"/>
              <w:jc w:val="center"/>
              <w:rPr>
                <w:rFonts w:eastAsia="Times New Roman" w:cs="Arial"/>
                <w:color w:val="000000"/>
                <w:lang w:eastAsia="es-ES"/>
              </w:rPr>
            </w:pPr>
            <w:r w:rsidRPr="00186148">
              <w:rPr>
                <w:rFonts w:eastAsia="Times New Roman" w:cs="Arial"/>
                <w:color w:val="000000"/>
                <w:lang w:eastAsia="es-ES"/>
              </w:rPr>
              <w:t>F6</w:t>
            </w:r>
          </w:p>
        </w:tc>
        <w:tc>
          <w:tcPr>
            <w:tcW w:w="1200" w:type="dxa"/>
            <w:tcBorders>
              <w:top w:val="nil"/>
              <w:left w:val="nil"/>
              <w:bottom w:val="single" w:sz="8" w:space="0" w:color="auto"/>
              <w:right w:val="single" w:sz="8" w:space="0" w:color="auto"/>
            </w:tcBorders>
            <w:vAlign w:val="center"/>
            <w:hideMark/>
          </w:tcPr>
          <w:p w14:paraId="504190FC" w14:textId="77777777" w:rsidR="002B27EC" w:rsidRPr="00186148" w:rsidRDefault="002B27EC" w:rsidP="002B27EC">
            <w:pPr>
              <w:spacing w:line="240" w:lineRule="auto"/>
              <w:ind w:left="0" w:right="0"/>
              <w:contextualSpacing w:val="0"/>
              <w:jc w:val="center"/>
              <w:rPr>
                <w:rFonts w:eastAsia="Times New Roman" w:cs="Arial"/>
                <w:color w:val="000000"/>
                <w:lang w:eastAsia="es-ES"/>
              </w:rPr>
            </w:pPr>
            <w:r w:rsidRPr="00186148">
              <w:rPr>
                <w:rFonts w:eastAsia="Times New Roman" w:cs="Arial"/>
                <w:color w:val="000000"/>
                <w:lang w:eastAsia="es-ES"/>
              </w:rPr>
              <w:t>G4</w:t>
            </w:r>
          </w:p>
        </w:tc>
      </w:tr>
    </w:tbl>
    <w:p w14:paraId="5C038AE3" w14:textId="77777777" w:rsidR="00EB1A9B" w:rsidRPr="00186148" w:rsidRDefault="00EB1A9B" w:rsidP="00EB1A9B">
      <w:pPr>
        <w:rPr>
          <w:rFonts w:cs="Arial"/>
        </w:rPr>
      </w:pPr>
    </w:p>
    <w:p w14:paraId="3683C7FD" w14:textId="77777777" w:rsidR="00EB1A9B" w:rsidRPr="00186148" w:rsidRDefault="00EB1A9B" w:rsidP="002B27EC">
      <w:pPr>
        <w:pStyle w:val="Pargrafdellista"/>
      </w:pPr>
      <w:r w:rsidRPr="00186148">
        <w:t>(*) Filtre de gas o filtre químic (GF) situat entre les dues etapes de filtre</w:t>
      </w:r>
    </w:p>
    <w:p w14:paraId="789C10D8" w14:textId="77777777" w:rsidR="00EB1A9B" w:rsidRPr="00186148" w:rsidRDefault="00EB1A9B" w:rsidP="00EB1A9B">
      <w:pPr>
        <w:rPr>
          <w:rFonts w:cs="Arial"/>
        </w:rPr>
      </w:pPr>
    </w:p>
    <w:tbl>
      <w:tblPr>
        <w:tblW w:w="6000" w:type="dxa"/>
        <w:jc w:val="center"/>
        <w:tblCellMar>
          <w:left w:w="70" w:type="dxa"/>
          <w:right w:w="70" w:type="dxa"/>
        </w:tblCellMar>
        <w:tblLook w:val="04A0" w:firstRow="1" w:lastRow="0" w:firstColumn="1" w:lastColumn="0" w:noHBand="0" w:noVBand="1"/>
      </w:tblPr>
      <w:tblGrid>
        <w:gridCol w:w="1200"/>
        <w:gridCol w:w="1200"/>
        <w:gridCol w:w="1200"/>
        <w:gridCol w:w="1200"/>
        <w:gridCol w:w="1200"/>
      </w:tblGrid>
      <w:tr w:rsidR="002B27EC" w:rsidRPr="00186148" w14:paraId="507B713F" w14:textId="77777777" w:rsidTr="002B27EC">
        <w:trPr>
          <w:trHeight w:val="300"/>
          <w:jc w:val="center"/>
        </w:trPr>
        <w:tc>
          <w:tcPr>
            <w:tcW w:w="6000" w:type="dxa"/>
            <w:gridSpan w:val="5"/>
            <w:tcBorders>
              <w:top w:val="single" w:sz="8" w:space="0" w:color="auto"/>
              <w:left w:val="single" w:sz="8" w:space="0" w:color="auto"/>
              <w:bottom w:val="single" w:sz="8" w:space="0" w:color="auto"/>
              <w:right w:val="single" w:sz="8" w:space="0" w:color="000000"/>
            </w:tcBorders>
            <w:shd w:val="clear" w:color="000000" w:fill="EBF1DE"/>
            <w:vAlign w:val="center"/>
            <w:hideMark/>
          </w:tcPr>
          <w:p w14:paraId="65F3AE87" w14:textId="77777777" w:rsidR="002B27EC" w:rsidRPr="00186148" w:rsidRDefault="002B27EC" w:rsidP="002B27EC">
            <w:pPr>
              <w:spacing w:line="240" w:lineRule="auto"/>
              <w:ind w:left="0" w:right="0"/>
              <w:contextualSpacing w:val="0"/>
              <w:jc w:val="center"/>
              <w:rPr>
                <w:rFonts w:eastAsia="Times New Roman" w:cs="Arial"/>
                <w:b/>
                <w:bCs/>
                <w:color w:val="000000"/>
                <w:lang w:eastAsia="es-ES"/>
              </w:rPr>
            </w:pPr>
            <w:r w:rsidRPr="00186148">
              <w:rPr>
                <w:rFonts w:eastAsia="Times New Roman" w:cs="Arial"/>
                <w:b/>
                <w:bCs/>
                <w:color w:val="000000"/>
                <w:lang w:eastAsia="es-ES"/>
              </w:rPr>
              <w:t>FILTRES FINALS</w:t>
            </w:r>
          </w:p>
        </w:tc>
      </w:tr>
      <w:tr w:rsidR="002B27EC" w:rsidRPr="00186148" w14:paraId="5D9F4765" w14:textId="77777777" w:rsidTr="002B27EC">
        <w:trPr>
          <w:trHeight w:val="300"/>
          <w:jc w:val="center"/>
        </w:trPr>
        <w:tc>
          <w:tcPr>
            <w:tcW w:w="1200" w:type="dxa"/>
            <w:tcBorders>
              <w:top w:val="nil"/>
              <w:left w:val="single" w:sz="8" w:space="0" w:color="auto"/>
              <w:bottom w:val="single" w:sz="8" w:space="0" w:color="auto"/>
              <w:right w:val="single" w:sz="8" w:space="0" w:color="auto"/>
            </w:tcBorders>
            <w:vAlign w:val="center"/>
            <w:hideMark/>
          </w:tcPr>
          <w:p w14:paraId="2AB44F8F" w14:textId="77777777" w:rsidR="002B27EC" w:rsidRPr="00186148" w:rsidRDefault="002B27EC" w:rsidP="002B27EC">
            <w:pPr>
              <w:spacing w:line="240" w:lineRule="auto"/>
              <w:ind w:left="0" w:right="0"/>
              <w:contextualSpacing w:val="0"/>
              <w:jc w:val="center"/>
              <w:rPr>
                <w:rFonts w:eastAsia="Times New Roman" w:cs="Arial"/>
                <w:color w:val="000000"/>
                <w:lang w:eastAsia="es-ES"/>
              </w:rPr>
            </w:pPr>
            <w:r w:rsidRPr="00186148">
              <w:rPr>
                <w:rFonts w:eastAsia="Times New Roman" w:cs="Arial"/>
                <w:color w:val="000000"/>
                <w:lang w:eastAsia="es-ES"/>
              </w:rPr>
              <w:t> </w:t>
            </w:r>
          </w:p>
        </w:tc>
        <w:tc>
          <w:tcPr>
            <w:tcW w:w="1200" w:type="dxa"/>
            <w:tcBorders>
              <w:top w:val="nil"/>
              <w:left w:val="nil"/>
              <w:bottom w:val="single" w:sz="8" w:space="0" w:color="auto"/>
              <w:right w:val="single" w:sz="8" w:space="0" w:color="auto"/>
            </w:tcBorders>
            <w:vAlign w:val="center"/>
            <w:hideMark/>
          </w:tcPr>
          <w:p w14:paraId="625CFA56" w14:textId="77777777" w:rsidR="002B27EC" w:rsidRPr="00186148" w:rsidRDefault="002B27EC" w:rsidP="002B27EC">
            <w:pPr>
              <w:spacing w:line="240" w:lineRule="auto"/>
              <w:ind w:left="0" w:right="0"/>
              <w:contextualSpacing w:val="0"/>
              <w:jc w:val="center"/>
              <w:rPr>
                <w:rFonts w:eastAsia="Times New Roman" w:cs="Arial"/>
                <w:b/>
                <w:bCs/>
                <w:color w:val="000000"/>
                <w:lang w:eastAsia="es-ES"/>
              </w:rPr>
            </w:pPr>
            <w:r w:rsidRPr="00186148">
              <w:rPr>
                <w:rFonts w:eastAsia="Times New Roman" w:cs="Arial"/>
                <w:b/>
                <w:bCs/>
                <w:color w:val="000000"/>
                <w:lang w:eastAsia="es-ES"/>
              </w:rPr>
              <w:t>IDA1</w:t>
            </w:r>
          </w:p>
        </w:tc>
        <w:tc>
          <w:tcPr>
            <w:tcW w:w="1200" w:type="dxa"/>
            <w:tcBorders>
              <w:top w:val="nil"/>
              <w:left w:val="nil"/>
              <w:bottom w:val="single" w:sz="8" w:space="0" w:color="auto"/>
              <w:right w:val="single" w:sz="8" w:space="0" w:color="auto"/>
            </w:tcBorders>
            <w:vAlign w:val="center"/>
            <w:hideMark/>
          </w:tcPr>
          <w:p w14:paraId="23FCA9D5" w14:textId="77777777" w:rsidR="002B27EC" w:rsidRPr="00186148" w:rsidRDefault="002B27EC" w:rsidP="002B27EC">
            <w:pPr>
              <w:spacing w:line="240" w:lineRule="auto"/>
              <w:ind w:left="0" w:right="0"/>
              <w:contextualSpacing w:val="0"/>
              <w:jc w:val="center"/>
              <w:rPr>
                <w:rFonts w:eastAsia="Times New Roman" w:cs="Arial"/>
                <w:b/>
                <w:bCs/>
                <w:color w:val="000000"/>
                <w:lang w:eastAsia="es-ES"/>
              </w:rPr>
            </w:pPr>
            <w:r w:rsidRPr="00186148">
              <w:rPr>
                <w:rFonts w:eastAsia="Times New Roman" w:cs="Arial"/>
                <w:b/>
                <w:bCs/>
                <w:color w:val="000000"/>
                <w:lang w:eastAsia="es-ES"/>
              </w:rPr>
              <w:t>IDA2</w:t>
            </w:r>
          </w:p>
        </w:tc>
        <w:tc>
          <w:tcPr>
            <w:tcW w:w="1200" w:type="dxa"/>
            <w:tcBorders>
              <w:top w:val="nil"/>
              <w:left w:val="nil"/>
              <w:bottom w:val="single" w:sz="8" w:space="0" w:color="auto"/>
              <w:right w:val="single" w:sz="8" w:space="0" w:color="auto"/>
            </w:tcBorders>
            <w:vAlign w:val="center"/>
            <w:hideMark/>
          </w:tcPr>
          <w:p w14:paraId="2F0C1C22" w14:textId="77777777" w:rsidR="002B27EC" w:rsidRPr="00186148" w:rsidRDefault="002B27EC" w:rsidP="002B27EC">
            <w:pPr>
              <w:spacing w:line="240" w:lineRule="auto"/>
              <w:ind w:left="0" w:right="0"/>
              <w:contextualSpacing w:val="0"/>
              <w:jc w:val="center"/>
              <w:rPr>
                <w:rFonts w:eastAsia="Times New Roman" w:cs="Arial"/>
                <w:b/>
                <w:bCs/>
                <w:color w:val="000000"/>
                <w:lang w:eastAsia="es-ES"/>
              </w:rPr>
            </w:pPr>
            <w:r w:rsidRPr="00186148">
              <w:rPr>
                <w:rFonts w:eastAsia="Times New Roman" w:cs="Arial"/>
                <w:b/>
                <w:bCs/>
                <w:color w:val="000000"/>
                <w:lang w:eastAsia="es-ES"/>
              </w:rPr>
              <w:t>IDA3</w:t>
            </w:r>
          </w:p>
        </w:tc>
        <w:tc>
          <w:tcPr>
            <w:tcW w:w="1200" w:type="dxa"/>
            <w:tcBorders>
              <w:top w:val="nil"/>
              <w:left w:val="nil"/>
              <w:bottom w:val="single" w:sz="8" w:space="0" w:color="auto"/>
              <w:right w:val="single" w:sz="8" w:space="0" w:color="auto"/>
            </w:tcBorders>
            <w:vAlign w:val="center"/>
            <w:hideMark/>
          </w:tcPr>
          <w:p w14:paraId="7EA01053" w14:textId="77777777" w:rsidR="002B27EC" w:rsidRPr="00186148" w:rsidRDefault="002B27EC" w:rsidP="002B27EC">
            <w:pPr>
              <w:spacing w:line="240" w:lineRule="auto"/>
              <w:ind w:left="0" w:right="0"/>
              <w:contextualSpacing w:val="0"/>
              <w:jc w:val="center"/>
              <w:rPr>
                <w:rFonts w:eastAsia="Times New Roman" w:cs="Arial"/>
                <w:b/>
                <w:bCs/>
                <w:color w:val="000000"/>
                <w:lang w:eastAsia="es-ES"/>
              </w:rPr>
            </w:pPr>
            <w:r w:rsidRPr="00186148">
              <w:rPr>
                <w:rFonts w:eastAsia="Times New Roman" w:cs="Arial"/>
                <w:b/>
                <w:bCs/>
                <w:color w:val="000000"/>
                <w:lang w:eastAsia="es-ES"/>
              </w:rPr>
              <w:t>IDA4</w:t>
            </w:r>
          </w:p>
        </w:tc>
      </w:tr>
      <w:tr w:rsidR="002B27EC" w:rsidRPr="00186148" w14:paraId="21F6128F" w14:textId="77777777" w:rsidTr="002B27EC">
        <w:trPr>
          <w:trHeight w:val="300"/>
          <w:jc w:val="center"/>
        </w:trPr>
        <w:tc>
          <w:tcPr>
            <w:tcW w:w="1200" w:type="dxa"/>
            <w:tcBorders>
              <w:top w:val="nil"/>
              <w:left w:val="single" w:sz="8" w:space="0" w:color="auto"/>
              <w:bottom w:val="single" w:sz="8" w:space="0" w:color="auto"/>
              <w:right w:val="single" w:sz="8" w:space="0" w:color="auto"/>
            </w:tcBorders>
            <w:vAlign w:val="center"/>
            <w:hideMark/>
          </w:tcPr>
          <w:p w14:paraId="4282E8A6" w14:textId="77777777" w:rsidR="002B27EC" w:rsidRPr="00186148" w:rsidRDefault="002B27EC" w:rsidP="002B27EC">
            <w:pPr>
              <w:spacing w:line="240" w:lineRule="auto"/>
              <w:ind w:left="0" w:right="0"/>
              <w:contextualSpacing w:val="0"/>
              <w:jc w:val="center"/>
              <w:rPr>
                <w:rFonts w:eastAsia="Times New Roman" w:cs="Arial"/>
                <w:b/>
                <w:bCs/>
                <w:color w:val="000000"/>
                <w:lang w:eastAsia="es-ES"/>
              </w:rPr>
            </w:pPr>
            <w:r w:rsidRPr="00186148">
              <w:rPr>
                <w:rFonts w:eastAsia="Times New Roman" w:cs="Arial"/>
                <w:b/>
                <w:bCs/>
                <w:color w:val="000000"/>
                <w:lang w:eastAsia="es-ES"/>
              </w:rPr>
              <w:t>ODA1</w:t>
            </w:r>
          </w:p>
        </w:tc>
        <w:tc>
          <w:tcPr>
            <w:tcW w:w="1200" w:type="dxa"/>
            <w:tcBorders>
              <w:top w:val="nil"/>
              <w:left w:val="nil"/>
              <w:bottom w:val="single" w:sz="8" w:space="0" w:color="auto"/>
              <w:right w:val="single" w:sz="8" w:space="0" w:color="auto"/>
            </w:tcBorders>
            <w:vAlign w:val="center"/>
            <w:hideMark/>
          </w:tcPr>
          <w:p w14:paraId="332404EB" w14:textId="77777777" w:rsidR="002B27EC" w:rsidRPr="00186148" w:rsidRDefault="002B27EC" w:rsidP="002B27EC">
            <w:pPr>
              <w:spacing w:line="240" w:lineRule="auto"/>
              <w:ind w:left="0" w:right="0"/>
              <w:contextualSpacing w:val="0"/>
              <w:jc w:val="center"/>
              <w:rPr>
                <w:rFonts w:eastAsia="Times New Roman" w:cs="Arial"/>
                <w:color w:val="000000"/>
                <w:lang w:eastAsia="es-ES"/>
              </w:rPr>
            </w:pPr>
            <w:r w:rsidRPr="00186148">
              <w:rPr>
                <w:rFonts w:eastAsia="Times New Roman" w:cs="Arial"/>
                <w:color w:val="000000"/>
                <w:lang w:eastAsia="es-ES"/>
              </w:rPr>
              <w:t>F9</w:t>
            </w:r>
          </w:p>
        </w:tc>
        <w:tc>
          <w:tcPr>
            <w:tcW w:w="1200" w:type="dxa"/>
            <w:tcBorders>
              <w:top w:val="nil"/>
              <w:left w:val="nil"/>
              <w:bottom w:val="single" w:sz="8" w:space="0" w:color="auto"/>
              <w:right w:val="single" w:sz="8" w:space="0" w:color="auto"/>
            </w:tcBorders>
            <w:vAlign w:val="center"/>
            <w:hideMark/>
          </w:tcPr>
          <w:p w14:paraId="07DD7255" w14:textId="77777777" w:rsidR="002B27EC" w:rsidRPr="00186148" w:rsidRDefault="002B27EC" w:rsidP="002B27EC">
            <w:pPr>
              <w:spacing w:line="240" w:lineRule="auto"/>
              <w:ind w:left="0" w:right="0"/>
              <w:contextualSpacing w:val="0"/>
              <w:jc w:val="center"/>
              <w:rPr>
                <w:rFonts w:eastAsia="Times New Roman" w:cs="Arial"/>
                <w:color w:val="000000"/>
                <w:lang w:eastAsia="es-ES"/>
              </w:rPr>
            </w:pPr>
            <w:r w:rsidRPr="00186148">
              <w:rPr>
                <w:rFonts w:eastAsia="Times New Roman" w:cs="Arial"/>
                <w:color w:val="000000"/>
                <w:lang w:eastAsia="es-ES"/>
              </w:rPr>
              <w:t>F8</w:t>
            </w:r>
          </w:p>
        </w:tc>
        <w:tc>
          <w:tcPr>
            <w:tcW w:w="1200" w:type="dxa"/>
            <w:tcBorders>
              <w:top w:val="nil"/>
              <w:left w:val="nil"/>
              <w:bottom w:val="single" w:sz="8" w:space="0" w:color="auto"/>
              <w:right w:val="single" w:sz="8" w:space="0" w:color="auto"/>
            </w:tcBorders>
            <w:vAlign w:val="center"/>
            <w:hideMark/>
          </w:tcPr>
          <w:p w14:paraId="5577DAE1" w14:textId="77777777" w:rsidR="002B27EC" w:rsidRPr="00186148" w:rsidRDefault="002B27EC" w:rsidP="002B27EC">
            <w:pPr>
              <w:spacing w:line="240" w:lineRule="auto"/>
              <w:ind w:left="0" w:right="0"/>
              <w:contextualSpacing w:val="0"/>
              <w:jc w:val="center"/>
              <w:rPr>
                <w:rFonts w:eastAsia="Times New Roman" w:cs="Arial"/>
                <w:color w:val="000000"/>
                <w:lang w:eastAsia="es-ES"/>
              </w:rPr>
            </w:pPr>
            <w:r w:rsidRPr="00186148">
              <w:rPr>
                <w:rFonts w:eastAsia="Times New Roman" w:cs="Arial"/>
                <w:color w:val="000000"/>
                <w:lang w:eastAsia="es-ES"/>
              </w:rPr>
              <w:t>F7</w:t>
            </w:r>
          </w:p>
        </w:tc>
        <w:tc>
          <w:tcPr>
            <w:tcW w:w="1200" w:type="dxa"/>
            <w:tcBorders>
              <w:top w:val="nil"/>
              <w:left w:val="nil"/>
              <w:bottom w:val="single" w:sz="8" w:space="0" w:color="auto"/>
              <w:right w:val="single" w:sz="8" w:space="0" w:color="auto"/>
            </w:tcBorders>
            <w:vAlign w:val="center"/>
            <w:hideMark/>
          </w:tcPr>
          <w:p w14:paraId="7214C5D3" w14:textId="77777777" w:rsidR="002B27EC" w:rsidRPr="00186148" w:rsidRDefault="002B27EC" w:rsidP="002B27EC">
            <w:pPr>
              <w:spacing w:line="240" w:lineRule="auto"/>
              <w:ind w:left="0" w:right="0"/>
              <w:contextualSpacing w:val="0"/>
              <w:jc w:val="center"/>
              <w:rPr>
                <w:rFonts w:eastAsia="Times New Roman" w:cs="Arial"/>
                <w:color w:val="000000"/>
                <w:lang w:eastAsia="es-ES"/>
              </w:rPr>
            </w:pPr>
            <w:r w:rsidRPr="00186148">
              <w:rPr>
                <w:rFonts w:eastAsia="Times New Roman" w:cs="Arial"/>
                <w:color w:val="000000"/>
                <w:lang w:eastAsia="es-ES"/>
              </w:rPr>
              <w:t>F6</w:t>
            </w:r>
          </w:p>
        </w:tc>
      </w:tr>
      <w:tr w:rsidR="002B27EC" w:rsidRPr="00186148" w14:paraId="6E6DD41B" w14:textId="77777777" w:rsidTr="002B27EC">
        <w:trPr>
          <w:trHeight w:val="300"/>
          <w:jc w:val="center"/>
        </w:trPr>
        <w:tc>
          <w:tcPr>
            <w:tcW w:w="1200" w:type="dxa"/>
            <w:tcBorders>
              <w:top w:val="nil"/>
              <w:left w:val="single" w:sz="8" w:space="0" w:color="auto"/>
              <w:bottom w:val="single" w:sz="8" w:space="0" w:color="auto"/>
              <w:right w:val="single" w:sz="8" w:space="0" w:color="auto"/>
            </w:tcBorders>
            <w:vAlign w:val="center"/>
            <w:hideMark/>
          </w:tcPr>
          <w:p w14:paraId="7832C8CB" w14:textId="77777777" w:rsidR="002B27EC" w:rsidRPr="00186148" w:rsidRDefault="002B27EC" w:rsidP="002B27EC">
            <w:pPr>
              <w:spacing w:line="240" w:lineRule="auto"/>
              <w:ind w:left="0" w:right="0"/>
              <w:contextualSpacing w:val="0"/>
              <w:jc w:val="center"/>
              <w:rPr>
                <w:rFonts w:eastAsia="Times New Roman" w:cs="Arial"/>
                <w:b/>
                <w:bCs/>
                <w:color w:val="000000"/>
                <w:lang w:eastAsia="es-ES"/>
              </w:rPr>
            </w:pPr>
            <w:r w:rsidRPr="00186148">
              <w:rPr>
                <w:rFonts w:eastAsia="Times New Roman" w:cs="Arial"/>
                <w:b/>
                <w:bCs/>
                <w:color w:val="000000"/>
                <w:lang w:eastAsia="es-ES"/>
              </w:rPr>
              <w:t>ODA2</w:t>
            </w:r>
          </w:p>
        </w:tc>
        <w:tc>
          <w:tcPr>
            <w:tcW w:w="1200" w:type="dxa"/>
            <w:tcBorders>
              <w:top w:val="nil"/>
              <w:left w:val="nil"/>
              <w:bottom w:val="single" w:sz="8" w:space="0" w:color="auto"/>
              <w:right w:val="single" w:sz="8" w:space="0" w:color="auto"/>
            </w:tcBorders>
            <w:vAlign w:val="center"/>
            <w:hideMark/>
          </w:tcPr>
          <w:p w14:paraId="4F4E1393" w14:textId="77777777" w:rsidR="002B27EC" w:rsidRPr="00186148" w:rsidRDefault="002B27EC" w:rsidP="002B27EC">
            <w:pPr>
              <w:spacing w:line="240" w:lineRule="auto"/>
              <w:ind w:left="0" w:right="0"/>
              <w:contextualSpacing w:val="0"/>
              <w:jc w:val="center"/>
              <w:rPr>
                <w:rFonts w:eastAsia="Times New Roman" w:cs="Arial"/>
                <w:color w:val="000000"/>
                <w:lang w:eastAsia="es-ES"/>
              </w:rPr>
            </w:pPr>
            <w:r w:rsidRPr="00186148">
              <w:rPr>
                <w:rFonts w:eastAsia="Times New Roman" w:cs="Arial"/>
                <w:color w:val="000000"/>
                <w:lang w:eastAsia="es-ES"/>
              </w:rPr>
              <w:t>F9</w:t>
            </w:r>
          </w:p>
        </w:tc>
        <w:tc>
          <w:tcPr>
            <w:tcW w:w="1200" w:type="dxa"/>
            <w:tcBorders>
              <w:top w:val="nil"/>
              <w:left w:val="nil"/>
              <w:bottom w:val="single" w:sz="8" w:space="0" w:color="auto"/>
              <w:right w:val="single" w:sz="8" w:space="0" w:color="auto"/>
            </w:tcBorders>
            <w:vAlign w:val="center"/>
            <w:hideMark/>
          </w:tcPr>
          <w:p w14:paraId="0151C3C0" w14:textId="77777777" w:rsidR="002B27EC" w:rsidRPr="00186148" w:rsidRDefault="002B27EC" w:rsidP="002B27EC">
            <w:pPr>
              <w:spacing w:line="240" w:lineRule="auto"/>
              <w:ind w:left="0" w:right="0"/>
              <w:contextualSpacing w:val="0"/>
              <w:jc w:val="center"/>
              <w:rPr>
                <w:rFonts w:eastAsia="Times New Roman" w:cs="Arial"/>
                <w:color w:val="000000"/>
                <w:lang w:eastAsia="es-ES"/>
              </w:rPr>
            </w:pPr>
            <w:r w:rsidRPr="00186148">
              <w:rPr>
                <w:rFonts w:eastAsia="Times New Roman" w:cs="Arial"/>
                <w:color w:val="000000"/>
                <w:lang w:eastAsia="es-ES"/>
              </w:rPr>
              <w:t>F8</w:t>
            </w:r>
          </w:p>
        </w:tc>
        <w:tc>
          <w:tcPr>
            <w:tcW w:w="1200" w:type="dxa"/>
            <w:tcBorders>
              <w:top w:val="nil"/>
              <w:left w:val="nil"/>
              <w:bottom w:val="single" w:sz="8" w:space="0" w:color="auto"/>
              <w:right w:val="single" w:sz="8" w:space="0" w:color="auto"/>
            </w:tcBorders>
            <w:vAlign w:val="center"/>
            <w:hideMark/>
          </w:tcPr>
          <w:p w14:paraId="38CF4BF5" w14:textId="77777777" w:rsidR="002B27EC" w:rsidRPr="00186148" w:rsidRDefault="002B27EC" w:rsidP="002B27EC">
            <w:pPr>
              <w:spacing w:line="240" w:lineRule="auto"/>
              <w:ind w:left="0" w:right="0"/>
              <w:contextualSpacing w:val="0"/>
              <w:jc w:val="center"/>
              <w:rPr>
                <w:rFonts w:eastAsia="Times New Roman" w:cs="Arial"/>
                <w:color w:val="000000"/>
                <w:lang w:eastAsia="es-ES"/>
              </w:rPr>
            </w:pPr>
            <w:r w:rsidRPr="00186148">
              <w:rPr>
                <w:rFonts w:eastAsia="Times New Roman" w:cs="Arial"/>
                <w:color w:val="000000"/>
                <w:lang w:eastAsia="es-ES"/>
              </w:rPr>
              <w:t>F7</w:t>
            </w:r>
          </w:p>
        </w:tc>
        <w:tc>
          <w:tcPr>
            <w:tcW w:w="1200" w:type="dxa"/>
            <w:tcBorders>
              <w:top w:val="nil"/>
              <w:left w:val="nil"/>
              <w:bottom w:val="single" w:sz="8" w:space="0" w:color="auto"/>
              <w:right w:val="single" w:sz="8" w:space="0" w:color="auto"/>
            </w:tcBorders>
            <w:vAlign w:val="center"/>
            <w:hideMark/>
          </w:tcPr>
          <w:p w14:paraId="03A1BA1E" w14:textId="77777777" w:rsidR="002B27EC" w:rsidRPr="00186148" w:rsidRDefault="002B27EC" w:rsidP="002B27EC">
            <w:pPr>
              <w:spacing w:line="240" w:lineRule="auto"/>
              <w:ind w:left="0" w:right="0"/>
              <w:contextualSpacing w:val="0"/>
              <w:jc w:val="center"/>
              <w:rPr>
                <w:rFonts w:eastAsia="Times New Roman" w:cs="Arial"/>
                <w:color w:val="000000"/>
                <w:lang w:eastAsia="es-ES"/>
              </w:rPr>
            </w:pPr>
            <w:r w:rsidRPr="00186148">
              <w:rPr>
                <w:rFonts w:eastAsia="Times New Roman" w:cs="Arial"/>
                <w:color w:val="000000"/>
                <w:lang w:eastAsia="es-ES"/>
              </w:rPr>
              <w:t>F6</w:t>
            </w:r>
          </w:p>
        </w:tc>
      </w:tr>
      <w:tr w:rsidR="002B27EC" w:rsidRPr="00186148" w14:paraId="7D8BA9D6" w14:textId="77777777" w:rsidTr="002B27EC">
        <w:trPr>
          <w:trHeight w:val="300"/>
          <w:jc w:val="center"/>
        </w:trPr>
        <w:tc>
          <w:tcPr>
            <w:tcW w:w="1200" w:type="dxa"/>
            <w:tcBorders>
              <w:top w:val="nil"/>
              <w:left w:val="single" w:sz="8" w:space="0" w:color="auto"/>
              <w:bottom w:val="single" w:sz="8" w:space="0" w:color="auto"/>
              <w:right w:val="single" w:sz="8" w:space="0" w:color="auto"/>
            </w:tcBorders>
            <w:vAlign w:val="center"/>
            <w:hideMark/>
          </w:tcPr>
          <w:p w14:paraId="066F0D64" w14:textId="77777777" w:rsidR="002B27EC" w:rsidRPr="00186148" w:rsidRDefault="002B27EC" w:rsidP="002B27EC">
            <w:pPr>
              <w:spacing w:line="240" w:lineRule="auto"/>
              <w:ind w:left="0" w:right="0"/>
              <w:contextualSpacing w:val="0"/>
              <w:jc w:val="center"/>
              <w:rPr>
                <w:rFonts w:eastAsia="Times New Roman" w:cs="Arial"/>
                <w:b/>
                <w:bCs/>
                <w:color w:val="000000"/>
                <w:lang w:eastAsia="es-ES"/>
              </w:rPr>
            </w:pPr>
            <w:r w:rsidRPr="00186148">
              <w:rPr>
                <w:rFonts w:eastAsia="Times New Roman" w:cs="Arial"/>
                <w:b/>
                <w:bCs/>
                <w:color w:val="000000"/>
                <w:lang w:eastAsia="es-ES"/>
              </w:rPr>
              <w:t>ODA3</w:t>
            </w:r>
          </w:p>
        </w:tc>
        <w:tc>
          <w:tcPr>
            <w:tcW w:w="1200" w:type="dxa"/>
            <w:tcBorders>
              <w:top w:val="nil"/>
              <w:left w:val="nil"/>
              <w:bottom w:val="single" w:sz="8" w:space="0" w:color="auto"/>
              <w:right w:val="single" w:sz="8" w:space="0" w:color="auto"/>
            </w:tcBorders>
            <w:vAlign w:val="center"/>
            <w:hideMark/>
          </w:tcPr>
          <w:p w14:paraId="6D617949" w14:textId="77777777" w:rsidR="002B27EC" w:rsidRPr="00186148" w:rsidRDefault="002B27EC" w:rsidP="002B27EC">
            <w:pPr>
              <w:spacing w:line="240" w:lineRule="auto"/>
              <w:ind w:left="0" w:right="0"/>
              <w:contextualSpacing w:val="0"/>
              <w:jc w:val="center"/>
              <w:rPr>
                <w:rFonts w:eastAsia="Times New Roman" w:cs="Arial"/>
                <w:color w:val="000000"/>
                <w:lang w:eastAsia="es-ES"/>
              </w:rPr>
            </w:pPr>
            <w:r w:rsidRPr="00186148">
              <w:rPr>
                <w:rFonts w:eastAsia="Times New Roman" w:cs="Arial"/>
                <w:color w:val="000000"/>
                <w:lang w:eastAsia="es-ES"/>
              </w:rPr>
              <w:t>F9</w:t>
            </w:r>
          </w:p>
        </w:tc>
        <w:tc>
          <w:tcPr>
            <w:tcW w:w="1200" w:type="dxa"/>
            <w:tcBorders>
              <w:top w:val="nil"/>
              <w:left w:val="nil"/>
              <w:bottom w:val="single" w:sz="8" w:space="0" w:color="auto"/>
              <w:right w:val="single" w:sz="8" w:space="0" w:color="auto"/>
            </w:tcBorders>
            <w:vAlign w:val="center"/>
            <w:hideMark/>
          </w:tcPr>
          <w:p w14:paraId="4F76DC0E" w14:textId="77777777" w:rsidR="002B27EC" w:rsidRPr="00186148" w:rsidRDefault="002B27EC" w:rsidP="002B27EC">
            <w:pPr>
              <w:spacing w:line="240" w:lineRule="auto"/>
              <w:ind w:left="0" w:right="0"/>
              <w:contextualSpacing w:val="0"/>
              <w:jc w:val="center"/>
              <w:rPr>
                <w:rFonts w:eastAsia="Times New Roman" w:cs="Arial"/>
                <w:color w:val="000000"/>
                <w:lang w:eastAsia="es-ES"/>
              </w:rPr>
            </w:pPr>
            <w:r w:rsidRPr="00186148">
              <w:rPr>
                <w:rFonts w:eastAsia="Times New Roman" w:cs="Arial"/>
                <w:color w:val="000000"/>
                <w:lang w:eastAsia="es-ES"/>
              </w:rPr>
              <w:t>F8</w:t>
            </w:r>
          </w:p>
        </w:tc>
        <w:tc>
          <w:tcPr>
            <w:tcW w:w="1200" w:type="dxa"/>
            <w:tcBorders>
              <w:top w:val="nil"/>
              <w:left w:val="nil"/>
              <w:bottom w:val="single" w:sz="8" w:space="0" w:color="auto"/>
              <w:right w:val="single" w:sz="8" w:space="0" w:color="auto"/>
            </w:tcBorders>
            <w:vAlign w:val="center"/>
            <w:hideMark/>
          </w:tcPr>
          <w:p w14:paraId="1DE4ECB7" w14:textId="77777777" w:rsidR="002B27EC" w:rsidRPr="00186148" w:rsidRDefault="002B27EC" w:rsidP="002B27EC">
            <w:pPr>
              <w:spacing w:line="240" w:lineRule="auto"/>
              <w:ind w:left="0" w:right="0"/>
              <w:contextualSpacing w:val="0"/>
              <w:jc w:val="center"/>
              <w:rPr>
                <w:rFonts w:eastAsia="Times New Roman" w:cs="Arial"/>
                <w:color w:val="000000"/>
                <w:lang w:eastAsia="es-ES"/>
              </w:rPr>
            </w:pPr>
            <w:r w:rsidRPr="00186148">
              <w:rPr>
                <w:rFonts w:eastAsia="Times New Roman" w:cs="Arial"/>
                <w:color w:val="000000"/>
                <w:lang w:eastAsia="es-ES"/>
              </w:rPr>
              <w:t>F7</w:t>
            </w:r>
          </w:p>
        </w:tc>
        <w:tc>
          <w:tcPr>
            <w:tcW w:w="1200" w:type="dxa"/>
            <w:tcBorders>
              <w:top w:val="nil"/>
              <w:left w:val="nil"/>
              <w:bottom w:val="single" w:sz="8" w:space="0" w:color="auto"/>
              <w:right w:val="single" w:sz="8" w:space="0" w:color="auto"/>
            </w:tcBorders>
            <w:vAlign w:val="center"/>
            <w:hideMark/>
          </w:tcPr>
          <w:p w14:paraId="7259E3F9" w14:textId="77777777" w:rsidR="002B27EC" w:rsidRPr="00186148" w:rsidRDefault="002B27EC" w:rsidP="002B27EC">
            <w:pPr>
              <w:spacing w:line="240" w:lineRule="auto"/>
              <w:ind w:left="0" w:right="0"/>
              <w:contextualSpacing w:val="0"/>
              <w:jc w:val="center"/>
              <w:rPr>
                <w:rFonts w:eastAsia="Times New Roman" w:cs="Arial"/>
                <w:color w:val="000000"/>
                <w:lang w:eastAsia="es-ES"/>
              </w:rPr>
            </w:pPr>
            <w:r w:rsidRPr="00186148">
              <w:rPr>
                <w:rFonts w:eastAsia="Times New Roman" w:cs="Arial"/>
                <w:color w:val="000000"/>
                <w:lang w:eastAsia="es-ES"/>
              </w:rPr>
              <w:t>F6</w:t>
            </w:r>
          </w:p>
        </w:tc>
      </w:tr>
      <w:tr w:rsidR="002B27EC" w:rsidRPr="00186148" w14:paraId="4DD6EEA5" w14:textId="77777777" w:rsidTr="002B27EC">
        <w:trPr>
          <w:trHeight w:val="300"/>
          <w:jc w:val="center"/>
        </w:trPr>
        <w:tc>
          <w:tcPr>
            <w:tcW w:w="1200" w:type="dxa"/>
            <w:tcBorders>
              <w:top w:val="nil"/>
              <w:left w:val="single" w:sz="8" w:space="0" w:color="auto"/>
              <w:bottom w:val="single" w:sz="8" w:space="0" w:color="auto"/>
              <w:right w:val="single" w:sz="8" w:space="0" w:color="auto"/>
            </w:tcBorders>
            <w:vAlign w:val="center"/>
            <w:hideMark/>
          </w:tcPr>
          <w:p w14:paraId="71FF639C" w14:textId="77777777" w:rsidR="002B27EC" w:rsidRPr="00186148" w:rsidRDefault="002B27EC" w:rsidP="002B27EC">
            <w:pPr>
              <w:spacing w:line="240" w:lineRule="auto"/>
              <w:ind w:left="0" w:right="0"/>
              <w:contextualSpacing w:val="0"/>
              <w:jc w:val="center"/>
              <w:rPr>
                <w:rFonts w:eastAsia="Times New Roman" w:cs="Arial"/>
                <w:b/>
                <w:bCs/>
                <w:color w:val="000000"/>
                <w:lang w:eastAsia="es-ES"/>
              </w:rPr>
            </w:pPr>
            <w:r w:rsidRPr="00186148">
              <w:rPr>
                <w:rFonts w:eastAsia="Times New Roman" w:cs="Arial"/>
                <w:b/>
                <w:bCs/>
                <w:color w:val="000000"/>
                <w:lang w:eastAsia="es-ES"/>
              </w:rPr>
              <w:t>ODA4</w:t>
            </w:r>
          </w:p>
        </w:tc>
        <w:tc>
          <w:tcPr>
            <w:tcW w:w="1200" w:type="dxa"/>
            <w:tcBorders>
              <w:top w:val="nil"/>
              <w:left w:val="nil"/>
              <w:bottom w:val="single" w:sz="8" w:space="0" w:color="auto"/>
              <w:right w:val="single" w:sz="8" w:space="0" w:color="auto"/>
            </w:tcBorders>
            <w:vAlign w:val="center"/>
            <w:hideMark/>
          </w:tcPr>
          <w:p w14:paraId="6D9D5506" w14:textId="77777777" w:rsidR="002B27EC" w:rsidRPr="00186148" w:rsidRDefault="002B27EC" w:rsidP="002B27EC">
            <w:pPr>
              <w:spacing w:line="240" w:lineRule="auto"/>
              <w:ind w:left="0" w:right="0"/>
              <w:contextualSpacing w:val="0"/>
              <w:jc w:val="center"/>
              <w:rPr>
                <w:rFonts w:eastAsia="Times New Roman" w:cs="Arial"/>
                <w:color w:val="000000"/>
                <w:lang w:eastAsia="es-ES"/>
              </w:rPr>
            </w:pPr>
            <w:r w:rsidRPr="00186148">
              <w:rPr>
                <w:rFonts w:eastAsia="Times New Roman" w:cs="Arial"/>
                <w:bCs/>
                <w:color w:val="000000"/>
                <w:lang w:eastAsia="es-ES"/>
              </w:rPr>
              <w:t>F9</w:t>
            </w:r>
          </w:p>
        </w:tc>
        <w:tc>
          <w:tcPr>
            <w:tcW w:w="1200" w:type="dxa"/>
            <w:tcBorders>
              <w:top w:val="nil"/>
              <w:left w:val="nil"/>
              <w:bottom w:val="single" w:sz="8" w:space="0" w:color="auto"/>
              <w:right w:val="single" w:sz="8" w:space="0" w:color="auto"/>
            </w:tcBorders>
            <w:vAlign w:val="center"/>
            <w:hideMark/>
          </w:tcPr>
          <w:p w14:paraId="47D3C309" w14:textId="77777777" w:rsidR="002B27EC" w:rsidRPr="00186148" w:rsidRDefault="002B27EC" w:rsidP="002B27EC">
            <w:pPr>
              <w:spacing w:line="240" w:lineRule="auto"/>
              <w:ind w:left="0" w:right="0"/>
              <w:contextualSpacing w:val="0"/>
              <w:jc w:val="center"/>
              <w:rPr>
                <w:rFonts w:eastAsia="Times New Roman" w:cs="Arial"/>
                <w:b/>
                <w:bCs/>
                <w:color w:val="000000"/>
                <w:lang w:eastAsia="es-ES"/>
              </w:rPr>
            </w:pPr>
            <w:r w:rsidRPr="00186148">
              <w:rPr>
                <w:rFonts w:eastAsia="Times New Roman" w:cs="Arial"/>
                <w:b/>
                <w:bCs/>
                <w:color w:val="000000"/>
                <w:lang w:eastAsia="es-ES"/>
              </w:rPr>
              <w:t>F8</w:t>
            </w:r>
          </w:p>
        </w:tc>
        <w:tc>
          <w:tcPr>
            <w:tcW w:w="1200" w:type="dxa"/>
            <w:tcBorders>
              <w:top w:val="nil"/>
              <w:left w:val="nil"/>
              <w:bottom w:val="single" w:sz="8" w:space="0" w:color="auto"/>
              <w:right w:val="single" w:sz="8" w:space="0" w:color="auto"/>
            </w:tcBorders>
            <w:vAlign w:val="center"/>
            <w:hideMark/>
          </w:tcPr>
          <w:p w14:paraId="21EE13DA" w14:textId="77777777" w:rsidR="002B27EC" w:rsidRPr="00186148" w:rsidRDefault="002B27EC" w:rsidP="002B27EC">
            <w:pPr>
              <w:spacing w:line="240" w:lineRule="auto"/>
              <w:ind w:left="0" w:right="0"/>
              <w:contextualSpacing w:val="0"/>
              <w:jc w:val="center"/>
              <w:rPr>
                <w:rFonts w:eastAsia="Times New Roman" w:cs="Arial"/>
                <w:color w:val="auto"/>
                <w:lang w:eastAsia="es-ES"/>
              </w:rPr>
            </w:pPr>
            <w:r w:rsidRPr="00186148">
              <w:rPr>
                <w:rFonts w:eastAsia="Times New Roman" w:cs="Arial"/>
                <w:color w:val="auto"/>
                <w:lang w:eastAsia="es-ES"/>
              </w:rPr>
              <w:t>F7</w:t>
            </w:r>
          </w:p>
        </w:tc>
        <w:tc>
          <w:tcPr>
            <w:tcW w:w="1200" w:type="dxa"/>
            <w:tcBorders>
              <w:top w:val="nil"/>
              <w:left w:val="nil"/>
              <w:bottom w:val="single" w:sz="8" w:space="0" w:color="auto"/>
              <w:right w:val="single" w:sz="8" w:space="0" w:color="auto"/>
            </w:tcBorders>
            <w:vAlign w:val="center"/>
            <w:hideMark/>
          </w:tcPr>
          <w:p w14:paraId="457C5508" w14:textId="77777777" w:rsidR="002B27EC" w:rsidRPr="00186148" w:rsidRDefault="002B27EC" w:rsidP="002B27EC">
            <w:pPr>
              <w:spacing w:line="240" w:lineRule="auto"/>
              <w:ind w:left="0" w:right="0"/>
              <w:contextualSpacing w:val="0"/>
              <w:jc w:val="center"/>
              <w:rPr>
                <w:rFonts w:eastAsia="Times New Roman" w:cs="Arial"/>
                <w:color w:val="000000"/>
                <w:lang w:eastAsia="es-ES"/>
              </w:rPr>
            </w:pPr>
            <w:r w:rsidRPr="00186148">
              <w:rPr>
                <w:rFonts w:eastAsia="Times New Roman" w:cs="Arial"/>
                <w:color w:val="000000"/>
                <w:lang w:eastAsia="es-ES"/>
              </w:rPr>
              <w:t>F6</w:t>
            </w:r>
          </w:p>
        </w:tc>
      </w:tr>
      <w:tr w:rsidR="002B27EC" w:rsidRPr="00186148" w14:paraId="642F71E6" w14:textId="77777777" w:rsidTr="002B27EC">
        <w:trPr>
          <w:trHeight w:val="300"/>
          <w:jc w:val="center"/>
        </w:trPr>
        <w:tc>
          <w:tcPr>
            <w:tcW w:w="1200" w:type="dxa"/>
            <w:tcBorders>
              <w:top w:val="nil"/>
              <w:left w:val="single" w:sz="8" w:space="0" w:color="auto"/>
              <w:bottom w:val="single" w:sz="8" w:space="0" w:color="auto"/>
              <w:right w:val="single" w:sz="8" w:space="0" w:color="auto"/>
            </w:tcBorders>
            <w:vAlign w:val="center"/>
            <w:hideMark/>
          </w:tcPr>
          <w:p w14:paraId="498E0882" w14:textId="77777777" w:rsidR="002B27EC" w:rsidRPr="00186148" w:rsidRDefault="002B27EC" w:rsidP="002B27EC">
            <w:pPr>
              <w:spacing w:line="240" w:lineRule="auto"/>
              <w:ind w:left="0" w:right="0"/>
              <w:contextualSpacing w:val="0"/>
              <w:jc w:val="center"/>
              <w:rPr>
                <w:rFonts w:eastAsia="Times New Roman" w:cs="Arial"/>
                <w:b/>
                <w:bCs/>
                <w:color w:val="000000"/>
                <w:lang w:eastAsia="es-ES"/>
              </w:rPr>
            </w:pPr>
            <w:r w:rsidRPr="00186148">
              <w:rPr>
                <w:rFonts w:eastAsia="Times New Roman" w:cs="Arial"/>
                <w:b/>
                <w:bCs/>
                <w:color w:val="000000"/>
                <w:lang w:eastAsia="es-ES"/>
              </w:rPr>
              <w:t>ODA5</w:t>
            </w:r>
          </w:p>
        </w:tc>
        <w:tc>
          <w:tcPr>
            <w:tcW w:w="1200" w:type="dxa"/>
            <w:tcBorders>
              <w:top w:val="nil"/>
              <w:left w:val="nil"/>
              <w:bottom w:val="single" w:sz="8" w:space="0" w:color="auto"/>
              <w:right w:val="single" w:sz="8" w:space="0" w:color="auto"/>
            </w:tcBorders>
            <w:vAlign w:val="center"/>
            <w:hideMark/>
          </w:tcPr>
          <w:p w14:paraId="68E93186" w14:textId="77777777" w:rsidR="002B27EC" w:rsidRPr="00186148" w:rsidRDefault="002B27EC" w:rsidP="002B27EC">
            <w:pPr>
              <w:spacing w:line="240" w:lineRule="auto"/>
              <w:ind w:left="0" w:right="0"/>
              <w:contextualSpacing w:val="0"/>
              <w:jc w:val="center"/>
              <w:rPr>
                <w:rFonts w:eastAsia="Times New Roman" w:cs="Arial"/>
                <w:color w:val="000000"/>
                <w:lang w:eastAsia="es-ES"/>
              </w:rPr>
            </w:pPr>
            <w:r w:rsidRPr="00186148">
              <w:rPr>
                <w:rFonts w:eastAsia="Times New Roman" w:cs="Arial"/>
                <w:color w:val="000000"/>
                <w:lang w:eastAsia="es-ES"/>
              </w:rPr>
              <w:t>F9</w:t>
            </w:r>
          </w:p>
        </w:tc>
        <w:tc>
          <w:tcPr>
            <w:tcW w:w="1200" w:type="dxa"/>
            <w:tcBorders>
              <w:top w:val="nil"/>
              <w:left w:val="nil"/>
              <w:bottom w:val="single" w:sz="8" w:space="0" w:color="auto"/>
              <w:right w:val="single" w:sz="8" w:space="0" w:color="auto"/>
            </w:tcBorders>
            <w:vAlign w:val="center"/>
            <w:hideMark/>
          </w:tcPr>
          <w:p w14:paraId="551DDAC3" w14:textId="77777777" w:rsidR="002B27EC" w:rsidRPr="00186148" w:rsidRDefault="002B27EC" w:rsidP="002B27EC">
            <w:pPr>
              <w:spacing w:line="240" w:lineRule="auto"/>
              <w:ind w:left="0" w:right="0"/>
              <w:contextualSpacing w:val="0"/>
              <w:jc w:val="center"/>
              <w:rPr>
                <w:rFonts w:eastAsia="Times New Roman" w:cs="Arial"/>
                <w:color w:val="000000"/>
                <w:lang w:eastAsia="es-ES"/>
              </w:rPr>
            </w:pPr>
            <w:r w:rsidRPr="00186148">
              <w:rPr>
                <w:rFonts w:eastAsia="Times New Roman" w:cs="Arial"/>
                <w:color w:val="000000"/>
                <w:lang w:eastAsia="es-ES"/>
              </w:rPr>
              <w:t>F8</w:t>
            </w:r>
          </w:p>
        </w:tc>
        <w:tc>
          <w:tcPr>
            <w:tcW w:w="1200" w:type="dxa"/>
            <w:tcBorders>
              <w:top w:val="nil"/>
              <w:left w:val="nil"/>
              <w:bottom w:val="single" w:sz="8" w:space="0" w:color="auto"/>
              <w:right w:val="single" w:sz="8" w:space="0" w:color="auto"/>
            </w:tcBorders>
            <w:vAlign w:val="center"/>
            <w:hideMark/>
          </w:tcPr>
          <w:p w14:paraId="755E590E" w14:textId="77777777" w:rsidR="002B27EC" w:rsidRPr="00186148" w:rsidRDefault="002B27EC" w:rsidP="002B27EC">
            <w:pPr>
              <w:spacing w:line="240" w:lineRule="auto"/>
              <w:ind w:left="0" w:right="0"/>
              <w:contextualSpacing w:val="0"/>
              <w:jc w:val="center"/>
              <w:rPr>
                <w:rFonts w:eastAsia="Times New Roman" w:cs="Arial"/>
                <w:color w:val="000000"/>
                <w:lang w:eastAsia="es-ES"/>
              </w:rPr>
            </w:pPr>
            <w:r w:rsidRPr="00186148">
              <w:rPr>
                <w:rFonts w:eastAsia="Times New Roman" w:cs="Arial"/>
                <w:color w:val="000000"/>
                <w:lang w:eastAsia="es-ES"/>
              </w:rPr>
              <w:t>F7</w:t>
            </w:r>
          </w:p>
        </w:tc>
        <w:tc>
          <w:tcPr>
            <w:tcW w:w="1200" w:type="dxa"/>
            <w:tcBorders>
              <w:top w:val="nil"/>
              <w:left w:val="nil"/>
              <w:bottom w:val="single" w:sz="8" w:space="0" w:color="auto"/>
              <w:right w:val="single" w:sz="8" w:space="0" w:color="auto"/>
            </w:tcBorders>
            <w:vAlign w:val="center"/>
            <w:hideMark/>
          </w:tcPr>
          <w:p w14:paraId="3F8B75B5" w14:textId="77777777" w:rsidR="002B27EC" w:rsidRPr="00186148" w:rsidRDefault="002B27EC" w:rsidP="002B27EC">
            <w:pPr>
              <w:spacing w:line="240" w:lineRule="auto"/>
              <w:ind w:left="0" w:right="0"/>
              <w:contextualSpacing w:val="0"/>
              <w:jc w:val="center"/>
              <w:rPr>
                <w:rFonts w:eastAsia="Times New Roman" w:cs="Arial"/>
                <w:color w:val="000000"/>
                <w:lang w:eastAsia="es-ES"/>
              </w:rPr>
            </w:pPr>
            <w:r w:rsidRPr="00186148">
              <w:rPr>
                <w:rFonts w:eastAsia="Times New Roman" w:cs="Arial"/>
                <w:color w:val="000000"/>
                <w:lang w:eastAsia="es-ES"/>
              </w:rPr>
              <w:t>F6</w:t>
            </w:r>
          </w:p>
        </w:tc>
      </w:tr>
    </w:tbl>
    <w:p w14:paraId="4CEF01B5" w14:textId="77777777" w:rsidR="002B27EC" w:rsidRPr="00186148" w:rsidRDefault="002B27EC" w:rsidP="00EB1A9B">
      <w:pPr>
        <w:rPr>
          <w:rFonts w:cs="Arial"/>
        </w:rPr>
      </w:pPr>
    </w:p>
    <w:p w14:paraId="1EAE3EEE" w14:textId="77777777" w:rsidR="00EB1A9B" w:rsidRPr="00186148" w:rsidRDefault="00EB1A9B" w:rsidP="00EB1A9B">
      <w:pPr>
        <w:rPr>
          <w:rFonts w:cs="Arial"/>
        </w:rPr>
      </w:pPr>
    </w:p>
    <w:p w14:paraId="1DB0EBD8" w14:textId="18A59ECD" w:rsidR="00EB1A9B" w:rsidRPr="00186148" w:rsidRDefault="00EB1A9B" w:rsidP="002B27EC">
      <w:pPr>
        <w:pStyle w:val="Pargrafdellista"/>
      </w:pPr>
      <w:r w:rsidRPr="00186148">
        <w:t xml:space="preserve">S’utilitzaran </w:t>
      </w:r>
      <w:proofErr w:type="spellStart"/>
      <w:r w:rsidRPr="00186148">
        <w:t>prefiltres</w:t>
      </w:r>
      <w:proofErr w:type="spellEnd"/>
      <w:r w:rsidRPr="00186148">
        <w:t xml:space="preserve"> a l’entrada d’aire exterior a la Unitat de tractament d’Aire (</w:t>
      </w:r>
      <w:r w:rsidR="00A06C2E" w:rsidRPr="00186148">
        <w:t>Recuperador</w:t>
      </w:r>
      <w:r w:rsidRPr="00186148">
        <w:t>), així com a l’entrada d’aire de retorn.</w:t>
      </w:r>
    </w:p>
    <w:p w14:paraId="27548238" w14:textId="77777777" w:rsidR="00EB1A9B" w:rsidRPr="00186148" w:rsidRDefault="00EB1A9B" w:rsidP="002B27EC">
      <w:pPr>
        <w:pStyle w:val="Pargrafdellista"/>
      </w:pPr>
      <w:r w:rsidRPr="00186148">
        <w:lastRenderedPageBreak/>
        <w:t>En totes les seccions de filtre, excepte les situades a preses d’aire exterior, es garantiran les condicions de funcionament en sec, la humitat relativa de l’aire serà sempre inferior al 90%.</w:t>
      </w:r>
    </w:p>
    <w:p w14:paraId="701457C6" w14:textId="77777777" w:rsidR="00EB1A9B" w:rsidRPr="00186148" w:rsidRDefault="00EB1A9B" w:rsidP="002B27EC">
      <w:pPr>
        <w:pStyle w:val="Pargrafdellista"/>
      </w:pPr>
      <w:r w:rsidRPr="00186148">
        <w:t>Els aparells de recuperació  de calor han d’estar protegits amb una secció de filtres de la classe F6 o més elevada.</w:t>
      </w:r>
    </w:p>
    <w:p w14:paraId="57783CAE" w14:textId="77777777" w:rsidR="00EB1A9B" w:rsidRPr="00186148" w:rsidRDefault="00EB1A9B" w:rsidP="002B27EC">
      <w:pPr>
        <w:pStyle w:val="Pargrafdellista"/>
      </w:pPr>
    </w:p>
    <w:p w14:paraId="74C93CC1" w14:textId="1141B43E" w:rsidR="00EB1A9B" w:rsidRPr="00484BCB" w:rsidRDefault="00EB1A9B" w:rsidP="00591F31">
      <w:pPr>
        <w:pStyle w:val="Ttol3"/>
        <w:rPr>
          <w:rFonts w:ascii="Nunito" w:hAnsi="Nunito"/>
          <w:sz w:val="22"/>
          <w:szCs w:val="22"/>
        </w:rPr>
      </w:pPr>
      <w:bookmarkStart w:id="90" w:name="_Toc191289902"/>
      <w:bookmarkStart w:id="91" w:name="_Toc321295595"/>
      <w:bookmarkStart w:id="92" w:name="_Toc343845255"/>
      <w:bookmarkStart w:id="93" w:name="_Toc425264155"/>
      <w:bookmarkStart w:id="94" w:name="_Toc75978375"/>
      <w:bookmarkStart w:id="95" w:name="_Toc224025853"/>
      <w:r w:rsidRPr="00484BCB">
        <w:rPr>
          <w:rFonts w:ascii="Nunito" w:hAnsi="Nunito"/>
          <w:sz w:val="22"/>
          <w:szCs w:val="22"/>
        </w:rPr>
        <w:t>S</w:t>
      </w:r>
      <w:r w:rsidR="0060659C">
        <w:rPr>
          <w:rFonts w:ascii="Nunito" w:hAnsi="Nunito"/>
          <w:sz w:val="22"/>
          <w:szCs w:val="22"/>
        </w:rPr>
        <w:t>oroll i vibracions de les instal·lacions</w:t>
      </w:r>
      <w:bookmarkEnd w:id="90"/>
      <w:bookmarkEnd w:id="91"/>
      <w:bookmarkEnd w:id="92"/>
      <w:bookmarkEnd w:id="93"/>
      <w:bookmarkEnd w:id="94"/>
      <w:bookmarkEnd w:id="95"/>
    </w:p>
    <w:p w14:paraId="672CAFEC" w14:textId="77777777" w:rsidR="00EB1A9B" w:rsidRPr="00186148" w:rsidRDefault="00EB1A9B" w:rsidP="002B27EC">
      <w:pPr>
        <w:pStyle w:val="Pargrafdellista"/>
      </w:pPr>
      <w:r w:rsidRPr="00186148">
        <w:t>Pels nivells d’ambient acústic es realitzarà segons la conformitat amb DB HR punt 3.3.2.2, tal i com s’indica en el IT. 1.1.4.4 del RITE.</w:t>
      </w:r>
    </w:p>
    <w:p w14:paraId="3865DBA8" w14:textId="77777777" w:rsidR="00EB1A9B" w:rsidRPr="00186148" w:rsidRDefault="00EB1A9B" w:rsidP="002B27EC">
      <w:pPr>
        <w:pStyle w:val="Pargrafdellista"/>
      </w:pPr>
      <w:r w:rsidRPr="00186148">
        <w:t>El disseny acústic del sistema d’aire condicionat haurà de conduir a un nivell del soroll de fons que tingui una intensitat suficientment baixa com per no interferir amb els requeriments dels ocupants dels espais.</w:t>
      </w:r>
    </w:p>
    <w:p w14:paraId="2074A75E" w14:textId="188CAEA0" w:rsidR="00EB1A9B" w:rsidRPr="00186148" w:rsidRDefault="00EB1A9B" w:rsidP="00591F31">
      <w:pPr>
        <w:pStyle w:val="Pargrafdellista"/>
      </w:pPr>
      <w:r w:rsidRPr="00186148">
        <w:t>Es compliran els valors de soroll de objectius de qualitat acústica pel soroll aplicables a l’espai interior (taula B annex II), en referència a zonificació acústica i emissions acústiques indicats en el Reial Decret 1367/2007 i en el Decret 176/2009.</w:t>
      </w:r>
    </w:p>
    <w:p w14:paraId="1D0934F1" w14:textId="77777777" w:rsidR="00591F31" w:rsidRPr="00186148" w:rsidRDefault="00591F31" w:rsidP="00591F31">
      <w:pPr>
        <w:pStyle w:val="Pargrafdellista"/>
      </w:pPr>
    </w:p>
    <w:p w14:paraId="230B0A10" w14:textId="0F9A0CB0" w:rsidR="00591F31" w:rsidRPr="00186148" w:rsidRDefault="00EB1A9B" w:rsidP="00591F31">
      <w:pPr>
        <w:pStyle w:val="Pargrafdellista"/>
      </w:pPr>
      <w:r w:rsidRPr="00186148">
        <w:t>Les velocitats residuals de l‘aire en zones ocupades, seguint el que es recomana per UNE – EN ISO 7730, seran les que corresponen als valors de l’índex IPDA (Índex de Prestacions de la Distribució de l’Aire) que, com a indicació de la qualitat de la instal·lació de distribució, es tenen d’acord amb ASHRAE.</w:t>
      </w:r>
    </w:p>
    <w:p w14:paraId="32C514A1" w14:textId="4DB54479" w:rsidR="00591F31" w:rsidRPr="00186148" w:rsidRDefault="00591F31" w:rsidP="00591F31">
      <w:pPr>
        <w:pStyle w:val="Pargrafdellista"/>
        <w:jc w:val="center"/>
        <w:rPr>
          <w:b/>
          <w:bCs/>
        </w:rPr>
      </w:pPr>
      <w:r w:rsidRPr="00186148">
        <w:rPr>
          <w:rFonts w:cs="Tahoma"/>
          <w:b/>
          <w:bCs/>
        </w:rPr>
        <w:t>Oficines privades:</w:t>
      </w:r>
      <w:r w:rsidRPr="00186148">
        <w:rPr>
          <w:rFonts w:cs="Tahoma"/>
          <w:b/>
          <w:bCs/>
        </w:rPr>
        <w:tab/>
      </w:r>
      <w:r w:rsidRPr="00186148">
        <w:rPr>
          <w:rFonts w:cs="Tahoma"/>
          <w:b/>
          <w:bCs/>
        </w:rPr>
        <w:tab/>
        <w:t>0,90</w:t>
      </w:r>
    </w:p>
    <w:p w14:paraId="23E81528" w14:textId="77777777" w:rsidR="00EB1A9B" w:rsidRPr="00186148" w:rsidRDefault="00EB1A9B" w:rsidP="00591F31">
      <w:pPr>
        <w:pStyle w:val="Pargrafdellista"/>
      </w:pPr>
      <w:r w:rsidRPr="00186148">
        <w:t>Pels valors límits de la velocitat mitja de l’aire  es tindrà en compte la IT 1.1.4.1.3 (RITE).</w:t>
      </w:r>
    </w:p>
    <w:p w14:paraId="198073FA" w14:textId="77777777" w:rsidR="00EB1A9B" w:rsidRPr="00186148" w:rsidRDefault="00EB1A9B" w:rsidP="00591F31">
      <w:pPr>
        <w:pStyle w:val="Pargrafdellista"/>
      </w:pPr>
      <w:r w:rsidRPr="00186148">
        <w:t>La velocitat de l’aire en la zona ocupada es mantindrà dintre dels límits de benestar, tenint en compte l’activitat de les persones i la seva vestimenta, així com la temperatura de l’aire i la intensitat de la turbulència.</w:t>
      </w:r>
    </w:p>
    <w:p w14:paraId="6FEE0C7E" w14:textId="77777777" w:rsidR="00EB1A9B" w:rsidRPr="00186148" w:rsidRDefault="00EB1A9B" w:rsidP="00591F31">
      <w:pPr>
        <w:pStyle w:val="Pargrafdellista"/>
      </w:pPr>
      <w:r w:rsidRPr="00186148">
        <w:t>La velocitat mitja admissible de l’aire en la zona ocupada (V), es mostra en les taules que hi ha a continuació.</w:t>
      </w:r>
    </w:p>
    <w:p w14:paraId="723F2EE1" w14:textId="08903A2E" w:rsidR="00334A97" w:rsidRPr="00186148" w:rsidRDefault="00EB1A9B" w:rsidP="00591F31">
      <w:pPr>
        <w:pStyle w:val="Pargrafdellista"/>
      </w:pPr>
      <w:r w:rsidRPr="00186148">
        <w:t xml:space="preserve">Amb </w:t>
      </w:r>
      <w:r w:rsidRPr="00186148">
        <w:rPr>
          <w:u w:val="single"/>
        </w:rPr>
        <w:t>difusió per barreja</w:t>
      </w:r>
      <w:r w:rsidRPr="00186148">
        <w:t>, intensitat de la turbulència del 40% i PPD per corrents d’aire del 15%:</w:t>
      </w:r>
    </w:p>
    <w:p w14:paraId="445843EE" w14:textId="77777777" w:rsidR="00EB1A9B" w:rsidRPr="00186148" w:rsidRDefault="00EB1A9B" w:rsidP="00591F31">
      <w:pPr>
        <w:pStyle w:val="Pargrafdellista"/>
      </w:pPr>
    </w:p>
    <w:tbl>
      <w:tblPr>
        <w:tblW w:w="3540" w:type="dxa"/>
        <w:jc w:val="center"/>
        <w:tblCellMar>
          <w:left w:w="70" w:type="dxa"/>
          <w:right w:w="70" w:type="dxa"/>
        </w:tblCellMar>
        <w:tblLook w:val="04A0" w:firstRow="1" w:lastRow="0" w:firstColumn="1" w:lastColumn="0" w:noHBand="0" w:noVBand="1"/>
      </w:tblPr>
      <w:tblGrid>
        <w:gridCol w:w="2020"/>
        <w:gridCol w:w="1520"/>
      </w:tblGrid>
      <w:tr w:rsidR="00591F31" w:rsidRPr="00186148" w14:paraId="019A80EC" w14:textId="77777777" w:rsidTr="00591F31">
        <w:trPr>
          <w:trHeight w:val="570"/>
          <w:jc w:val="center"/>
        </w:trPr>
        <w:tc>
          <w:tcPr>
            <w:tcW w:w="2020" w:type="dxa"/>
            <w:tcBorders>
              <w:top w:val="single" w:sz="8" w:space="0" w:color="auto"/>
              <w:left w:val="single" w:sz="8" w:space="0" w:color="auto"/>
              <w:bottom w:val="single" w:sz="8" w:space="0" w:color="auto"/>
              <w:right w:val="single" w:sz="8" w:space="0" w:color="auto"/>
            </w:tcBorders>
            <w:shd w:val="clear" w:color="000000" w:fill="EBF1DE"/>
            <w:vAlign w:val="center"/>
            <w:hideMark/>
          </w:tcPr>
          <w:p w14:paraId="0A8BBF63" w14:textId="77777777" w:rsidR="00591F31" w:rsidRPr="00186148" w:rsidRDefault="00591F31" w:rsidP="00591F31">
            <w:pPr>
              <w:spacing w:line="240" w:lineRule="auto"/>
              <w:ind w:left="0" w:right="0"/>
              <w:contextualSpacing w:val="0"/>
              <w:rPr>
                <w:rFonts w:eastAsia="Times New Roman" w:cs="Calibri"/>
                <w:b/>
                <w:bCs/>
                <w:color w:val="000000"/>
                <w:lang w:eastAsia="es-ES"/>
              </w:rPr>
            </w:pPr>
            <w:r w:rsidRPr="00186148">
              <w:rPr>
                <w:rFonts w:eastAsia="Times New Roman" w:cs="Calibri"/>
                <w:b/>
                <w:bCs/>
                <w:color w:val="000000"/>
                <w:lang w:eastAsia="es-ES"/>
              </w:rPr>
              <w:t>Difusió per barreja</w:t>
            </w:r>
          </w:p>
        </w:tc>
        <w:tc>
          <w:tcPr>
            <w:tcW w:w="1520" w:type="dxa"/>
            <w:tcBorders>
              <w:top w:val="single" w:sz="8" w:space="0" w:color="auto"/>
              <w:left w:val="nil"/>
              <w:bottom w:val="single" w:sz="8" w:space="0" w:color="auto"/>
              <w:right w:val="single" w:sz="8" w:space="0" w:color="auto"/>
            </w:tcBorders>
            <w:shd w:val="clear" w:color="000000" w:fill="EBF1DE"/>
            <w:vAlign w:val="center"/>
            <w:hideMark/>
          </w:tcPr>
          <w:p w14:paraId="2E39FC8D" w14:textId="77777777" w:rsidR="00591F31" w:rsidRPr="00186148" w:rsidRDefault="00591F31" w:rsidP="00591F31">
            <w:pPr>
              <w:spacing w:line="240" w:lineRule="auto"/>
              <w:ind w:left="0" w:right="0"/>
              <w:contextualSpacing w:val="0"/>
              <w:rPr>
                <w:rFonts w:eastAsia="Times New Roman" w:cs="Calibri"/>
                <w:b/>
                <w:bCs/>
                <w:color w:val="000000"/>
                <w:lang w:eastAsia="es-ES"/>
              </w:rPr>
            </w:pPr>
            <w:r w:rsidRPr="00186148">
              <w:rPr>
                <w:rFonts w:eastAsia="Times New Roman" w:cs="Calibri"/>
                <w:b/>
                <w:bCs/>
                <w:color w:val="000000"/>
                <w:lang w:eastAsia="es-ES"/>
              </w:rPr>
              <w:t>Velocitat (m/s)</w:t>
            </w:r>
          </w:p>
        </w:tc>
      </w:tr>
      <w:tr w:rsidR="00591F31" w:rsidRPr="00186148" w14:paraId="1B74B9CA" w14:textId="77777777" w:rsidTr="00591F31">
        <w:trPr>
          <w:trHeight w:val="300"/>
          <w:jc w:val="center"/>
        </w:trPr>
        <w:tc>
          <w:tcPr>
            <w:tcW w:w="2020" w:type="dxa"/>
            <w:tcBorders>
              <w:top w:val="nil"/>
              <w:left w:val="single" w:sz="8" w:space="0" w:color="auto"/>
              <w:bottom w:val="single" w:sz="8" w:space="0" w:color="auto"/>
              <w:right w:val="single" w:sz="8" w:space="0" w:color="auto"/>
            </w:tcBorders>
            <w:vAlign w:val="center"/>
            <w:hideMark/>
          </w:tcPr>
          <w:p w14:paraId="1F508D17" w14:textId="77777777" w:rsidR="00591F31" w:rsidRPr="00186148" w:rsidRDefault="00591F31" w:rsidP="00591F31">
            <w:pPr>
              <w:spacing w:line="240" w:lineRule="auto"/>
              <w:ind w:left="0" w:right="0"/>
              <w:contextualSpacing w:val="0"/>
              <w:rPr>
                <w:rFonts w:eastAsia="Times New Roman" w:cs="Calibri"/>
                <w:color w:val="000000"/>
                <w:lang w:eastAsia="es-ES"/>
              </w:rPr>
            </w:pPr>
            <w:r w:rsidRPr="00186148">
              <w:rPr>
                <w:rFonts w:eastAsia="Times New Roman" w:cs="Calibri"/>
                <w:color w:val="000000"/>
                <w:lang w:eastAsia="es-ES"/>
              </w:rPr>
              <w:t>Estiu</w:t>
            </w:r>
          </w:p>
        </w:tc>
        <w:tc>
          <w:tcPr>
            <w:tcW w:w="1520" w:type="dxa"/>
            <w:tcBorders>
              <w:top w:val="nil"/>
              <w:left w:val="nil"/>
              <w:bottom w:val="single" w:sz="8" w:space="0" w:color="auto"/>
              <w:right w:val="single" w:sz="8" w:space="0" w:color="auto"/>
            </w:tcBorders>
            <w:vAlign w:val="center"/>
            <w:hideMark/>
          </w:tcPr>
          <w:p w14:paraId="70417D67" w14:textId="77777777" w:rsidR="00591F31" w:rsidRPr="00186148" w:rsidRDefault="00591F31" w:rsidP="00591F31">
            <w:pPr>
              <w:spacing w:line="240" w:lineRule="auto"/>
              <w:ind w:left="0" w:right="0"/>
              <w:contextualSpacing w:val="0"/>
              <w:rPr>
                <w:rFonts w:eastAsia="Times New Roman" w:cs="Calibri"/>
                <w:color w:val="000000"/>
                <w:lang w:eastAsia="es-ES"/>
              </w:rPr>
            </w:pPr>
            <w:r w:rsidRPr="00186148">
              <w:rPr>
                <w:rFonts w:eastAsia="Times New Roman" w:cs="Calibri"/>
                <w:color w:val="000000"/>
                <w:lang w:eastAsia="es-ES"/>
              </w:rPr>
              <w:t>0,16-0,18</w:t>
            </w:r>
          </w:p>
        </w:tc>
      </w:tr>
      <w:tr w:rsidR="00591F31" w:rsidRPr="00186148" w14:paraId="51B6F836" w14:textId="77777777" w:rsidTr="00591F31">
        <w:trPr>
          <w:trHeight w:val="300"/>
          <w:jc w:val="center"/>
        </w:trPr>
        <w:tc>
          <w:tcPr>
            <w:tcW w:w="2020" w:type="dxa"/>
            <w:tcBorders>
              <w:top w:val="nil"/>
              <w:left w:val="single" w:sz="8" w:space="0" w:color="auto"/>
              <w:bottom w:val="single" w:sz="8" w:space="0" w:color="auto"/>
              <w:right w:val="single" w:sz="8" w:space="0" w:color="auto"/>
            </w:tcBorders>
            <w:vAlign w:val="center"/>
            <w:hideMark/>
          </w:tcPr>
          <w:p w14:paraId="680842B0" w14:textId="77777777" w:rsidR="00591F31" w:rsidRPr="00186148" w:rsidRDefault="00591F31" w:rsidP="00591F31">
            <w:pPr>
              <w:spacing w:line="240" w:lineRule="auto"/>
              <w:ind w:left="0" w:right="0"/>
              <w:contextualSpacing w:val="0"/>
              <w:rPr>
                <w:rFonts w:eastAsia="Times New Roman" w:cs="Calibri"/>
                <w:color w:val="000000"/>
                <w:lang w:eastAsia="es-ES"/>
              </w:rPr>
            </w:pPr>
            <w:r w:rsidRPr="00186148">
              <w:rPr>
                <w:rFonts w:eastAsia="Times New Roman" w:cs="Calibri"/>
                <w:color w:val="000000"/>
                <w:lang w:eastAsia="es-ES"/>
              </w:rPr>
              <w:t>Hivern</w:t>
            </w:r>
          </w:p>
        </w:tc>
        <w:tc>
          <w:tcPr>
            <w:tcW w:w="1520" w:type="dxa"/>
            <w:tcBorders>
              <w:top w:val="nil"/>
              <w:left w:val="nil"/>
              <w:bottom w:val="single" w:sz="8" w:space="0" w:color="auto"/>
              <w:right w:val="single" w:sz="8" w:space="0" w:color="auto"/>
            </w:tcBorders>
            <w:vAlign w:val="center"/>
            <w:hideMark/>
          </w:tcPr>
          <w:p w14:paraId="1FF33EA5" w14:textId="77777777" w:rsidR="00591F31" w:rsidRPr="00186148" w:rsidRDefault="00591F31" w:rsidP="00591F31">
            <w:pPr>
              <w:spacing w:line="240" w:lineRule="auto"/>
              <w:ind w:left="0" w:right="0"/>
              <w:contextualSpacing w:val="0"/>
              <w:rPr>
                <w:rFonts w:eastAsia="Times New Roman" w:cs="Calibri"/>
                <w:color w:val="000000"/>
                <w:lang w:eastAsia="es-ES"/>
              </w:rPr>
            </w:pPr>
            <w:r w:rsidRPr="00186148">
              <w:rPr>
                <w:rFonts w:eastAsia="Times New Roman" w:cs="Calibri"/>
                <w:color w:val="000000"/>
                <w:lang w:eastAsia="es-ES"/>
              </w:rPr>
              <w:t>0,14-0,16</w:t>
            </w:r>
          </w:p>
        </w:tc>
      </w:tr>
    </w:tbl>
    <w:p w14:paraId="3B21C75F" w14:textId="77777777" w:rsidR="00EB1A9B" w:rsidRPr="00186148" w:rsidRDefault="00EB1A9B" w:rsidP="00EB1A9B">
      <w:pPr>
        <w:rPr>
          <w:rFonts w:cs="Arial"/>
        </w:rPr>
      </w:pPr>
    </w:p>
    <w:p w14:paraId="19EA6BB2" w14:textId="77777777" w:rsidR="00EB1A9B" w:rsidRPr="00186148" w:rsidRDefault="00EB1A9B" w:rsidP="00591F31">
      <w:pPr>
        <w:pStyle w:val="Pargrafdellista"/>
      </w:pPr>
      <w:r w:rsidRPr="00186148">
        <w:t>Per a un altre valor del percentatge de persones insatisfetes PPD, és vàlid el mètode de càlcul de les Normes UNE-EN ISO 7730 i UNE-EN 13779, així com l’informe CR 1752.</w:t>
      </w:r>
    </w:p>
    <w:p w14:paraId="51323985" w14:textId="77777777" w:rsidR="00EB1A9B" w:rsidRPr="00186148" w:rsidRDefault="00EB1A9B" w:rsidP="00591F31">
      <w:pPr>
        <w:pStyle w:val="Pargrafdellista"/>
      </w:pPr>
      <w:r w:rsidRPr="00186148">
        <w:t xml:space="preserve">La velocitat podrà resultar més gran, </w:t>
      </w:r>
      <w:proofErr w:type="spellStart"/>
      <w:r w:rsidRPr="00186148">
        <w:t>solsament</w:t>
      </w:r>
      <w:proofErr w:type="spellEnd"/>
      <w:r w:rsidRPr="00186148">
        <w:t xml:space="preserve"> en llocs d’espai que estan fora de la zona ocupada, depenent del sistema de difusió adoptat o del tipus d’unitats terminals empleades.</w:t>
      </w:r>
    </w:p>
    <w:p w14:paraId="183B2ED2" w14:textId="77777777" w:rsidR="007F690A" w:rsidRPr="00186148" w:rsidRDefault="007F690A" w:rsidP="0016295E">
      <w:pPr>
        <w:pStyle w:val="Ttol3"/>
        <w:rPr>
          <w:rFonts w:ascii="Nunito" w:hAnsi="Nunito"/>
        </w:rPr>
      </w:pPr>
      <w:bookmarkStart w:id="96" w:name="_Toc107743602"/>
      <w:bookmarkStart w:id="97" w:name="_Toc107748207"/>
      <w:bookmarkStart w:id="98" w:name="_Toc321295597"/>
      <w:bookmarkStart w:id="99" w:name="_Toc343845257"/>
      <w:bookmarkStart w:id="100" w:name="_Toc425264157"/>
      <w:bookmarkStart w:id="101" w:name="_Toc75978377"/>
    </w:p>
    <w:p w14:paraId="3DD473D1" w14:textId="6DAF5BAA" w:rsidR="00591F31" w:rsidRPr="00484BCB" w:rsidRDefault="00591F31" w:rsidP="0016295E">
      <w:pPr>
        <w:pStyle w:val="Ttol3"/>
        <w:rPr>
          <w:rFonts w:ascii="Nunito" w:hAnsi="Nunito"/>
          <w:sz w:val="22"/>
          <w:szCs w:val="22"/>
        </w:rPr>
      </w:pPr>
      <w:bookmarkStart w:id="102" w:name="_Toc224025854"/>
      <w:r w:rsidRPr="00484BCB">
        <w:rPr>
          <w:rFonts w:ascii="Nunito" w:hAnsi="Nunito"/>
          <w:sz w:val="22"/>
          <w:szCs w:val="22"/>
        </w:rPr>
        <w:t>S</w:t>
      </w:r>
      <w:r w:rsidR="0060659C">
        <w:rPr>
          <w:rFonts w:ascii="Nunito" w:hAnsi="Nunito"/>
          <w:sz w:val="22"/>
          <w:szCs w:val="22"/>
        </w:rPr>
        <w:t>istemes de tractament d’aire</w:t>
      </w:r>
      <w:bookmarkEnd w:id="102"/>
      <w:r w:rsidR="0060659C">
        <w:rPr>
          <w:rFonts w:ascii="Nunito" w:hAnsi="Nunito"/>
          <w:sz w:val="22"/>
          <w:szCs w:val="22"/>
        </w:rPr>
        <w:t xml:space="preserve"> </w:t>
      </w:r>
      <w:bookmarkEnd w:id="96"/>
      <w:bookmarkEnd w:id="97"/>
      <w:bookmarkEnd w:id="98"/>
      <w:bookmarkEnd w:id="99"/>
      <w:bookmarkEnd w:id="100"/>
      <w:bookmarkEnd w:id="101"/>
    </w:p>
    <w:p w14:paraId="1A6BDEE9" w14:textId="77777777" w:rsidR="00591F31" w:rsidRPr="00186148" w:rsidRDefault="00591F31" w:rsidP="00591F31">
      <w:pPr>
        <w:pStyle w:val="Pargrafdellista"/>
      </w:pPr>
      <w:r w:rsidRPr="00186148">
        <w:t>Els sistemes de tractament d’aire estan constituïts pel conjunt de climatitzadors o unitats de tractament d’aire on l’aire pateix alguna modificació de les seves característiques tèrmiques o termodinàmiques, així com les xarxes de conductes i canonades que connecten aquests equips al sistema de generació de fred i calor.</w:t>
      </w:r>
    </w:p>
    <w:p w14:paraId="37535D26" w14:textId="77777777" w:rsidR="00591F31" w:rsidRPr="00186148" w:rsidRDefault="00591F31" w:rsidP="00591F31">
      <w:pPr>
        <w:pStyle w:val="Pargrafdellista"/>
      </w:pPr>
      <w:r w:rsidRPr="00186148">
        <w:t>Per a la selecció del sistema o sistemes proposats d’aire condicionat en els diferents espais i locals que a continuació s’especifiquen, s’han considerat els factors més representatius de selecció següents:</w:t>
      </w:r>
    </w:p>
    <w:p w14:paraId="14293FBE" w14:textId="77777777" w:rsidR="00591F31" w:rsidRPr="00186148" w:rsidRDefault="00591F31" w:rsidP="002A501B">
      <w:pPr>
        <w:pStyle w:val="Pargrafdellista"/>
        <w:numPr>
          <w:ilvl w:val="0"/>
          <w:numId w:val="31"/>
        </w:numPr>
      </w:pPr>
      <w:r w:rsidRPr="00186148">
        <w:t>L’eficiència de regulació. Es pretén regular la temperatura i la humitat de l’ambient del local climatitzat.</w:t>
      </w:r>
    </w:p>
    <w:p w14:paraId="0D7F13B3" w14:textId="77777777" w:rsidR="00591F31" w:rsidRPr="00186148" w:rsidRDefault="00591F31" w:rsidP="002A501B">
      <w:pPr>
        <w:pStyle w:val="Pargrafdellista"/>
        <w:numPr>
          <w:ilvl w:val="0"/>
          <w:numId w:val="31"/>
        </w:numPr>
      </w:pPr>
      <w:r w:rsidRPr="00186148">
        <w:t>Orientació de les façanes i agrupació d’espais o locals amb les mateixes condicions tèrmiques.</w:t>
      </w:r>
    </w:p>
    <w:p w14:paraId="5F236BEE" w14:textId="77777777" w:rsidR="00591F31" w:rsidRPr="00186148" w:rsidRDefault="00591F31" w:rsidP="002A501B">
      <w:pPr>
        <w:pStyle w:val="Pargrafdellista"/>
        <w:numPr>
          <w:ilvl w:val="0"/>
          <w:numId w:val="31"/>
        </w:numPr>
      </w:pPr>
      <w:r w:rsidRPr="00186148">
        <w:t>Discriminació per usos i per horaris de funcionament.</w:t>
      </w:r>
    </w:p>
    <w:p w14:paraId="6CF06240" w14:textId="77777777" w:rsidR="00591F31" w:rsidRPr="00186148" w:rsidRDefault="00591F31" w:rsidP="002A501B">
      <w:pPr>
        <w:pStyle w:val="Pargrafdellista"/>
        <w:numPr>
          <w:ilvl w:val="0"/>
          <w:numId w:val="31"/>
        </w:numPr>
      </w:pPr>
      <w:r w:rsidRPr="00186148">
        <w:t>Costs d’explotació baixos amb intervencions mínimes de l’equip de manteniment.</w:t>
      </w:r>
    </w:p>
    <w:p w14:paraId="5CF61474" w14:textId="77777777" w:rsidR="00591F31" w:rsidRPr="00186148" w:rsidRDefault="00591F31" w:rsidP="00591F31">
      <w:pPr>
        <w:rPr>
          <w:rFonts w:cs="Arial"/>
        </w:rPr>
      </w:pPr>
    </w:p>
    <w:p w14:paraId="677B92DC" w14:textId="77777777" w:rsidR="00591F31" w:rsidRDefault="00591F31" w:rsidP="0016295E">
      <w:pPr>
        <w:pStyle w:val="Pargrafdellista"/>
      </w:pPr>
      <w:r w:rsidRPr="00186148">
        <w:t>En el present projecte els sistemes escollits són els següents:</w:t>
      </w:r>
    </w:p>
    <w:p w14:paraId="4802DE8A" w14:textId="77777777" w:rsidR="004C2701" w:rsidRPr="00186148" w:rsidRDefault="004C2701" w:rsidP="0016295E">
      <w:pPr>
        <w:pStyle w:val="Pargrafdellista"/>
      </w:pPr>
    </w:p>
    <w:p w14:paraId="35D130D4" w14:textId="000F651B" w:rsidR="00A06C2E" w:rsidRPr="00186148" w:rsidRDefault="00591F31" w:rsidP="0016295E">
      <w:pPr>
        <w:pStyle w:val="Pargrafdellista"/>
      </w:pPr>
      <w:r w:rsidRPr="00186148">
        <w:t xml:space="preserve">Per climatitzar la zona </w:t>
      </w:r>
      <w:r w:rsidR="00A06C2E" w:rsidRPr="00186148">
        <w:t xml:space="preserve">de reforma s’utilitzaran </w:t>
      </w:r>
      <w:proofErr w:type="spellStart"/>
      <w:r w:rsidR="00A06C2E" w:rsidRPr="00186148">
        <w:t>fancoils</w:t>
      </w:r>
      <w:proofErr w:type="spellEnd"/>
      <w:r w:rsidR="00A06C2E" w:rsidRPr="00186148">
        <w:t xml:space="preserve"> a 4 tubs de tipus horitzontals de conductes </w:t>
      </w:r>
      <w:r w:rsidR="009D3CDD">
        <w:t>de sostre i amb ventiladors EC i vàlvules 0-10 V de control proporcional</w:t>
      </w:r>
      <w:r w:rsidR="00A06C2E" w:rsidRPr="00186148">
        <w:t xml:space="preserve">. Estaran recolzats amb un recuperador </w:t>
      </w:r>
      <w:r w:rsidR="009D3CDD">
        <w:t>nou</w:t>
      </w:r>
      <w:r w:rsidR="00A06C2E" w:rsidRPr="00186148">
        <w:t xml:space="preserve"> </w:t>
      </w:r>
      <w:r w:rsidR="006B2395" w:rsidRPr="00186148">
        <w:t>que</w:t>
      </w:r>
      <w:r w:rsidR="009D3CDD">
        <w:t xml:space="preserve"> disposarà de </w:t>
      </w:r>
      <w:proofErr w:type="spellStart"/>
      <w:r w:rsidR="009D3CDD">
        <w:t>free-cooling</w:t>
      </w:r>
      <w:proofErr w:type="spellEnd"/>
      <w:r w:rsidR="009D3CDD">
        <w:t xml:space="preserve"> i control integrat amb comunicació BACNET IP per connectar a BMS de l’edifici</w:t>
      </w:r>
      <w:r w:rsidR="006B2395" w:rsidRPr="00186148">
        <w:t>. El recuperador de calor introdueix la ventilació exterior necessària segons RITE.</w:t>
      </w:r>
    </w:p>
    <w:p w14:paraId="33DD9465" w14:textId="77777777" w:rsidR="00591F31" w:rsidRPr="00186148" w:rsidRDefault="00591F31" w:rsidP="00591F31">
      <w:pPr>
        <w:rPr>
          <w:rFonts w:cs="Arial"/>
        </w:rPr>
      </w:pPr>
    </w:p>
    <w:p w14:paraId="57D9C89A" w14:textId="3A88E047" w:rsidR="00591F31" w:rsidRPr="00484BCB" w:rsidRDefault="00591F31" w:rsidP="00BC2C9F">
      <w:pPr>
        <w:pStyle w:val="Ttol3"/>
        <w:rPr>
          <w:rFonts w:ascii="Nunito" w:hAnsi="Nunito"/>
          <w:sz w:val="22"/>
          <w:szCs w:val="22"/>
        </w:rPr>
      </w:pPr>
      <w:bookmarkStart w:id="103" w:name="_Toc107743603"/>
      <w:bookmarkStart w:id="104" w:name="_Toc107748208"/>
      <w:bookmarkStart w:id="105" w:name="_Toc321295598"/>
      <w:bookmarkStart w:id="106" w:name="_Toc343845258"/>
      <w:bookmarkStart w:id="107" w:name="_Toc425264158"/>
      <w:bookmarkStart w:id="108" w:name="_Toc75978378"/>
      <w:bookmarkStart w:id="109" w:name="_Toc224025855"/>
      <w:r w:rsidRPr="00484BCB">
        <w:rPr>
          <w:rFonts w:ascii="Nunito" w:hAnsi="Nunito"/>
          <w:sz w:val="22"/>
          <w:szCs w:val="22"/>
        </w:rPr>
        <w:t>X</w:t>
      </w:r>
      <w:r w:rsidR="0060659C">
        <w:rPr>
          <w:rFonts w:ascii="Nunito" w:hAnsi="Nunito"/>
          <w:sz w:val="22"/>
          <w:szCs w:val="22"/>
        </w:rPr>
        <w:t>arxes de canonades</w:t>
      </w:r>
      <w:bookmarkEnd w:id="109"/>
      <w:r w:rsidR="0060659C">
        <w:rPr>
          <w:rFonts w:ascii="Nunito" w:hAnsi="Nunito"/>
          <w:sz w:val="22"/>
          <w:szCs w:val="22"/>
        </w:rPr>
        <w:t xml:space="preserve"> </w:t>
      </w:r>
      <w:bookmarkEnd w:id="103"/>
      <w:bookmarkEnd w:id="104"/>
      <w:bookmarkEnd w:id="105"/>
      <w:bookmarkEnd w:id="106"/>
      <w:bookmarkEnd w:id="107"/>
      <w:bookmarkEnd w:id="108"/>
    </w:p>
    <w:p w14:paraId="7C2831FC" w14:textId="69A65FF3" w:rsidR="002A501B" w:rsidRPr="00186148" w:rsidRDefault="002A501B" w:rsidP="002A501B">
      <w:pPr>
        <w:pStyle w:val="Pargrafdellista"/>
      </w:pPr>
      <w:r w:rsidRPr="00186148">
        <w:t xml:space="preserve">Es </w:t>
      </w:r>
      <w:r w:rsidR="004C2701">
        <w:t>renovarà tota</w:t>
      </w:r>
      <w:r w:rsidRPr="00186148">
        <w:t xml:space="preserve"> la xarxa de canonades que dona servei als unitats terminals tipus </w:t>
      </w:r>
      <w:proofErr w:type="spellStart"/>
      <w:r w:rsidRPr="00186148">
        <w:t>fancoil</w:t>
      </w:r>
      <w:proofErr w:type="spellEnd"/>
      <w:r w:rsidRPr="00186148">
        <w:t xml:space="preserve"> configurades a quatre tubs.</w:t>
      </w:r>
    </w:p>
    <w:p w14:paraId="66A27B0E" w14:textId="77777777" w:rsidR="002A501B" w:rsidRPr="00186148" w:rsidRDefault="002A501B" w:rsidP="002A501B">
      <w:pPr>
        <w:pStyle w:val="Pargrafdellista"/>
      </w:pPr>
    </w:p>
    <w:p w14:paraId="58F1A0CC" w14:textId="77777777" w:rsidR="00591F31" w:rsidRPr="00186148" w:rsidRDefault="00591F31" w:rsidP="0016295E">
      <w:pPr>
        <w:pStyle w:val="Ttol4"/>
        <w:rPr>
          <w:rFonts w:ascii="Nunito" w:hAnsi="Nunito"/>
        </w:rPr>
      </w:pPr>
      <w:r w:rsidRPr="00186148">
        <w:rPr>
          <w:rFonts w:ascii="Nunito" w:hAnsi="Nunito"/>
        </w:rPr>
        <w:t>Sistemes hidràulics de transport d’energia mitjançant aigua.</w:t>
      </w:r>
    </w:p>
    <w:p w14:paraId="48B29EAE" w14:textId="77777777" w:rsidR="00591F31" w:rsidRDefault="00591F31" w:rsidP="0016295E">
      <w:pPr>
        <w:pStyle w:val="Pargrafdellista"/>
      </w:pPr>
      <w:r w:rsidRPr="00186148">
        <w:t>Es procurarà que els circuits de producció i distribució dels fluids portadors (circuits primaris i secundaris) es divideixin tenint en compte l’horari de funcionament de cada subsistema, les càrregues diferenciades per orientació o servei, la longitud hidràulica del circuit i el tipus d’unitats terminals servides.</w:t>
      </w:r>
    </w:p>
    <w:p w14:paraId="1F1B3AF5" w14:textId="77777777" w:rsidR="009D3CDD" w:rsidRPr="00186148" w:rsidRDefault="009D3CDD" w:rsidP="0016295E">
      <w:pPr>
        <w:pStyle w:val="Pargrafdellista"/>
      </w:pPr>
    </w:p>
    <w:p w14:paraId="1072FC2C" w14:textId="4893BDAB" w:rsidR="00BC2C9F" w:rsidRPr="00186148" w:rsidRDefault="00BC2C9F" w:rsidP="00BC2C9F">
      <w:pPr>
        <w:pStyle w:val="Pargrafdellista"/>
      </w:pPr>
      <w:r w:rsidRPr="00186148">
        <w:t>Els circuits d’aigua freda i calenta es realitzaran amb canonada d</w:t>
      </w:r>
      <w:r w:rsidR="006B2395" w:rsidRPr="00186148">
        <w:t xml:space="preserve">e polipropilè, </w:t>
      </w:r>
      <w:r w:rsidRPr="00186148">
        <w:t xml:space="preserve">amb accessoris </w:t>
      </w:r>
      <w:proofErr w:type="spellStart"/>
      <w:r w:rsidR="006B2395" w:rsidRPr="00186148">
        <w:t>termofusionats</w:t>
      </w:r>
      <w:proofErr w:type="spellEnd"/>
      <w:r w:rsidR="006B2395" w:rsidRPr="00186148">
        <w:t xml:space="preserve"> </w:t>
      </w:r>
      <w:r w:rsidRPr="00186148">
        <w:t>del mateix material.</w:t>
      </w:r>
    </w:p>
    <w:p w14:paraId="2640D25E" w14:textId="77777777" w:rsidR="00BC2C9F" w:rsidRPr="00186148" w:rsidRDefault="00BC2C9F" w:rsidP="00BC2C9F">
      <w:pPr>
        <w:pStyle w:val="Pargrafdellista"/>
      </w:pPr>
    </w:p>
    <w:p w14:paraId="1FD32456" w14:textId="77777777" w:rsidR="00BC2C9F" w:rsidRPr="00186148" w:rsidRDefault="00BC2C9F" w:rsidP="00BC2C9F">
      <w:pPr>
        <w:pStyle w:val="Pargrafdellista"/>
      </w:pPr>
      <w:r w:rsidRPr="00186148">
        <w:t>Les canonades hauran d’estar aïllades tèrmicament en tots els recorreguts per l’edifici amb la finalitat d’evitar consums energètics elevats i aconseguir que els fluids portadors arribin a les unitats terminals de tractament d’aire amb temperatures properes a les de sortida dels equips de producció. D’altra banda hauran de poder complir amb les condicions de seguretat per evitar contactes accidentals amb possibles superfícies calentes.</w:t>
      </w:r>
    </w:p>
    <w:p w14:paraId="0225B5F6" w14:textId="77777777" w:rsidR="00BC2C9F" w:rsidRPr="00186148" w:rsidRDefault="00BC2C9F" w:rsidP="00BC2C9F">
      <w:pPr>
        <w:pStyle w:val="Pargrafdellista"/>
      </w:pPr>
    </w:p>
    <w:p w14:paraId="7BC2531D" w14:textId="77777777" w:rsidR="00BC2C9F" w:rsidRPr="00186148" w:rsidRDefault="00BC2C9F" w:rsidP="00BC2C9F">
      <w:pPr>
        <w:pStyle w:val="Pargrafdellista"/>
      </w:pPr>
      <w:r w:rsidRPr="00186148">
        <w:t xml:space="preserve">Les canonades d’aigua freda i calenta, en el seu recorregut per l’interior de l’edifici, s’aïllaran exteriorment mitjançant camisa aïllant sintètica d’escuma </w:t>
      </w:r>
      <w:proofErr w:type="spellStart"/>
      <w:r w:rsidRPr="00186148">
        <w:t>elastomèrica</w:t>
      </w:r>
      <w:proofErr w:type="spellEnd"/>
      <w:r w:rsidRPr="00186148">
        <w:t xml:space="preserve"> de conductivitat tèrmica menor de 0,04 W/</w:t>
      </w:r>
      <w:proofErr w:type="spellStart"/>
      <w:r w:rsidRPr="00186148">
        <w:t>mK</w:t>
      </w:r>
      <w:proofErr w:type="spellEnd"/>
      <w:r w:rsidRPr="00186148">
        <w:t xml:space="preserve"> i de gruix adequat segons la IT 1.2.4.2. del Reglament d’Instal·lacions tèrmiques en els Edificis. La unió longitudinal, així com la unió entre trams es segellarà amb cinta </w:t>
      </w:r>
      <w:proofErr w:type="spellStart"/>
      <w:r w:rsidRPr="00186148">
        <w:t>elastomèrica</w:t>
      </w:r>
      <w:proofErr w:type="spellEnd"/>
      <w:r w:rsidRPr="00186148">
        <w:t xml:space="preserve"> autoadhesiva de 50 mm d’amplada. Els accessoris com vàlvules i elements de regulació així com els equips de bombatge seran aïllats amb el mateix material.</w:t>
      </w:r>
    </w:p>
    <w:p w14:paraId="68FB7AF1" w14:textId="77777777" w:rsidR="00BC2C9F" w:rsidRPr="00186148" w:rsidRDefault="00BC2C9F" w:rsidP="00BC2C9F">
      <w:pPr>
        <w:pStyle w:val="Pargrafdellista"/>
      </w:pPr>
    </w:p>
    <w:p w14:paraId="12A8669D" w14:textId="77777777" w:rsidR="00BC2C9F" w:rsidRPr="00186148" w:rsidRDefault="00BC2C9F" w:rsidP="00BC2C9F">
      <w:pPr>
        <w:pStyle w:val="Pargrafdellista"/>
      </w:pPr>
      <w:r w:rsidRPr="00186148">
        <w:t>En tota instal·lació tèrmica per la que circulin fluids no subjectes a canvi d’estat, en general les que el fluid caloportador és aigua, les pèrdues tèrmiques globals pel conjunt de conduccions no superaran el 4% de la potència màxima que transporta.</w:t>
      </w:r>
    </w:p>
    <w:p w14:paraId="61756090" w14:textId="77777777" w:rsidR="00BC2C9F" w:rsidRPr="00186148" w:rsidRDefault="00BC2C9F" w:rsidP="00BC2C9F">
      <w:pPr>
        <w:pStyle w:val="Pargrafdellista"/>
      </w:pPr>
    </w:p>
    <w:p w14:paraId="627AC997" w14:textId="7E2C8ABF" w:rsidR="00591F31" w:rsidRPr="00186148" w:rsidRDefault="00BC2C9F" w:rsidP="00BC2C9F">
      <w:pPr>
        <w:pStyle w:val="Pargrafdellista"/>
      </w:pPr>
      <w:r w:rsidRPr="00186148">
        <w:t xml:space="preserve">Les canonades d’aigua freda incorporaran aïllaments amb barrera de vapor aplicada en la cara exterior de més temperatura. Entre la superfície freda interior i la superfície calenta exterior es pot crear un flux de vapor d’aigua des del medi calent al medi fred que pot arribar a penetrar en l’aïllament. Tots els materials aïllants són permeables en major o menor grau, amb el que les seves característiques com aïllants es redueixen sensiblement en augmentar el contingut d’aigua. D’aquí la necessitat de protegir els materials aïllants </w:t>
      </w:r>
      <w:r w:rsidRPr="00186148">
        <w:lastRenderedPageBreak/>
        <w:t xml:space="preserve">amb un revestiment impermeable que mantingui inalterable en el temps les propietats d’aïllament de les camises </w:t>
      </w:r>
      <w:r w:rsidR="00CF6479" w:rsidRPr="00186148">
        <w:t>aïllants. Els</w:t>
      </w:r>
      <w:r w:rsidR="00591F31" w:rsidRPr="00186148">
        <w:t xml:space="preserve"> desguassos dels equips que produeixen aigua de condensació es realitzaran amb tub de PVC sense aïllar i conduiran els condensats produïts per les bateries d’aigua freda o d’expansió fins al baixant pluvial més proper.</w:t>
      </w:r>
    </w:p>
    <w:p w14:paraId="1B94841E" w14:textId="77777777" w:rsidR="00591F31" w:rsidRDefault="00591F31" w:rsidP="0016295E">
      <w:pPr>
        <w:pStyle w:val="Pargrafdellista"/>
      </w:pPr>
      <w:r w:rsidRPr="00186148">
        <w:t>En els circuits on es creïn punts alts degut al traçat (finals de muntants, connexions a unitats terminals, etc.), s’instal·laran purgadors automàtics que eliminin l’aire que allí s’acumuli.</w:t>
      </w:r>
    </w:p>
    <w:p w14:paraId="25A58387" w14:textId="77777777" w:rsidR="00332672" w:rsidRPr="00186148" w:rsidRDefault="00332672" w:rsidP="0016295E">
      <w:pPr>
        <w:pStyle w:val="Pargrafdellista"/>
      </w:pPr>
    </w:p>
    <w:p w14:paraId="2B9D39B5" w14:textId="77777777" w:rsidR="00591F31" w:rsidRDefault="00591F31" w:rsidP="0016295E">
      <w:pPr>
        <w:pStyle w:val="Pargrafdellista"/>
      </w:pPr>
      <w:r w:rsidRPr="00186148">
        <w:t>Els purgadors han de ser accessibles i la sortida de la mescla aire-aigua ha de conduir-se al baixant pluvial més proper, llevat quan estiguin instal·lats sobre unitats terminals o equips situats en la coberta o en zones exteriors, de forma que la descàrrega sigui visible. Sobre la línia de purga s’instal·larà una vàlvula de tall manual, preferentment de tipus bola o d’esfera de diàmetre mínim DN15.</w:t>
      </w:r>
    </w:p>
    <w:p w14:paraId="57B9E99E" w14:textId="77777777" w:rsidR="00332672" w:rsidRPr="00186148" w:rsidRDefault="00332672" w:rsidP="0016295E">
      <w:pPr>
        <w:pStyle w:val="Pargrafdellista"/>
      </w:pPr>
    </w:p>
    <w:p w14:paraId="49BBA12E" w14:textId="77777777" w:rsidR="00591F31" w:rsidRDefault="00591F31" w:rsidP="0016295E">
      <w:pPr>
        <w:pStyle w:val="Pargrafdellista"/>
      </w:pPr>
      <w:r w:rsidRPr="00186148">
        <w:t>Els maniguets han d’acabar-se a ras de l’element d’obra, llevat quan passin a través de forjats, en aquest cas han de sobresortir uns 2 cm per la part superior.</w:t>
      </w:r>
    </w:p>
    <w:p w14:paraId="62C722CD" w14:textId="77777777" w:rsidR="00332672" w:rsidRPr="00186148" w:rsidRDefault="00332672" w:rsidP="0016295E">
      <w:pPr>
        <w:pStyle w:val="Pargrafdellista"/>
      </w:pPr>
    </w:p>
    <w:p w14:paraId="3E23460A" w14:textId="77777777" w:rsidR="00591F31" w:rsidRDefault="00591F31" w:rsidP="0016295E">
      <w:pPr>
        <w:pStyle w:val="Pargrafdellista"/>
      </w:pPr>
      <w:r w:rsidRPr="00186148">
        <w:t>En els punts més baixos de cada circuit hidràulic s’incorporaran aixetes de buidatge amb descàrrega conduïda al desguàs més proper de forma que en algun punt d’aquesta descàrrega sigui visible el pas de l’aigua.</w:t>
      </w:r>
    </w:p>
    <w:p w14:paraId="5B9B9AC1" w14:textId="77777777" w:rsidR="00332672" w:rsidRPr="00186148" w:rsidRDefault="00332672" w:rsidP="0016295E">
      <w:pPr>
        <w:pStyle w:val="Pargrafdellista"/>
      </w:pPr>
    </w:p>
    <w:p w14:paraId="202A5047" w14:textId="77777777" w:rsidR="00591F31" w:rsidRDefault="00591F31" w:rsidP="0016295E">
      <w:pPr>
        <w:pStyle w:val="Pargrafdellista"/>
      </w:pPr>
      <w:r w:rsidRPr="00186148">
        <w:t>De forma general les canonades es situaran en llocs que permetin l’accessibilitat al llarg de tot el seu recorregut per facilitar la seva inspecció, especialment en els seus trams principals, i dels seus accessoris, vàlvules i instruments de regulació i mesura.</w:t>
      </w:r>
    </w:p>
    <w:p w14:paraId="61DE8CCD" w14:textId="77777777" w:rsidR="00332672" w:rsidRPr="00186148" w:rsidRDefault="00332672" w:rsidP="0016295E">
      <w:pPr>
        <w:pStyle w:val="Pargrafdellista"/>
      </w:pPr>
    </w:p>
    <w:p w14:paraId="125669BF" w14:textId="77777777" w:rsidR="00591F31" w:rsidRDefault="00591F31" w:rsidP="0016295E">
      <w:pPr>
        <w:pStyle w:val="Pargrafdellista"/>
      </w:pPr>
      <w:r w:rsidRPr="00186148">
        <w:t>Les canonades s’instal·laran de forma ordenada, disposant-les, sempre que sigui possible, paral·lelament a tres eixos perpendiculars entre si i paral·lels als elements estructurals de l’edifici, llevat els pendents oportuns que han de donar-se als elements horitzontals.</w:t>
      </w:r>
    </w:p>
    <w:p w14:paraId="0EC155EC" w14:textId="77777777" w:rsidR="00332672" w:rsidRPr="00186148" w:rsidRDefault="00332672" w:rsidP="0016295E">
      <w:pPr>
        <w:pStyle w:val="Pargrafdellista"/>
      </w:pPr>
    </w:p>
    <w:p w14:paraId="18236F79" w14:textId="77777777" w:rsidR="00591F31" w:rsidRPr="00186148" w:rsidRDefault="00591F31" w:rsidP="0016295E">
      <w:pPr>
        <w:pStyle w:val="Pargrafdellista"/>
      </w:pPr>
      <w:r w:rsidRPr="00186148">
        <w:t>La col·locació de les xarxes de distribució del fluid caloportador es farà sempre de manera que s’eviti la formació de bosses d’aire. En els trams horitzontals les canonades tindran un pendent ascendent cap al purgador més proper i preferentment, en el sentit de circulació del fluid. El valor del pendent serà igual al 0,2% com a mínim, ja sigui amb la instal·lació freda com amb la instal·lació calenta.</w:t>
      </w:r>
    </w:p>
    <w:p w14:paraId="22783972" w14:textId="77777777" w:rsidR="00591F31" w:rsidRDefault="00591F31" w:rsidP="0016295E">
      <w:pPr>
        <w:pStyle w:val="Pargrafdellista"/>
      </w:pPr>
      <w:r w:rsidRPr="00186148">
        <w:lastRenderedPageBreak/>
        <w:t>Pel número i disposició dels suports de les diferents canonades es seguiran les prescripcions marcades per les normes UNE corresponents al tipus de canonada emprada. En particular, per a canonades d’acer i coure, es seguiran les prescripcions marcades per la norma UNE 100.152 “Climatització. Suports de canonades”.</w:t>
      </w:r>
    </w:p>
    <w:p w14:paraId="5B334C90" w14:textId="77777777" w:rsidR="00332672" w:rsidRPr="00186148" w:rsidRDefault="00332672" w:rsidP="0016295E">
      <w:pPr>
        <w:pStyle w:val="Pargrafdellista"/>
      </w:pPr>
    </w:p>
    <w:p w14:paraId="79407EA3" w14:textId="77777777" w:rsidR="00591F31" w:rsidRDefault="00591F31" w:rsidP="0016295E">
      <w:pPr>
        <w:pStyle w:val="Pargrafdellista"/>
      </w:pPr>
      <w:r w:rsidRPr="00186148">
        <w:t>Les connexions dels equips i els aparells a les canonades es realitzaran de tal forma que entre la canonada i l’equip o aparell no es transmeti cap esforç, degut al pes propi i a les vibracions. Les connexions han de ser fàcilment desmuntables a fi de facilitar l’accés a l’equip en cas de reparació o substitució. Els elements accessoris de l’equip, com vàlvules de tall i de regulació, instruments de mesura i control, maniguets amortidors de vibració, filtres, etc., hauran d’instal·lar-se abans de la part desmuntable de la connexió, cap a la xarxa de distribució.</w:t>
      </w:r>
    </w:p>
    <w:p w14:paraId="439B7133" w14:textId="77777777" w:rsidR="00332672" w:rsidRPr="00186148" w:rsidRDefault="00332672" w:rsidP="0016295E">
      <w:pPr>
        <w:pStyle w:val="Pargrafdellista"/>
      </w:pPr>
    </w:p>
    <w:p w14:paraId="3A472435" w14:textId="77777777" w:rsidR="00591F31" w:rsidRDefault="00591F31" w:rsidP="0016295E">
      <w:pPr>
        <w:pStyle w:val="Pargrafdellista"/>
        <w:rPr>
          <w:spacing w:val="-2"/>
        </w:rPr>
      </w:pPr>
      <w:r w:rsidRPr="00186148">
        <w:rPr>
          <w:spacing w:val="-2"/>
        </w:rPr>
        <w:t>Cada unitat de tractament d’aire disposarà de vàlvules de tall i vàlvules de regulació de cabal. Mitjançant les vàlvules de tall es facilitaran les tasques de manteniment i de reposició d’equips sense afectar a altres àrees confrontants. Mitjançant les vàlvules de regulació de cabal s’ajustarà el fluid aportat a cada unitat de tractament i d’aquesta manera s’equilibraran els distints bucles.</w:t>
      </w:r>
    </w:p>
    <w:p w14:paraId="21EA7022" w14:textId="77777777" w:rsidR="00332672" w:rsidRPr="00186148" w:rsidRDefault="00332672" w:rsidP="0016295E">
      <w:pPr>
        <w:pStyle w:val="Pargrafdellista"/>
        <w:rPr>
          <w:spacing w:val="-2"/>
        </w:rPr>
      </w:pPr>
    </w:p>
    <w:p w14:paraId="5644DBCC" w14:textId="77777777" w:rsidR="00591F31" w:rsidRPr="00186148" w:rsidRDefault="00591F31" w:rsidP="0016295E">
      <w:pPr>
        <w:pStyle w:val="Pargrafdellista"/>
      </w:pPr>
      <w:r w:rsidRPr="00186148">
        <w:t>Per a evitar la proliferació del soroll al muntatge de les instal·lacions de climatització i ventilació, es tindrà en compte l’apartat 3.3.2.4 DB HR . A continuació es mostren les condicions de muntatge</w:t>
      </w:r>
    </w:p>
    <w:p w14:paraId="2AB0F315" w14:textId="77777777" w:rsidR="00591F31" w:rsidRPr="00186148" w:rsidRDefault="00591F31" w:rsidP="002A501B">
      <w:pPr>
        <w:pStyle w:val="Pargrafdellista"/>
        <w:numPr>
          <w:ilvl w:val="0"/>
          <w:numId w:val="32"/>
        </w:numPr>
      </w:pPr>
      <w:r w:rsidRPr="00186148">
        <w:t xml:space="preserve">Els equips s’instal·laran sobre suports </w:t>
      </w:r>
      <w:proofErr w:type="spellStart"/>
      <w:r w:rsidRPr="00186148">
        <w:t>antivibratoris</w:t>
      </w:r>
      <w:proofErr w:type="spellEnd"/>
      <w:r w:rsidRPr="00186148">
        <w:t xml:space="preserve"> elàstics quan es tracti d’equips petits i compactes o sobre la bancada de inèrcia quan l’equip no tingui una base pròpia suficientment rígida per a resistir els esforços causats per la seva funció o es necessiti l’alineació dels seus components, com per exemple del motor del ventilador.</w:t>
      </w:r>
    </w:p>
    <w:p w14:paraId="616A3B87" w14:textId="77777777" w:rsidR="00591F31" w:rsidRPr="00186148" w:rsidRDefault="00591F31" w:rsidP="002A501B">
      <w:pPr>
        <w:pStyle w:val="Pargrafdellista"/>
        <w:numPr>
          <w:ilvl w:val="0"/>
          <w:numId w:val="32"/>
        </w:numPr>
      </w:pPr>
      <w:r w:rsidRPr="00186148">
        <w:t>S’instal·laran connectors flexibles a l’entrada i a la sortida de les canonades dels equips.</w:t>
      </w:r>
    </w:p>
    <w:p w14:paraId="437A8E26" w14:textId="77777777" w:rsidR="00591F31" w:rsidRPr="00186148" w:rsidRDefault="00591F31" w:rsidP="002A501B">
      <w:pPr>
        <w:pStyle w:val="Pargrafdellista"/>
        <w:numPr>
          <w:ilvl w:val="0"/>
          <w:numId w:val="32"/>
        </w:numPr>
      </w:pPr>
      <w:r w:rsidRPr="00186148">
        <w:t>La velocitat de circulació de l’aigua es limitarà a 1 m/s a les canonades de calefacció i als radiadors dels habitatges.</w:t>
      </w:r>
    </w:p>
    <w:p w14:paraId="4FAC150E" w14:textId="77777777" w:rsidR="00591F31" w:rsidRPr="00186148" w:rsidRDefault="00591F31" w:rsidP="00591F31">
      <w:pPr>
        <w:rPr>
          <w:rFonts w:cs="Arial"/>
        </w:rPr>
      </w:pPr>
    </w:p>
    <w:p w14:paraId="17B09E58" w14:textId="77777777" w:rsidR="00591F31" w:rsidRDefault="00591F31" w:rsidP="0016295E">
      <w:pPr>
        <w:pStyle w:val="Pargrafdellista"/>
      </w:pPr>
      <w:r w:rsidRPr="00186148">
        <w:t xml:space="preserve">Un cop acabada la instal·lació de les canonades, aquestes es senyalitzaran amb cinta adhesiva de colors i fletxes disposades sobre la seva superfície exterior o del seu aïllament </w:t>
      </w:r>
      <w:r w:rsidRPr="00186148">
        <w:lastRenderedPageBreak/>
        <w:t>tèrmic, d’acord amb el que s’indica en la norma UNE 100100, en trams de 2 a 3 metres de separació i coincidint sempre en els punts de registre, tocant a vàlvules o elements de regulació. Altrament s’utilitzaran fletxes adhesives per assenyalar els sentits dels fluxos dintre les canonades.</w:t>
      </w:r>
    </w:p>
    <w:p w14:paraId="5EAED5D6" w14:textId="77777777" w:rsidR="00332672" w:rsidRPr="00186148" w:rsidRDefault="00332672" w:rsidP="0016295E">
      <w:pPr>
        <w:pStyle w:val="Pargrafdellista"/>
      </w:pPr>
    </w:p>
    <w:p w14:paraId="6DB74ACA" w14:textId="77777777" w:rsidR="00591F31" w:rsidRPr="00186148" w:rsidRDefault="00591F31" w:rsidP="0016295E">
      <w:pPr>
        <w:pStyle w:val="Pargrafdellista"/>
      </w:pPr>
      <w:r w:rsidRPr="00186148">
        <w:t>Al finalitzar els treballs de muntatge s’haurà de netejar perfectament de qualsevol brutícia totes les xarxes de distribució d’aigua deixant-les en perfecte estat de funcionament.</w:t>
      </w:r>
    </w:p>
    <w:p w14:paraId="141D6FE1" w14:textId="77777777" w:rsidR="006B2395" w:rsidRPr="00186148" w:rsidRDefault="00591F31" w:rsidP="0016295E">
      <w:pPr>
        <w:pStyle w:val="Pargrafdellista"/>
      </w:pPr>
      <w:r w:rsidRPr="00186148">
        <w:t>Pel dimensionat de las xarxes de canonades s’ha</w:t>
      </w:r>
      <w:r w:rsidR="006B2395" w:rsidRPr="00186148">
        <w:t>n</w:t>
      </w:r>
      <w:r w:rsidRPr="00186148">
        <w:t xml:space="preserve"> utilitzat </w:t>
      </w:r>
      <w:r w:rsidR="006B2395" w:rsidRPr="00186148">
        <w:t>àbacs generals.</w:t>
      </w:r>
    </w:p>
    <w:p w14:paraId="12F7D36B" w14:textId="4859BF43" w:rsidR="00591F31" w:rsidRPr="00186148" w:rsidRDefault="00591F31" w:rsidP="0016295E">
      <w:pPr>
        <w:pStyle w:val="Pargrafdellista"/>
      </w:pPr>
    </w:p>
    <w:p w14:paraId="48765E7A" w14:textId="77777777" w:rsidR="00591F31" w:rsidRPr="00186148" w:rsidRDefault="00591F31" w:rsidP="00591F31">
      <w:pPr>
        <w:rPr>
          <w:rFonts w:cs="Arial"/>
        </w:rPr>
      </w:pPr>
    </w:p>
    <w:p w14:paraId="7EA75FDB" w14:textId="5B6F46C7" w:rsidR="00591F31" w:rsidRPr="001011AB" w:rsidRDefault="00591F31" w:rsidP="0016295E">
      <w:pPr>
        <w:pStyle w:val="Ttol4"/>
        <w:rPr>
          <w:rFonts w:ascii="Nunito" w:hAnsi="Nunito"/>
          <w:i w:val="0"/>
          <w:iCs w:val="0"/>
        </w:rPr>
      </w:pPr>
      <w:bookmarkStart w:id="110" w:name="_Toc107743604"/>
      <w:bookmarkStart w:id="111" w:name="_Toc107748209"/>
      <w:bookmarkStart w:id="112" w:name="_Toc321295599"/>
      <w:bookmarkStart w:id="113" w:name="_Toc343845259"/>
      <w:bookmarkStart w:id="114" w:name="_Toc425264159"/>
      <w:bookmarkStart w:id="115" w:name="_Toc75978379"/>
      <w:r w:rsidRPr="001011AB">
        <w:rPr>
          <w:rFonts w:ascii="Nunito" w:hAnsi="Nunito"/>
          <w:i w:val="0"/>
          <w:iCs w:val="0"/>
        </w:rPr>
        <w:t>X</w:t>
      </w:r>
      <w:r w:rsidR="001011AB" w:rsidRPr="001011AB">
        <w:rPr>
          <w:rFonts w:ascii="Nunito" w:hAnsi="Nunito"/>
          <w:i w:val="0"/>
          <w:iCs w:val="0"/>
        </w:rPr>
        <w:t xml:space="preserve">arxes de conductes </w:t>
      </w:r>
      <w:bookmarkEnd w:id="110"/>
      <w:bookmarkEnd w:id="111"/>
      <w:bookmarkEnd w:id="112"/>
      <w:bookmarkEnd w:id="113"/>
      <w:bookmarkEnd w:id="114"/>
      <w:bookmarkEnd w:id="115"/>
    </w:p>
    <w:p w14:paraId="2F9B1A95" w14:textId="77777777" w:rsidR="001011AB" w:rsidRDefault="001011AB" w:rsidP="009A2455"/>
    <w:p w14:paraId="012029E5" w14:textId="2410B276" w:rsidR="009A2455" w:rsidRDefault="00010961" w:rsidP="009A2455">
      <w:r>
        <w:t>Es farà tota la xarxa de conductes de climatització i ventilació nova, no aprofitant res de lo existent.</w:t>
      </w:r>
    </w:p>
    <w:p w14:paraId="4BABF0CC" w14:textId="77777777" w:rsidR="00010961" w:rsidRPr="009A2455" w:rsidRDefault="00010961" w:rsidP="009A2455"/>
    <w:p w14:paraId="76155728" w14:textId="77777777" w:rsidR="00591F31" w:rsidRDefault="00591F31" w:rsidP="0016295E">
      <w:pPr>
        <w:pStyle w:val="Pargrafdellista"/>
      </w:pPr>
      <w:r w:rsidRPr="00186148">
        <w:t>L’aire fred i calent que es produeix en una unitat terminal de tractament d’aire haurà de distribuir-se als diferents recintes o qualsevol dels llocs que hagin de ser climatitzats. Així mateix passarà amb els sistemes de ventilació i d’extracció d’aire.</w:t>
      </w:r>
    </w:p>
    <w:p w14:paraId="0B1228EA" w14:textId="77777777" w:rsidR="009A2455" w:rsidRPr="00186148" w:rsidRDefault="009A2455" w:rsidP="0016295E">
      <w:pPr>
        <w:pStyle w:val="Pargrafdellista"/>
      </w:pPr>
    </w:p>
    <w:p w14:paraId="2BBD9816" w14:textId="77777777" w:rsidR="00591F31" w:rsidRDefault="00591F31" w:rsidP="0016295E">
      <w:pPr>
        <w:pStyle w:val="Pargrafdellista"/>
      </w:pPr>
      <w:r w:rsidRPr="00186148">
        <w:t>Per a la distribució d’aire de les diferents unitats de tractament d’aire i elements de ventilació indicats en cadascun dels elements que componen la instal·lació d’aire condicionat, s’ha previst la instal·lació de vàries xarxes de conductes de les següents característiques.</w:t>
      </w:r>
    </w:p>
    <w:p w14:paraId="2F99DCCD" w14:textId="77777777" w:rsidR="009A2455" w:rsidRPr="00186148" w:rsidRDefault="009A2455" w:rsidP="0016295E">
      <w:pPr>
        <w:pStyle w:val="Pargrafdellista"/>
      </w:pPr>
    </w:p>
    <w:p w14:paraId="238055E4" w14:textId="77777777" w:rsidR="00591F31" w:rsidRDefault="00591F31" w:rsidP="0016295E">
      <w:pPr>
        <w:pStyle w:val="Pargrafdellista"/>
      </w:pPr>
      <w:r w:rsidRPr="00186148">
        <w:t>Els conductes i accessoris de la xarxa d’impulsió d’aire disposaran d’un aïllament tèrmic suficient per que la pèrdua de calor no sigui major que el 4% de la potència que transporten i sempre que sigui suficient per a evitar condensacions.</w:t>
      </w:r>
    </w:p>
    <w:p w14:paraId="01E55389" w14:textId="77777777" w:rsidR="009A2455" w:rsidRPr="00186148" w:rsidRDefault="009A2455" w:rsidP="0016295E">
      <w:pPr>
        <w:pStyle w:val="Pargrafdellista"/>
      </w:pPr>
    </w:p>
    <w:p w14:paraId="1CFADFAB" w14:textId="77777777" w:rsidR="009A2455" w:rsidRDefault="00591F31" w:rsidP="0016295E">
      <w:pPr>
        <w:pStyle w:val="Pargrafdellista"/>
      </w:pPr>
      <w:r w:rsidRPr="00186148">
        <w:t>Per a la xarxa d’impulsió i retorn d’aire del</w:t>
      </w:r>
      <w:r w:rsidR="006B2395" w:rsidRPr="00186148">
        <w:t>s</w:t>
      </w:r>
      <w:r w:rsidRPr="00186148">
        <w:t xml:space="preserve"> </w:t>
      </w:r>
      <w:proofErr w:type="spellStart"/>
      <w:r w:rsidR="006B2395" w:rsidRPr="00186148">
        <w:t>fancoils</w:t>
      </w:r>
      <w:proofErr w:type="spellEnd"/>
      <w:r w:rsidRPr="00186148">
        <w:t xml:space="preserve"> que realitzen un canvi en les propietats termodinàmiques de l’aire, s’utilitzaran conductes rectangulars de xapa galvanitzada, de classificació a l’estanquitat C, amb juntes, unions i accessoris de tipus “METU” que garanteixin altes prestacions d’estanquitat. E</w:t>
      </w:r>
    </w:p>
    <w:p w14:paraId="01F25244" w14:textId="77777777" w:rsidR="009A2455" w:rsidRDefault="009A2455" w:rsidP="0016295E">
      <w:pPr>
        <w:pStyle w:val="Pargrafdellista"/>
      </w:pPr>
    </w:p>
    <w:p w14:paraId="7CA7A1B3" w14:textId="77777777" w:rsidR="00591F31" w:rsidRDefault="00591F31" w:rsidP="0016295E">
      <w:pPr>
        <w:pStyle w:val="Pargrafdellista"/>
      </w:pPr>
      <w:r w:rsidRPr="00186148">
        <w:lastRenderedPageBreak/>
        <w:t>Per a la connexió entre les xarxes d’impulsió i retorn d’aire tractat i els elements terminals de difusió s’empraran conductes circulars flexibles aïllats.</w:t>
      </w:r>
    </w:p>
    <w:p w14:paraId="3863C3B4" w14:textId="77777777" w:rsidR="00010961" w:rsidRPr="00186148" w:rsidRDefault="00010961" w:rsidP="0016295E">
      <w:pPr>
        <w:pStyle w:val="Pargrafdellista"/>
      </w:pPr>
    </w:p>
    <w:p w14:paraId="0549BE13" w14:textId="77777777" w:rsidR="00010961" w:rsidRDefault="00591F31" w:rsidP="0016295E">
      <w:pPr>
        <w:pStyle w:val="Pargrafdellista"/>
      </w:pPr>
      <w:r w:rsidRPr="00186148">
        <w:t xml:space="preserve">Els conductes d’aire estaran dotats de les corresponents obertures d’accés o una secció de conductes desmuntables adjacent a cada element que necessiti operacions de manteniment. </w:t>
      </w:r>
    </w:p>
    <w:p w14:paraId="19BDD904" w14:textId="77777777" w:rsidR="00010961" w:rsidRDefault="00010961" w:rsidP="0016295E">
      <w:pPr>
        <w:pStyle w:val="Pargrafdellista"/>
      </w:pPr>
    </w:p>
    <w:p w14:paraId="20686FA2" w14:textId="790D9945" w:rsidR="00591F31" w:rsidRDefault="00591F31" w:rsidP="0016295E">
      <w:pPr>
        <w:pStyle w:val="Pargrafdellista"/>
      </w:pPr>
      <w:r w:rsidRPr="00186148">
        <w:t>Així , les xarxes de conductes hauran d’estar equipades amb obertures de servei, d’acord al que s’especifica a la norma UNE-ENV 12097 per a permetre les operacions de neteja i desinfecció, per a això, es col·locaran registres als elements i a les conduccions horitzontals la distancia entre registres no pot ser major de 10 metres o presentar més de dos colzes de 45º, i segons el que s’indica en la norma UNE 100.030.</w:t>
      </w:r>
    </w:p>
    <w:p w14:paraId="2F3271E4" w14:textId="77777777" w:rsidR="00010961" w:rsidRPr="00186148" w:rsidRDefault="00010961" w:rsidP="0016295E">
      <w:pPr>
        <w:pStyle w:val="Pargrafdellista"/>
      </w:pPr>
    </w:p>
    <w:p w14:paraId="618F4ADA" w14:textId="77777777" w:rsidR="00591F31" w:rsidRDefault="00591F31" w:rsidP="0016295E">
      <w:pPr>
        <w:pStyle w:val="Pargrafdellista"/>
      </w:pPr>
      <w:r w:rsidRPr="00186148">
        <w:t>De forma general els conductes d’aire es situaran en llocs que permetin l’accessibilitat i inspecció dels seus accessoris, comportes i instruments de regulació i mesura. En els conductes no podran allotjar-se conduccions d’altres instal·lacions mecàniques o elèctriques, ni ser travessat per elles.</w:t>
      </w:r>
    </w:p>
    <w:p w14:paraId="5CDFD5B6" w14:textId="77777777" w:rsidR="00010961" w:rsidRPr="00186148" w:rsidRDefault="00010961" w:rsidP="0016295E">
      <w:pPr>
        <w:pStyle w:val="Pargrafdellista"/>
      </w:pPr>
    </w:p>
    <w:p w14:paraId="51378574" w14:textId="77777777" w:rsidR="00591F31" w:rsidRDefault="00591F31" w:rsidP="0016295E">
      <w:pPr>
        <w:pStyle w:val="Pargrafdellista"/>
      </w:pPr>
      <w:r w:rsidRPr="00186148">
        <w:t>Els conductes estaran formats per materials que tinguin la suficient resistència per suportar els esforços deguts al seu pes, al moviment de l’aire, als propis de la manipulació, així com a les vibracions que puguin produir-se com a conseqüència del seu treball. Els conductes no podran contenir substàncies o materials solts, les superfícies internes seran llises i no contaminaran a l’aire que circuli per elles en les condicions de treball.</w:t>
      </w:r>
    </w:p>
    <w:p w14:paraId="10B2609B" w14:textId="77777777" w:rsidR="00010961" w:rsidRPr="00186148" w:rsidRDefault="00010961" w:rsidP="0016295E">
      <w:pPr>
        <w:pStyle w:val="Pargrafdellista"/>
      </w:pPr>
    </w:p>
    <w:p w14:paraId="5A07A16F" w14:textId="77777777" w:rsidR="00591F31" w:rsidRPr="00186148" w:rsidRDefault="00591F31" w:rsidP="0016295E">
      <w:pPr>
        <w:pStyle w:val="Pargrafdellista"/>
      </w:pPr>
      <w:r w:rsidRPr="00186148">
        <w:t>Les canalitzacions d’aire i accessoris compliran l’establert en les normes UNE que li siguin d’aplicació. En particular, els conductes de xapa metàl·lica compliran amb les prescripcions de la norma UNE-EN 1505 i UNE-EN 1506 “Conductes pel transport d’aire. Dimensions i toleràncies”, UNE 100.102 “Conductes de xapa metàl·lica. Gruixos. Unions. Reforços” i UNE-EN 12.236 “Ventilació d’edificis. Suports i recolzaments a la xarxa de conductes. Requisits de resistència”. Els conductes de fibra de vidre compliran les prescripcions de la norma UNE-EN 13.403 “Ventilació d’edificis. Conductes no metàl·lics. Xarxa de conductes de planxes de material aïllant”.</w:t>
      </w:r>
    </w:p>
    <w:p w14:paraId="71C9078C" w14:textId="3BF1F096" w:rsidR="00591F31" w:rsidRDefault="00591F31" w:rsidP="0016295E">
      <w:pPr>
        <w:pStyle w:val="Pargrafdellista"/>
      </w:pPr>
      <w:r w:rsidRPr="00186148">
        <w:lastRenderedPageBreak/>
        <w:t>També els conductes compliran l’establert en la normativa de protecció contra incendis SI del CTE que li sigui aplicable. En el nostre cas els conductes hauran de pertànyer a la classe B-s</w:t>
      </w:r>
      <w:r w:rsidR="00010961">
        <w:t>1</w:t>
      </w:r>
      <w:r w:rsidRPr="00186148">
        <w:t>,d0 o una altra classificació més favorable.</w:t>
      </w:r>
    </w:p>
    <w:p w14:paraId="3C27C91A" w14:textId="77777777" w:rsidR="00010961" w:rsidRPr="00186148" w:rsidRDefault="00010961" w:rsidP="0016295E">
      <w:pPr>
        <w:pStyle w:val="Pargrafdellista"/>
      </w:pPr>
    </w:p>
    <w:p w14:paraId="48337919" w14:textId="77777777" w:rsidR="00591F31" w:rsidRDefault="00591F31" w:rsidP="0016295E">
      <w:pPr>
        <w:pStyle w:val="Pargrafdellista"/>
      </w:pPr>
      <w:r w:rsidRPr="00186148">
        <w:t>L’alineació dels conductes en les unions, els canvis de direcció o de secció i les derivacions es realitzaran amb els corresponents accessoris o peces especials normalitzades, centrant els eixos de les canalitzacions amb els de les peces especials, conservant la forma de la secció transversal i sense forçar els conductes.</w:t>
      </w:r>
    </w:p>
    <w:p w14:paraId="7DB03B9F" w14:textId="77777777" w:rsidR="00010961" w:rsidRPr="00186148" w:rsidRDefault="00010961" w:rsidP="0016295E">
      <w:pPr>
        <w:pStyle w:val="Pargrafdellista"/>
      </w:pPr>
    </w:p>
    <w:p w14:paraId="79B99C01" w14:textId="77777777" w:rsidR="00591F31" w:rsidRPr="00186148" w:rsidRDefault="00591F31" w:rsidP="0016295E">
      <w:pPr>
        <w:pStyle w:val="Pargrafdellista"/>
      </w:pPr>
      <w:r w:rsidRPr="00186148">
        <w:t xml:space="preserve">Les unitats de tractament d’aire, les unitats terminals i les caixes de ventilació i els ventiladors s’acoblaran a la xarxa de conductes mitjançant connexions </w:t>
      </w:r>
      <w:proofErr w:type="spellStart"/>
      <w:r w:rsidRPr="00186148">
        <w:t>antivibratòries</w:t>
      </w:r>
      <w:proofErr w:type="spellEnd"/>
      <w:r w:rsidRPr="00186148">
        <w:t>.</w:t>
      </w:r>
    </w:p>
    <w:p w14:paraId="60A2D017" w14:textId="52D1A4B1" w:rsidR="00591F31" w:rsidRDefault="00591F31" w:rsidP="0016295E">
      <w:pPr>
        <w:pStyle w:val="Pargrafdellista"/>
      </w:pPr>
      <w:r w:rsidRPr="00186148">
        <w:t>Els conductes flexibles han de complir amb la norma UNE-EN 13180. La longitud dels conductes flexibles des d’una xarxa de conductes a les unitats terminals a un valor màxim d’</w:t>
      </w:r>
      <w:r w:rsidR="00010961">
        <w:t xml:space="preserve">0.5 </w:t>
      </w:r>
      <w:r w:rsidRPr="00186148">
        <w:t>m, amb el fi de reduir les pèrdues de pressió i a més a més, exigeix que aquests conductes s’instal·lin totalment expandits.</w:t>
      </w:r>
    </w:p>
    <w:p w14:paraId="72A99846" w14:textId="77777777" w:rsidR="00010961" w:rsidRPr="00186148" w:rsidRDefault="00010961" w:rsidP="0016295E">
      <w:pPr>
        <w:pStyle w:val="Pargrafdellista"/>
      </w:pPr>
    </w:p>
    <w:p w14:paraId="6115FAC3" w14:textId="77777777" w:rsidR="00591F31" w:rsidRDefault="00591F31" w:rsidP="0016295E">
      <w:pPr>
        <w:pStyle w:val="Pargrafdellista"/>
      </w:pPr>
      <w:r w:rsidRPr="00186148">
        <w:t>Al finalitzar els treballs de muntatge s’haurà de netejar perfectament de qualsevol brutícia totes les xarxes de distribució d’aire deixant-les en perfecte estat de funcionament.</w:t>
      </w:r>
    </w:p>
    <w:p w14:paraId="78AA021E" w14:textId="77777777" w:rsidR="00010961" w:rsidRPr="00186148" w:rsidRDefault="00010961" w:rsidP="0016295E">
      <w:pPr>
        <w:pStyle w:val="Pargrafdellista"/>
      </w:pPr>
    </w:p>
    <w:p w14:paraId="23420713" w14:textId="77777777" w:rsidR="00591F31" w:rsidRPr="00186148" w:rsidRDefault="00591F31" w:rsidP="0016295E">
      <w:pPr>
        <w:pStyle w:val="Pargrafdellista"/>
      </w:pPr>
      <w:r w:rsidRPr="00186148">
        <w:t>Per a evitar la proliferació del soroll al muntatge de les instal·lacions de climatització i ventilació, es tindrà en compte l’apartat 3.3.2.4 DB HR. A continuació es mostren les condicions de muntatge</w:t>
      </w:r>
    </w:p>
    <w:p w14:paraId="37161D86" w14:textId="77777777" w:rsidR="00591F31" w:rsidRPr="00186148" w:rsidRDefault="00591F31" w:rsidP="0016295E">
      <w:pPr>
        <w:pStyle w:val="Pargrafdellista"/>
      </w:pPr>
    </w:p>
    <w:p w14:paraId="66776B4E" w14:textId="77777777" w:rsidR="00591F31" w:rsidRPr="00186148" w:rsidRDefault="00591F31" w:rsidP="00BC2C9F">
      <w:pPr>
        <w:pStyle w:val="Ttol5"/>
        <w:rPr>
          <w:rFonts w:ascii="Nunito" w:hAnsi="Nunito"/>
        </w:rPr>
      </w:pPr>
      <w:r w:rsidRPr="00186148">
        <w:rPr>
          <w:rFonts w:ascii="Nunito" w:hAnsi="Nunito"/>
        </w:rPr>
        <w:t>Conduccions i equipament de les instal·lacions aire condicionat</w:t>
      </w:r>
    </w:p>
    <w:p w14:paraId="0E5C7012" w14:textId="77777777" w:rsidR="00591F31" w:rsidRPr="00186148" w:rsidRDefault="00591F31" w:rsidP="002A501B">
      <w:pPr>
        <w:pStyle w:val="Pargrafdellista"/>
        <w:numPr>
          <w:ilvl w:val="0"/>
          <w:numId w:val="33"/>
        </w:numPr>
      </w:pPr>
      <w:r w:rsidRPr="00186148">
        <w:t>Els conductes d’aire condicionat han d’estar revestits d’un material absorbent acústic i utilitzar-se silenciadors específics.</w:t>
      </w:r>
    </w:p>
    <w:p w14:paraId="0B442920" w14:textId="77777777" w:rsidR="00591F31" w:rsidRPr="00186148" w:rsidRDefault="00591F31" w:rsidP="002A501B">
      <w:pPr>
        <w:pStyle w:val="Pargrafdellista"/>
        <w:numPr>
          <w:ilvl w:val="0"/>
          <w:numId w:val="33"/>
        </w:numPr>
      </w:pPr>
      <w:r w:rsidRPr="00186148">
        <w:t xml:space="preserve">S’evitarà el pas de les vibracions dels conductes als elements constructius mitjançant sistemes </w:t>
      </w:r>
      <w:proofErr w:type="spellStart"/>
      <w:r w:rsidRPr="00186148">
        <w:t>antivibratoris</w:t>
      </w:r>
      <w:proofErr w:type="spellEnd"/>
      <w:r w:rsidRPr="00186148">
        <w:t>, tals com brides, maniguets i suspensions elàstiques.</w:t>
      </w:r>
    </w:p>
    <w:p w14:paraId="50EA6825" w14:textId="77777777" w:rsidR="00591F31" w:rsidRPr="00186148" w:rsidRDefault="00591F31" w:rsidP="00591F31">
      <w:pPr>
        <w:rPr>
          <w:rFonts w:cs="Arial"/>
        </w:rPr>
      </w:pPr>
    </w:p>
    <w:p w14:paraId="4BAA4422" w14:textId="77777777" w:rsidR="00591F31" w:rsidRPr="00186148" w:rsidRDefault="00591F31" w:rsidP="00BC2C9F">
      <w:pPr>
        <w:pStyle w:val="Ttol5"/>
        <w:rPr>
          <w:rFonts w:ascii="Nunito" w:hAnsi="Nunito"/>
        </w:rPr>
      </w:pPr>
      <w:r w:rsidRPr="00186148">
        <w:rPr>
          <w:rFonts w:ascii="Nunito" w:hAnsi="Nunito"/>
        </w:rPr>
        <w:t>Conduccions i equipament de les instal·lacions ventilació</w:t>
      </w:r>
    </w:p>
    <w:p w14:paraId="5E04AD62" w14:textId="77777777" w:rsidR="00591F31" w:rsidRPr="00186148" w:rsidRDefault="00591F31" w:rsidP="002A501B">
      <w:pPr>
        <w:pStyle w:val="Pargrafdellista"/>
        <w:numPr>
          <w:ilvl w:val="0"/>
          <w:numId w:val="33"/>
        </w:numPr>
      </w:pPr>
      <w:r w:rsidRPr="00186148">
        <w:t xml:space="preserve">S’han d’aïllar acústicament els conductes i conduccions verticals de ventilació que discorrin per recintes habitables i protegits dins d’una unitat d’ús, especialment els </w:t>
      </w:r>
      <w:r w:rsidRPr="00186148">
        <w:lastRenderedPageBreak/>
        <w:t>conductes d’extracció de fums dels garatges, que es consideraran recintes d’instal·lacions.</w:t>
      </w:r>
    </w:p>
    <w:p w14:paraId="747C6B0E" w14:textId="77777777" w:rsidR="00591F31" w:rsidRPr="00186148" w:rsidRDefault="00591F31" w:rsidP="002A501B">
      <w:pPr>
        <w:pStyle w:val="Pargrafdellista"/>
        <w:numPr>
          <w:ilvl w:val="0"/>
          <w:numId w:val="33"/>
        </w:numPr>
      </w:pPr>
      <w:r w:rsidRPr="00186148">
        <w:t>Quan es tracti d’instal·lacions de ventilació amb admissió d’aire per impulsió mecànica, els difusors hauran de complir amb el nivell de potència màxim especificat a l’apartat “Conduccions i equipament de les instal·lacions aire condicionat”.</w:t>
      </w:r>
    </w:p>
    <w:p w14:paraId="6423EBD9" w14:textId="77777777" w:rsidR="00591F31" w:rsidRPr="00186148" w:rsidRDefault="00591F31" w:rsidP="00591F31">
      <w:pPr>
        <w:rPr>
          <w:rFonts w:cs="Arial"/>
        </w:rPr>
      </w:pPr>
    </w:p>
    <w:p w14:paraId="511BD619" w14:textId="77777777" w:rsidR="00591F31" w:rsidRDefault="00591F31" w:rsidP="00BC2C9F">
      <w:pPr>
        <w:pStyle w:val="Pargrafdellista"/>
      </w:pPr>
      <w:r w:rsidRPr="00186148">
        <w:t>Els conductes s’han dimensionat de forma que la pèrdua de càrrega en trams rectes sigui de l’ordre d’1 Pa/m.</w:t>
      </w:r>
    </w:p>
    <w:p w14:paraId="2B8F9B38" w14:textId="77777777" w:rsidR="00E800B0" w:rsidRPr="00186148" w:rsidRDefault="00E800B0" w:rsidP="00BC2C9F">
      <w:pPr>
        <w:pStyle w:val="Pargrafdellista"/>
      </w:pPr>
    </w:p>
    <w:p w14:paraId="33F156FF" w14:textId="77777777" w:rsidR="00591F31" w:rsidRDefault="00591F31" w:rsidP="00BC2C9F">
      <w:pPr>
        <w:pStyle w:val="Pargrafdellista"/>
      </w:pPr>
      <w:r w:rsidRPr="00186148">
        <w:t>Pel dimensionat de les xarxes de conductes s’ha utilitzat àbacs de càlcul basat en la resolució matemàtica de l’equació de pèrdues de càrrega per fricció de Darcy-</w:t>
      </w:r>
      <w:proofErr w:type="spellStart"/>
      <w:r w:rsidRPr="00186148">
        <w:t>Weisbach</w:t>
      </w:r>
      <w:proofErr w:type="spellEnd"/>
      <w:r w:rsidRPr="00186148">
        <w:t xml:space="preserve"> i l’expressió </w:t>
      </w:r>
      <w:proofErr w:type="spellStart"/>
      <w:r w:rsidRPr="00186148">
        <w:t>semiempírica</w:t>
      </w:r>
      <w:proofErr w:type="spellEnd"/>
      <w:r w:rsidRPr="00186148">
        <w:t xml:space="preserve"> de </w:t>
      </w:r>
      <w:proofErr w:type="spellStart"/>
      <w:r w:rsidRPr="00186148">
        <w:t>Colebrook</w:t>
      </w:r>
      <w:proofErr w:type="spellEnd"/>
      <w:r w:rsidRPr="00186148">
        <w:t xml:space="preserve"> pel coeficient de fricció.</w:t>
      </w:r>
    </w:p>
    <w:p w14:paraId="7200816D" w14:textId="77777777" w:rsidR="00E800B0" w:rsidRPr="00186148" w:rsidRDefault="00E800B0" w:rsidP="00BC2C9F">
      <w:pPr>
        <w:pStyle w:val="Pargrafdellista"/>
      </w:pPr>
    </w:p>
    <w:p w14:paraId="4CA34D47" w14:textId="77777777" w:rsidR="00591F31" w:rsidRPr="00186148" w:rsidRDefault="00591F31" w:rsidP="00BC2C9F">
      <w:pPr>
        <w:pStyle w:val="Pargrafdellista"/>
      </w:pPr>
      <w:r w:rsidRPr="00186148">
        <w:t>Els llistats i dades de càlcul generats es troben en el corresponent Annex a la memòria.</w:t>
      </w:r>
    </w:p>
    <w:p w14:paraId="2B29434B" w14:textId="4B4515DB" w:rsidR="00224199" w:rsidRPr="00186148" w:rsidRDefault="00224199">
      <w:pPr>
        <w:spacing w:line="240" w:lineRule="auto"/>
        <w:ind w:left="0" w:right="0"/>
        <w:contextualSpacing w:val="0"/>
        <w:jc w:val="left"/>
      </w:pPr>
    </w:p>
    <w:p w14:paraId="592BE0CC" w14:textId="4A9793FC" w:rsidR="00224199" w:rsidRPr="00186148" w:rsidRDefault="00224199">
      <w:pPr>
        <w:spacing w:line="240" w:lineRule="auto"/>
        <w:ind w:left="0" w:right="0"/>
        <w:contextualSpacing w:val="0"/>
        <w:jc w:val="left"/>
      </w:pPr>
    </w:p>
    <w:p w14:paraId="7CDFB147" w14:textId="359FEE66" w:rsidR="00BC2C9F" w:rsidRPr="00484BCB" w:rsidRDefault="00BC2C9F" w:rsidP="00BC2C9F">
      <w:pPr>
        <w:pStyle w:val="Ttol3"/>
        <w:rPr>
          <w:rFonts w:ascii="Nunito" w:hAnsi="Nunito"/>
          <w:sz w:val="22"/>
          <w:szCs w:val="22"/>
        </w:rPr>
      </w:pPr>
      <w:bookmarkStart w:id="116" w:name="_Toc107743606"/>
      <w:bookmarkStart w:id="117" w:name="_Toc107748211"/>
      <w:bookmarkStart w:id="118" w:name="_Toc321295601"/>
      <w:bookmarkStart w:id="119" w:name="_Toc343845261"/>
      <w:bookmarkStart w:id="120" w:name="_Toc425264161"/>
      <w:bookmarkStart w:id="121" w:name="_Toc75978381"/>
      <w:bookmarkStart w:id="122" w:name="_Toc224025856"/>
      <w:bookmarkEnd w:id="0"/>
      <w:r w:rsidRPr="00484BCB">
        <w:rPr>
          <w:rFonts w:ascii="Nunito" w:hAnsi="Nunito"/>
          <w:sz w:val="22"/>
          <w:szCs w:val="22"/>
        </w:rPr>
        <w:t>D</w:t>
      </w:r>
      <w:r w:rsidR="001011AB">
        <w:rPr>
          <w:rFonts w:ascii="Nunito" w:hAnsi="Nunito"/>
          <w:sz w:val="22"/>
          <w:szCs w:val="22"/>
        </w:rPr>
        <w:t>efinició de les unitats terminals de difusió d’aire</w:t>
      </w:r>
      <w:bookmarkEnd w:id="116"/>
      <w:bookmarkEnd w:id="117"/>
      <w:bookmarkEnd w:id="118"/>
      <w:bookmarkEnd w:id="119"/>
      <w:bookmarkEnd w:id="120"/>
      <w:bookmarkEnd w:id="121"/>
      <w:bookmarkEnd w:id="122"/>
    </w:p>
    <w:p w14:paraId="2CA0F98A" w14:textId="77777777" w:rsidR="00BC2C9F" w:rsidRPr="00186148" w:rsidRDefault="00BC2C9F" w:rsidP="00BC2C9F">
      <w:pPr>
        <w:rPr>
          <w:rFonts w:cs="Arial"/>
        </w:rPr>
      </w:pPr>
    </w:p>
    <w:p w14:paraId="3691E9A4" w14:textId="77777777" w:rsidR="00BC2C9F" w:rsidRDefault="00BC2C9F" w:rsidP="00BC2C9F">
      <w:pPr>
        <w:pStyle w:val="Pargrafdellista"/>
      </w:pPr>
      <w:r w:rsidRPr="00186148">
        <w:t>S’inclouen aquí els elements de distribució d’aire en els espais climatitzats objecte del present projecte.</w:t>
      </w:r>
    </w:p>
    <w:p w14:paraId="70728FE0" w14:textId="77777777" w:rsidR="00E800B0" w:rsidRPr="00186148" w:rsidRDefault="00E800B0" w:rsidP="00BC2C9F">
      <w:pPr>
        <w:pStyle w:val="Pargrafdellista"/>
      </w:pPr>
    </w:p>
    <w:p w14:paraId="2410ED31" w14:textId="515C591D" w:rsidR="00025300" w:rsidRDefault="00BC2C9F" w:rsidP="00025300">
      <w:pPr>
        <w:pStyle w:val="Pargrafdellista"/>
        <w:rPr>
          <w:spacing w:val="-2"/>
        </w:rPr>
      </w:pPr>
      <w:r w:rsidRPr="00186148">
        <w:rPr>
          <w:spacing w:val="-2"/>
        </w:rPr>
        <w:t xml:space="preserve">Es tractaran, principalment, de difusors </w:t>
      </w:r>
      <w:r w:rsidR="00CF0CC6" w:rsidRPr="00186148">
        <w:rPr>
          <w:spacing w:val="-2"/>
        </w:rPr>
        <w:t>rotacions</w:t>
      </w:r>
      <w:r w:rsidRPr="00186148">
        <w:rPr>
          <w:spacing w:val="-2"/>
        </w:rPr>
        <w:t xml:space="preserve"> escollits en funció de l’abast desitjat i col·locats de tal manera que s’adaptin, el millor possible, al disseny luminotècnic i a l’acabat arquitectònic de sostres, fals sostres i parets. En tots els casos incorporen </w:t>
      </w:r>
      <w:proofErr w:type="spellStart"/>
      <w:r w:rsidRPr="00186148">
        <w:rPr>
          <w:spacing w:val="-2"/>
        </w:rPr>
        <w:t>plenum</w:t>
      </w:r>
      <w:proofErr w:type="spellEnd"/>
      <w:r w:rsidRPr="00186148">
        <w:rPr>
          <w:spacing w:val="-2"/>
        </w:rPr>
        <w:t xml:space="preserve"> aïllat que eviti sorolls i velocitats no desitjades, així om accionament a distància de regulació de cabal i punts d’amidament de pressió.</w:t>
      </w:r>
    </w:p>
    <w:p w14:paraId="6FE5B871" w14:textId="77777777" w:rsidR="00E800B0" w:rsidRPr="00186148" w:rsidRDefault="00E800B0" w:rsidP="00025300">
      <w:pPr>
        <w:pStyle w:val="Pargrafdellista"/>
        <w:rPr>
          <w:spacing w:val="-2"/>
        </w:rPr>
      </w:pPr>
    </w:p>
    <w:p w14:paraId="1270B6B3" w14:textId="65BF7B23" w:rsidR="00025300" w:rsidRPr="00186148" w:rsidRDefault="00BC2C9F" w:rsidP="00025300">
      <w:pPr>
        <w:pStyle w:val="Pargrafdellista"/>
        <w:rPr>
          <w:spacing w:val="-2"/>
        </w:rPr>
      </w:pPr>
      <w:r w:rsidRPr="00186148">
        <w:rPr>
          <w:spacing w:val="-2"/>
        </w:rPr>
        <w:t xml:space="preserve">Per retorn o extracció s’instal·laran reixes compactes construïdes mitjançant perfil d’alumini </w:t>
      </w:r>
      <w:proofErr w:type="spellStart"/>
      <w:r w:rsidRPr="00186148">
        <w:rPr>
          <w:spacing w:val="-2"/>
        </w:rPr>
        <w:t>extrusionat</w:t>
      </w:r>
      <w:proofErr w:type="spellEnd"/>
      <w:r w:rsidRPr="00186148">
        <w:rPr>
          <w:spacing w:val="-2"/>
        </w:rPr>
        <w:t>, amb acabat lacat</w:t>
      </w:r>
      <w:r w:rsidR="00025300" w:rsidRPr="00186148">
        <w:rPr>
          <w:spacing w:val="-2"/>
        </w:rPr>
        <w:t xml:space="preserve"> a escollir per la direcció facultativa d’obra</w:t>
      </w:r>
      <w:r w:rsidR="00E800B0">
        <w:rPr>
          <w:spacing w:val="-2"/>
        </w:rPr>
        <w:t xml:space="preserve"> que incorporen filtre G4 amb frontisses i cargol de tancament</w:t>
      </w:r>
      <w:r w:rsidRPr="00186148">
        <w:rPr>
          <w:spacing w:val="-2"/>
        </w:rPr>
        <w:t>. Les lames seran horitzontals, fixes, i incorporaran  comporta de regulació i elements de deflexió (en cas d’impulsió</w:t>
      </w:r>
      <w:r w:rsidR="00E800B0">
        <w:rPr>
          <w:spacing w:val="-2"/>
        </w:rPr>
        <w:t xml:space="preserve"> i extracció </w:t>
      </w:r>
      <w:r w:rsidRPr="00186148">
        <w:rPr>
          <w:spacing w:val="-2"/>
        </w:rPr>
        <w:t>). La subjecció serà amb marc.</w:t>
      </w:r>
    </w:p>
    <w:p w14:paraId="4EFBE026" w14:textId="115F5C9D" w:rsidR="00BC2C9F" w:rsidRDefault="00BC2C9F" w:rsidP="00BC2C9F">
      <w:pPr>
        <w:pStyle w:val="Pargrafdellista"/>
        <w:rPr>
          <w:spacing w:val="-2"/>
        </w:rPr>
      </w:pPr>
      <w:r w:rsidRPr="00186148">
        <w:rPr>
          <w:spacing w:val="-2"/>
        </w:rPr>
        <w:lastRenderedPageBreak/>
        <w:t xml:space="preserve">Per la presa d’aire exterior i la descàrrega d’aire viciat s’instal·laran reixes compactes construïdes en xapa d’acer galvanitzat o alumini preparada per a intempèrie, amb lames horitzontals fitxes, amb perfil </w:t>
      </w:r>
      <w:proofErr w:type="spellStart"/>
      <w:r w:rsidRPr="00186148">
        <w:rPr>
          <w:spacing w:val="-2"/>
        </w:rPr>
        <w:t>antipluja</w:t>
      </w:r>
      <w:proofErr w:type="spellEnd"/>
      <w:r w:rsidRPr="00186148">
        <w:rPr>
          <w:spacing w:val="-2"/>
        </w:rPr>
        <w:t>, i tela metàl·lica posterior.</w:t>
      </w:r>
    </w:p>
    <w:p w14:paraId="2C28422C" w14:textId="77777777" w:rsidR="00E800B0" w:rsidRPr="00186148" w:rsidRDefault="00E800B0" w:rsidP="00BC2C9F">
      <w:pPr>
        <w:pStyle w:val="Pargrafdellista"/>
        <w:rPr>
          <w:spacing w:val="-2"/>
        </w:rPr>
      </w:pPr>
    </w:p>
    <w:p w14:paraId="2FD2F7EF" w14:textId="77777777" w:rsidR="00BC2C9F" w:rsidRPr="00186148" w:rsidRDefault="00BC2C9F" w:rsidP="00BC2C9F">
      <w:pPr>
        <w:pStyle w:val="Pargrafdellista"/>
      </w:pPr>
      <w:r w:rsidRPr="00186148">
        <w:t>En l’Apartat “Especificacions d’Equips i Components” d’aquesta Memòria s’indiquen les característiques especificades del sistema de tractament d’aire.</w:t>
      </w:r>
    </w:p>
    <w:p w14:paraId="4B7E5567" w14:textId="77777777" w:rsidR="00BC2C9F" w:rsidRPr="00186148" w:rsidRDefault="00BC2C9F" w:rsidP="00BC2C9F">
      <w:pPr>
        <w:tabs>
          <w:tab w:val="left" w:pos="851"/>
          <w:tab w:val="left" w:pos="1418"/>
          <w:tab w:val="left" w:pos="1985"/>
          <w:tab w:val="left" w:pos="2552"/>
          <w:tab w:val="left" w:pos="3119"/>
          <w:tab w:val="left" w:pos="3686"/>
          <w:tab w:val="left" w:pos="4253"/>
          <w:tab w:val="left" w:pos="4820"/>
          <w:tab w:val="left" w:pos="5387"/>
        </w:tabs>
        <w:rPr>
          <w:rFonts w:cs="Arial"/>
        </w:rPr>
      </w:pPr>
    </w:p>
    <w:p w14:paraId="46C16AC1" w14:textId="6409A37F" w:rsidR="00D422C1" w:rsidRPr="00484BCB" w:rsidRDefault="00D422C1" w:rsidP="00D422C1">
      <w:pPr>
        <w:pStyle w:val="Ttol3"/>
        <w:rPr>
          <w:rFonts w:ascii="Nunito" w:hAnsi="Nunito"/>
          <w:sz w:val="22"/>
          <w:szCs w:val="22"/>
        </w:rPr>
      </w:pPr>
      <w:bookmarkStart w:id="123" w:name="_Toc321218196"/>
      <w:bookmarkStart w:id="124" w:name="_Toc343845263"/>
      <w:bookmarkStart w:id="125" w:name="_Toc425264163"/>
      <w:bookmarkStart w:id="126" w:name="_Toc75978384"/>
      <w:bookmarkStart w:id="127" w:name="_Toc224025857"/>
      <w:r w:rsidRPr="00484BCB">
        <w:rPr>
          <w:rFonts w:ascii="Nunito" w:hAnsi="Nunito"/>
          <w:sz w:val="22"/>
          <w:szCs w:val="22"/>
        </w:rPr>
        <w:t>C</w:t>
      </w:r>
      <w:r w:rsidR="001011AB">
        <w:rPr>
          <w:rFonts w:ascii="Nunito" w:hAnsi="Nunito"/>
          <w:sz w:val="22"/>
          <w:szCs w:val="22"/>
        </w:rPr>
        <w:t>àlculs climatització i ventilació</w:t>
      </w:r>
      <w:bookmarkEnd w:id="127"/>
      <w:r w:rsidR="001011AB">
        <w:rPr>
          <w:rFonts w:ascii="Nunito" w:hAnsi="Nunito"/>
          <w:sz w:val="22"/>
          <w:szCs w:val="22"/>
        </w:rPr>
        <w:t xml:space="preserve"> </w:t>
      </w:r>
      <w:bookmarkEnd w:id="123"/>
      <w:bookmarkEnd w:id="124"/>
      <w:bookmarkEnd w:id="125"/>
      <w:bookmarkEnd w:id="126"/>
    </w:p>
    <w:p w14:paraId="1DB4168E" w14:textId="5E416334" w:rsidR="00D422C1" w:rsidRPr="00186148" w:rsidRDefault="00D422C1" w:rsidP="00D422C1">
      <w:pPr>
        <w:pStyle w:val="Ttol4"/>
        <w:rPr>
          <w:rFonts w:ascii="Nunito" w:hAnsi="Nunito"/>
        </w:rPr>
      </w:pPr>
      <w:bookmarkStart w:id="128" w:name="_Toc191289934"/>
      <w:bookmarkStart w:id="129" w:name="_Toc321218197"/>
      <w:r w:rsidRPr="00186148">
        <w:rPr>
          <w:rFonts w:ascii="Nunito" w:hAnsi="Nunito"/>
        </w:rPr>
        <w:t>C</w:t>
      </w:r>
      <w:r w:rsidR="001011AB">
        <w:rPr>
          <w:rFonts w:ascii="Nunito" w:hAnsi="Nunito"/>
        </w:rPr>
        <w:t>àlcul de qualitat d’aire interior</w:t>
      </w:r>
      <w:bookmarkEnd w:id="128"/>
      <w:bookmarkEnd w:id="129"/>
    </w:p>
    <w:p w14:paraId="20D1FC36" w14:textId="77777777" w:rsidR="00D422C1" w:rsidRPr="00186148" w:rsidRDefault="00D422C1" w:rsidP="00D422C1">
      <w:pPr>
        <w:pStyle w:val="Pargrafdellista"/>
        <w:rPr>
          <w:lang w:eastAsia="ca-ES"/>
        </w:rPr>
      </w:pPr>
      <w:r w:rsidRPr="00186148">
        <w:rPr>
          <w:lang w:eastAsia="ca-ES"/>
        </w:rPr>
        <w:t xml:space="preserve">L’edifici disposarà d’un sistema de ventilació per l’aportament d’aire exterior en funció dels criteris </w:t>
      </w:r>
      <w:proofErr w:type="spellStart"/>
      <w:r w:rsidRPr="00186148">
        <w:rPr>
          <w:lang w:eastAsia="ca-ES"/>
        </w:rPr>
        <w:t>IDA’s</w:t>
      </w:r>
      <w:proofErr w:type="spellEnd"/>
      <w:r w:rsidRPr="00186148">
        <w:rPr>
          <w:lang w:eastAsia="ca-ES"/>
        </w:rPr>
        <w:t xml:space="preserve"> que es defineixen a continuació, considerant vàlids els criteris de la UNE EN 13779.</w:t>
      </w:r>
    </w:p>
    <w:p w14:paraId="32C5670E" w14:textId="77777777" w:rsidR="00D422C1" w:rsidRPr="00186148" w:rsidRDefault="00D422C1" w:rsidP="00D422C1">
      <w:pPr>
        <w:pStyle w:val="Pargrafdellista"/>
        <w:rPr>
          <w:lang w:eastAsia="ca-ES"/>
        </w:rPr>
      </w:pPr>
      <w:r w:rsidRPr="00186148">
        <w:rPr>
          <w:lang w:eastAsia="ca-ES"/>
        </w:rPr>
        <w:t>Pel càlcul d’aire exterior,  s’emprarà la taula que es mostra a continuació, en el cas que les persones tinguin una activitat metabòlica al voltant d’1,2 met, quan sigui baixa la producció de substàncies contaminants per fonts diverses de l’ésser humà i quan no estigui permès fumar.</w:t>
      </w:r>
    </w:p>
    <w:p w14:paraId="5A0F49D8" w14:textId="77777777" w:rsidR="00D422C1" w:rsidRPr="00186148" w:rsidRDefault="00D422C1" w:rsidP="00D422C1">
      <w:pPr>
        <w:rPr>
          <w:rFonts w:cs="Arial"/>
          <w:lang w:eastAsia="ca-ES"/>
        </w:rPr>
      </w:pPr>
    </w:p>
    <w:tbl>
      <w:tblPr>
        <w:tblW w:w="4678" w:type="dxa"/>
        <w:tblInd w:w="22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96"/>
        <w:gridCol w:w="2721"/>
      </w:tblGrid>
      <w:tr w:rsidR="00D422C1" w:rsidRPr="00186148" w14:paraId="2C4E42E4" w14:textId="77777777" w:rsidTr="00E21D54">
        <w:tc>
          <w:tcPr>
            <w:tcW w:w="2268" w:type="dxa"/>
            <w:vAlign w:val="center"/>
          </w:tcPr>
          <w:p w14:paraId="1790C16E" w14:textId="77777777" w:rsidR="00D422C1" w:rsidRPr="00186148" w:rsidRDefault="00D422C1" w:rsidP="00E21D54">
            <w:pPr>
              <w:jc w:val="center"/>
              <w:rPr>
                <w:rFonts w:cs="Arial"/>
                <w:b/>
                <w:lang w:eastAsia="ca-ES"/>
              </w:rPr>
            </w:pPr>
            <w:r w:rsidRPr="00186148">
              <w:rPr>
                <w:rFonts w:cs="Arial"/>
                <w:b/>
                <w:lang w:eastAsia="ca-ES"/>
              </w:rPr>
              <w:t>Categoria</w:t>
            </w:r>
          </w:p>
        </w:tc>
        <w:tc>
          <w:tcPr>
            <w:tcW w:w="2410" w:type="dxa"/>
          </w:tcPr>
          <w:p w14:paraId="27596A43" w14:textId="77777777" w:rsidR="00D422C1" w:rsidRPr="00186148" w:rsidRDefault="00D422C1" w:rsidP="00E21D54">
            <w:pPr>
              <w:jc w:val="center"/>
              <w:rPr>
                <w:rFonts w:cs="Arial"/>
                <w:lang w:eastAsia="ca-ES"/>
              </w:rPr>
            </w:pPr>
            <w:r w:rsidRPr="00186148">
              <w:rPr>
                <w:rFonts w:cs="Arial"/>
                <w:b/>
                <w:lang w:eastAsia="ca-ES"/>
              </w:rPr>
              <w:t>dm</w:t>
            </w:r>
            <w:r w:rsidRPr="00186148">
              <w:rPr>
                <w:rFonts w:cs="Arial"/>
                <w:b/>
                <w:vertAlign w:val="superscript"/>
                <w:lang w:eastAsia="ca-ES"/>
              </w:rPr>
              <w:t>3</w:t>
            </w:r>
            <w:r w:rsidRPr="00186148">
              <w:rPr>
                <w:rFonts w:cs="Arial"/>
                <w:b/>
                <w:lang w:eastAsia="ca-ES"/>
              </w:rPr>
              <w:t>/s per persona</w:t>
            </w:r>
          </w:p>
        </w:tc>
      </w:tr>
      <w:tr w:rsidR="00D422C1" w:rsidRPr="00186148" w14:paraId="420B9AFF" w14:textId="77777777" w:rsidTr="00E21D54">
        <w:tc>
          <w:tcPr>
            <w:tcW w:w="2268" w:type="dxa"/>
            <w:vAlign w:val="center"/>
          </w:tcPr>
          <w:p w14:paraId="5168E14B" w14:textId="76E808DB" w:rsidR="00D422C1" w:rsidRPr="00186148" w:rsidRDefault="00D422C1" w:rsidP="00E21D54">
            <w:pPr>
              <w:jc w:val="center"/>
              <w:rPr>
                <w:rFonts w:cs="Arial"/>
                <w:lang w:eastAsia="ca-ES"/>
              </w:rPr>
            </w:pPr>
            <w:r w:rsidRPr="00186148">
              <w:rPr>
                <w:rFonts w:cs="Arial"/>
                <w:lang w:eastAsia="ca-ES"/>
              </w:rPr>
              <w:t>IDA</w:t>
            </w:r>
            <w:r w:rsidR="00E800B0">
              <w:rPr>
                <w:rFonts w:cs="Arial"/>
                <w:lang w:eastAsia="ca-ES"/>
              </w:rPr>
              <w:t>2</w:t>
            </w:r>
          </w:p>
        </w:tc>
        <w:tc>
          <w:tcPr>
            <w:tcW w:w="2410" w:type="dxa"/>
          </w:tcPr>
          <w:p w14:paraId="3F97EA7D" w14:textId="63D3722E" w:rsidR="00D422C1" w:rsidRPr="00186148" w:rsidRDefault="00D422C1" w:rsidP="00E21D54">
            <w:pPr>
              <w:jc w:val="center"/>
              <w:rPr>
                <w:rFonts w:cs="Arial"/>
                <w:lang w:eastAsia="ca-ES"/>
              </w:rPr>
            </w:pPr>
            <w:r w:rsidRPr="00186148">
              <w:rPr>
                <w:rFonts w:cs="Arial"/>
                <w:lang w:eastAsia="ca-ES"/>
              </w:rPr>
              <w:t>12,5</w:t>
            </w:r>
          </w:p>
        </w:tc>
      </w:tr>
    </w:tbl>
    <w:p w14:paraId="73BC225F" w14:textId="77777777" w:rsidR="00484BCB" w:rsidRDefault="00484BCB" w:rsidP="00D422C1">
      <w:pPr>
        <w:pStyle w:val="Pargrafdellista"/>
        <w:rPr>
          <w:lang w:eastAsia="ca-ES"/>
        </w:rPr>
      </w:pPr>
    </w:p>
    <w:p w14:paraId="62193CA8" w14:textId="3D68ACDB" w:rsidR="00D422C1" w:rsidRPr="00186148" w:rsidRDefault="00D422C1" w:rsidP="00D422C1">
      <w:pPr>
        <w:pStyle w:val="Pargrafdellista"/>
        <w:rPr>
          <w:lang w:eastAsia="ca-ES"/>
        </w:rPr>
      </w:pPr>
      <w:r w:rsidRPr="00186148">
        <w:rPr>
          <w:lang w:eastAsia="ca-ES"/>
        </w:rPr>
        <w:t>Quan l’edifici disposi de zones específiques per a fumadors, aquestes han de consistir en locals delimitats per tancaments estancs a l’aire i en depressió amb respecte als local contigus.</w:t>
      </w:r>
    </w:p>
    <w:p w14:paraId="4F2CD4CB" w14:textId="77777777" w:rsidR="00D422C1" w:rsidRPr="00186148" w:rsidRDefault="00D422C1" w:rsidP="00E566A0">
      <w:pPr>
        <w:pStyle w:val="Ttol4"/>
        <w:rPr>
          <w:rFonts w:ascii="Nunito" w:hAnsi="Nunito"/>
        </w:rPr>
      </w:pPr>
      <w:r w:rsidRPr="00186148">
        <w:rPr>
          <w:rFonts w:ascii="Nunito" w:hAnsi="Nunito"/>
        </w:rPr>
        <w:lastRenderedPageBreak/>
        <w:t>DIMENSIONAT DE CONDUCTES</w:t>
      </w:r>
    </w:p>
    <w:p w14:paraId="51EEBF46" w14:textId="7EA1EF72" w:rsidR="00F16C1A" w:rsidRPr="00186148" w:rsidRDefault="00E566A0" w:rsidP="00D422C1">
      <w:pPr>
        <w:pStyle w:val="Pargrafdellista"/>
      </w:pPr>
      <w:r w:rsidRPr="00186148">
        <w:rPr>
          <w:noProof/>
        </w:rPr>
        <w:drawing>
          <wp:inline distT="0" distB="0" distL="0" distR="0" wp14:anchorId="4F2DC78E" wp14:editId="4B67C9C2">
            <wp:extent cx="4876907" cy="7829973"/>
            <wp:effectExtent l="0" t="0" r="0" b="0"/>
            <wp:docPr id="1136127378"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880754" cy="7836149"/>
                    </a:xfrm>
                    <a:prstGeom prst="rect">
                      <a:avLst/>
                    </a:prstGeom>
                    <a:noFill/>
                    <a:ln>
                      <a:noFill/>
                    </a:ln>
                  </pic:spPr>
                </pic:pic>
              </a:graphicData>
            </a:graphic>
          </wp:inline>
        </w:drawing>
      </w:r>
    </w:p>
    <w:p w14:paraId="6B01DB92" w14:textId="34033EA1" w:rsidR="00F16C1A" w:rsidRPr="00186148" w:rsidRDefault="00F16C1A" w:rsidP="00D422C1">
      <w:pPr>
        <w:pStyle w:val="Pargrafdellista"/>
      </w:pPr>
    </w:p>
    <w:p w14:paraId="7753D0C3" w14:textId="7ACE5F9C" w:rsidR="00434B92" w:rsidRPr="00186148" w:rsidRDefault="00434B92" w:rsidP="00434B92">
      <w:pPr>
        <w:pStyle w:val="Ttol4"/>
        <w:rPr>
          <w:rFonts w:ascii="Nunito" w:hAnsi="Nunito"/>
        </w:rPr>
      </w:pPr>
      <w:bookmarkStart w:id="130" w:name="_Toc304395814"/>
      <w:r w:rsidRPr="00186148">
        <w:rPr>
          <w:rFonts w:ascii="Nunito" w:hAnsi="Nunito"/>
        </w:rPr>
        <w:t>D</w:t>
      </w:r>
      <w:r w:rsidR="001011AB">
        <w:rPr>
          <w:rFonts w:ascii="Nunito" w:hAnsi="Nunito"/>
        </w:rPr>
        <w:t>imensionat de les xarxes de canonades</w:t>
      </w:r>
      <w:bookmarkEnd w:id="130"/>
    </w:p>
    <w:p w14:paraId="657CD195" w14:textId="77777777" w:rsidR="00434B92" w:rsidRPr="00186148" w:rsidRDefault="00434B92" w:rsidP="00434B92">
      <w:pPr>
        <w:rPr>
          <w:rFonts w:cs="Tahoma"/>
        </w:rPr>
      </w:pPr>
    </w:p>
    <w:p w14:paraId="00812E01" w14:textId="77777777" w:rsidR="00434B92" w:rsidRPr="00186148" w:rsidRDefault="00434B92" w:rsidP="00434B92">
      <w:pPr>
        <w:pStyle w:val="Pargrafdellista"/>
      </w:pPr>
      <w:r w:rsidRPr="00186148">
        <w:t>S’adjunten els fulls resum del càlcul de les caigudes de pressió en les diferents línies de canonades que formen part del present projecte, així com el dimensionat de cada un dels trams, el aïllament, i el càlcul de les pèrdues tèrmiques.</w:t>
      </w:r>
    </w:p>
    <w:p w14:paraId="76CE8CEA" w14:textId="77777777" w:rsidR="00434B92" w:rsidRPr="00186148" w:rsidRDefault="00434B92" w:rsidP="00434B92">
      <w:pPr>
        <w:pStyle w:val="Pargrafdellista"/>
      </w:pPr>
    </w:p>
    <w:p w14:paraId="6D00E1D2" w14:textId="057B76ED" w:rsidR="00434B92" w:rsidRPr="00186148" w:rsidRDefault="00434B92" w:rsidP="00434B92">
      <w:pPr>
        <w:pStyle w:val="Pargrafdellista"/>
      </w:pPr>
      <w:r w:rsidRPr="00186148">
        <w:t>En compliment de l’article IT 1.2.4.2.1.6 del Reglament de Instal·lacions Tèrmiques en Edificis (RITE), les pèrdues tèrmiques globals pel conjunt de conduccions no superaran el 4% de la potència màxima que transporta.</w:t>
      </w:r>
    </w:p>
    <w:p w14:paraId="0BD6CEFA" w14:textId="70B94D8C" w:rsidR="00261EB4" w:rsidRPr="00186148" w:rsidRDefault="00C34A24" w:rsidP="00434B92">
      <w:pPr>
        <w:pStyle w:val="Pargrafdellista"/>
      </w:pPr>
      <w:r w:rsidRPr="00186148">
        <w:rPr>
          <w:noProof/>
        </w:rPr>
        <w:lastRenderedPageBreak/>
        <w:drawing>
          <wp:inline distT="0" distB="0" distL="0" distR="0" wp14:anchorId="0FE0DDD0" wp14:editId="40AA220B">
            <wp:extent cx="6173061" cy="8002117"/>
            <wp:effectExtent l="0" t="0" r="0" b="0"/>
            <wp:docPr id="1982951068" name="Imat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2951068" name=""/>
                    <pic:cNvPicPr/>
                  </pic:nvPicPr>
                  <pic:blipFill>
                    <a:blip r:embed="rId12"/>
                    <a:stretch>
                      <a:fillRect/>
                    </a:stretch>
                  </pic:blipFill>
                  <pic:spPr>
                    <a:xfrm>
                      <a:off x="0" y="0"/>
                      <a:ext cx="6173061" cy="8002117"/>
                    </a:xfrm>
                    <a:prstGeom prst="rect">
                      <a:avLst/>
                    </a:prstGeom>
                  </pic:spPr>
                </pic:pic>
              </a:graphicData>
            </a:graphic>
          </wp:inline>
        </w:drawing>
      </w:r>
    </w:p>
    <w:p w14:paraId="512175D2" w14:textId="3DAD4849" w:rsidR="00C34A24" w:rsidRPr="00186148" w:rsidRDefault="00C34A24" w:rsidP="00C34A24">
      <w:pPr>
        <w:pStyle w:val="Ttol4"/>
        <w:rPr>
          <w:rFonts w:ascii="Nunito" w:hAnsi="Nunito"/>
        </w:rPr>
      </w:pPr>
      <w:r w:rsidRPr="00186148">
        <w:rPr>
          <w:rFonts w:ascii="Nunito" w:hAnsi="Nunito"/>
        </w:rPr>
        <w:lastRenderedPageBreak/>
        <w:t>D</w:t>
      </w:r>
      <w:r w:rsidR="001011AB">
        <w:rPr>
          <w:rFonts w:ascii="Nunito" w:hAnsi="Nunito"/>
        </w:rPr>
        <w:t xml:space="preserve">imensionat dels </w:t>
      </w:r>
      <w:proofErr w:type="spellStart"/>
      <w:r w:rsidR="001011AB">
        <w:rPr>
          <w:rFonts w:ascii="Nunito" w:hAnsi="Nunito"/>
        </w:rPr>
        <w:t>fancoils</w:t>
      </w:r>
      <w:proofErr w:type="spellEnd"/>
    </w:p>
    <w:p w14:paraId="0BB1E4BD" w14:textId="77777777" w:rsidR="00C34A24" w:rsidRPr="00186148" w:rsidRDefault="00C34A24" w:rsidP="00C34A24">
      <w:pPr>
        <w:rPr>
          <w:rFonts w:cs="Tahoma"/>
        </w:rPr>
      </w:pPr>
    </w:p>
    <w:p w14:paraId="36042963" w14:textId="58FA05BA" w:rsidR="00C34A24" w:rsidRPr="00186148" w:rsidRDefault="00C34A24" w:rsidP="00C34A24">
      <w:pPr>
        <w:pStyle w:val="Pargrafdellista"/>
      </w:pPr>
      <w:r w:rsidRPr="00186148">
        <w:t xml:space="preserve">Segons càlcul de càrregues es necessiten dos tipologies de </w:t>
      </w:r>
      <w:proofErr w:type="spellStart"/>
      <w:r w:rsidRPr="00186148">
        <w:t>fancoils</w:t>
      </w:r>
      <w:proofErr w:type="spellEnd"/>
      <w:r w:rsidRPr="00186148">
        <w:t>:</w:t>
      </w:r>
    </w:p>
    <w:p w14:paraId="35DD5BF5" w14:textId="77777777" w:rsidR="00C34A24" w:rsidRPr="00186148" w:rsidRDefault="00C34A24" w:rsidP="00C34A24">
      <w:pPr>
        <w:pStyle w:val="Pargrafdellista"/>
      </w:pPr>
    </w:p>
    <w:p w14:paraId="730898F5" w14:textId="4B526D14" w:rsidR="00C34A24" w:rsidRPr="00186148" w:rsidRDefault="00C34A24" w:rsidP="00C34A24">
      <w:pPr>
        <w:pStyle w:val="Pargrafdellista"/>
      </w:pPr>
      <w:r w:rsidRPr="00186148">
        <w:t>Càrregues de 3 kW/2,8kW</w:t>
      </w:r>
    </w:p>
    <w:p w14:paraId="1EF79FF7" w14:textId="57C08121" w:rsidR="00C34A24" w:rsidRPr="00186148" w:rsidRDefault="00C34A24" w:rsidP="00C34A24">
      <w:pPr>
        <w:pStyle w:val="Pargrafdellista"/>
      </w:pPr>
      <w:r w:rsidRPr="00186148">
        <w:t>Càrregues de 6 kW/5,8kW.</w:t>
      </w:r>
    </w:p>
    <w:p w14:paraId="5D382FDF" w14:textId="77777777" w:rsidR="00C34A24" w:rsidRPr="00186148" w:rsidRDefault="00C34A24" w:rsidP="00C34A24">
      <w:pPr>
        <w:pStyle w:val="Pargrafdellista"/>
      </w:pPr>
    </w:p>
    <w:p w14:paraId="16799125" w14:textId="4A09E389" w:rsidR="00C34A24" w:rsidRPr="00186148" w:rsidRDefault="00C34A24" w:rsidP="00C34A24">
      <w:pPr>
        <w:pStyle w:val="Pargrafdellista"/>
      </w:pPr>
      <w:r w:rsidRPr="00186148">
        <w:t>La selecció es realitza amb l’equip d’AIRLAN</w:t>
      </w:r>
    </w:p>
    <w:p w14:paraId="38E51A26" w14:textId="2D575619" w:rsidR="00C34A24" w:rsidRPr="00186148" w:rsidRDefault="00C34A24" w:rsidP="00C34A24">
      <w:pPr>
        <w:pStyle w:val="Pargrafdellista"/>
      </w:pPr>
      <w:r w:rsidRPr="00186148">
        <w:rPr>
          <w:noProof/>
        </w:rPr>
        <w:drawing>
          <wp:inline distT="0" distB="0" distL="0" distR="0" wp14:anchorId="0A8EBFEC" wp14:editId="2F95BEBB">
            <wp:extent cx="5802690" cy="5991860"/>
            <wp:effectExtent l="0" t="0" r="7620" b="8890"/>
            <wp:docPr id="142845021" name="Imat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845021" name=""/>
                    <pic:cNvPicPr/>
                  </pic:nvPicPr>
                  <pic:blipFill>
                    <a:blip r:embed="rId13"/>
                    <a:stretch>
                      <a:fillRect/>
                    </a:stretch>
                  </pic:blipFill>
                  <pic:spPr>
                    <a:xfrm>
                      <a:off x="0" y="0"/>
                      <a:ext cx="5806126" cy="5995408"/>
                    </a:xfrm>
                    <a:prstGeom prst="rect">
                      <a:avLst/>
                    </a:prstGeom>
                  </pic:spPr>
                </pic:pic>
              </a:graphicData>
            </a:graphic>
          </wp:inline>
        </w:drawing>
      </w:r>
    </w:p>
    <w:p w14:paraId="721C7AD9" w14:textId="72136227" w:rsidR="00245C49" w:rsidRPr="009A514A" w:rsidRDefault="00722BC3" w:rsidP="009A514A">
      <w:pPr>
        <w:pStyle w:val="Ttol2"/>
        <w:rPr>
          <w:rFonts w:ascii="Nunito" w:hAnsi="Nunito"/>
          <w:sz w:val="24"/>
          <w:szCs w:val="24"/>
        </w:rPr>
      </w:pPr>
      <w:r w:rsidRPr="00186148">
        <w:rPr>
          <w:rFonts w:ascii="Nunito" w:hAnsi="Nunito"/>
        </w:rPr>
        <w:br w:type="page"/>
      </w:r>
      <w:bookmarkStart w:id="131" w:name="_Toc57127527"/>
      <w:bookmarkStart w:id="132" w:name="_Toc212653555"/>
      <w:bookmarkStart w:id="133" w:name="_Toc224025858"/>
      <w:r w:rsidR="00245C49" w:rsidRPr="009A514A">
        <w:rPr>
          <w:rFonts w:ascii="Nunito" w:hAnsi="Nunito"/>
          <w:b/>
          <w:bCs/>
          <w:sz w:val="24"/>
          <w:szCs w:val="24"/>
        </w:rPr>
        <w:lastRenderedPageBreak/>
        <w:t>I</w:t>
      </w:r>
      <w:r w:rsidR="001011AB">
        <w:rPr>
          <w:rFonts w:ascii="Nunito" w:hAnsi="Nunito"/>
          <w:b/>
          <w:bCs/>
          <w:sz w:val="24"/>
          <w:szCs w:val="24"/>
        </w:rPr>
        <w:t>nstal·lació de baixa tensió</w:t>
      </w:r>
      <w:bookmarkEnd w:id="131"/>
      <w:bookmarkEnd w:id="132"/>
      <w:bookmarkEnd w:id="133"/>
    </w:p>
    <w:p w14:paraId="49A1D1CA" w14:textId="77777777" w:rsidR="00245C49" w:rsidRPr="00186148" w:rsidRDefault="00245C49" w:rsidP="00545588">
      <w:pPr>
        <w:pStyle w:val="Pargrafdellista"/>
        <w:numPr>
          <w:ilvl w:val="0"/>
          <w:numId w:val="40"/>
        </w:numPr>
        <w:spacing w:line="240" w:lineRule="auto"/>
        <w:ind w:right="0"/>
        <w:rPr>
          <w:vanish/>
          <w:szCs w:val="20"/>
        </w:rPr>
      </w:pPr>
    </w:p>
    <w:p w14:paraId="5FFA0F11" w14:textId="77777777" w:rsidR="00245C49" w:rsidRPr="00186148" w:rsidRDefault="00245C49" w:rsidP="00545588">
      <w:pPr>
        <w:pStyle w:val="Pargrafdellista"/>
        <w:numPr>
          <w:ilvl w:val="0"/>
          <w:numId w:val="40"/>
        </w:numPr>
        <w:spacing w:line="240" w:lineRule="auto"/>
        <w:ind w:right="0"/>
        <w:rPr>
          <w:vanish/>
          <w:szCs w:val="20"/>
        </w:rPr>
      </w:pPr>
    </w:p>
    <w:p w14:paraId="1720F378" w14:textId="77777777" w:rsidR="00245C49" w:rsidRPr="00186148" w:rsidRDefault="00245C49" w:rsidP="00545588">
      <w:pPr>
        <w:pStyle w:val="Pargrafdellista"/>
        <w:numPr>
          <w:ilvl w:val="0"/>
          <w:numId w:val="40"/>
        </w:numPr>
        <w:spacing w:line="240" w:lineRule="auto"/>
        <w:ind w:right="0"/>
        <w:rPr>
          <w:vanish/>
          <w:szCs w:val="20"/>
        </w:rPr>
      </w:pPr>
    </w:p>
    <w:p w14:paraId="6628F279" w14:textId="77777777" w:rsidR="00245C49" w:rsidRPr="00186148" w:rsidRDefault="00245C49" w:rsidP="00545588">
      <w:pPr>
        <w:pStyle w:val="Pargrafdellista"/>
        <w:numPr>
          <w:ilvl w:val="0"/>
          <w:numId w:val="40"/>
        </w:numPr>
        <w:spacing w:line="240" w:lineRule="auto"/>
        <w:ind w:right="0"/>
        <w:rPr>
          <w:vanish/>
          <w:szCs w:val="20"/>
        </w:rPr>
      </w:pPr>
    </w:p>
    <w:p w14:paraId="4BEAE86B" w14:textId="77777777" w:rsidR="00245C49" w:rsidRPr="00186148" w:rsidRDefault="00245C49" w:rsidP="00545588">
      <w:pPr>
        <w:pStyle w:val="Pargrafdellista"/>
        <w:numPr>
          <w:ilvl w:val="0"/>
          <w:numId w:val="40"/>
        </w:numPr>
        <w:spacing w:line="240" w:lineRule="auto"/>
        <w:ind w:right="0"/>
        <w:rPr>
          <w:vanish/>
          <w:szCs w:val="20"/>
        </w:rPr>
      </w:pPr>
    </w:p>
    <w:p w14:paraId="0DE33042" w14:textId="77777777" w:rsidR="00245C49" w:rsidRPr="00186148" w:rsidRDefault="00245C49" w:rsidP="00545588">
      <w:pPr>
        <w:pStyle w:val="Pargrafdellista"/>
        <w:numPr>
          <w:ilvl w:val="0"/>
          <w:numId w:val="40"/>
        </w:numPr>
        <w:spacing w:line="240" w:lineRule="auto"/>
        <w:ind w:right="0"/>
        <w:rPr>
          <w:vanish/>
          <w:szCs w:val="20"/>
        </w:rPr>
      </w:pPr>
    </w:p>
    <w:p w14:paraId="5FBF1038" w14:textId="77777777" w:rsidR="00245C49" w:rsidRPr="00186148" w:rsidRDefault="00245C49" w:rsidP="00545588">
      <w:pPr>
        <w:pStyle w:val="Pargrafdellista"/>
        <w:numPr>
          <w:ilvl w:val="0"/>
          <w:numId w:val="40"/>
        </w:numPr>
        <w:spacing w:line="240" w:lineRule="auto"/>
        <w:ind w:right="0"/>
        <w:rPr>
          <w:vanish/>
          <w:szCs w:val="20"/>
        </w:rPr>
      </w:pPr>
    </w:p>
    <w:p w14:paraId="3FDE0FAF" w14:textId="77777777" w:rsidR="00245C49" w:rsidRPr="00186148" w:rsidRDefault="00245C49" w:rsidP="00545588">
      <w:pPr>
        <w:pStyle w:val="Pargrafdellista"/>
        <w:numPr>
          <w:ilvl w:val="0"/>
          <w:numId w:val="40"/>
        </w:numPr>
        <w:spacing w:line="240" w:lineRule="auto"/>
        <w:ind w:right="0"/>
        <w:rPr>
          <w:vanish/>
          <w:szCs w:val="20"/>
        </w:rPr>
      </w:pPr>
    </w:p>
    <w:p w14:paraId="450C7029" w14:textId="77777777" w:rsidR="00245C49" w:rsidRPr="00186148" w:rsidRDefault="00245C49" w:rsidP="00545588">
      <w:pPr>
        <w:pStyle w:val="Pargrafdellista"/>
        <w:numPr>
          <w:ilvl w:val="0"/>
          <w:numId w:val="40"/>
        </w:numPr>
        <w:spacing w:line="240" w:lineRule="auto"/>
        <w:ind w:right="0"/>
        <w:rPr>
          <w:vanish/>
          <w:szCs w:val="20"/>
        </w:rPr>
      </w:pPr>
    </w:p>
    <w:p w14:paraId="374B7E93" w14:textId="4C1EB560" w:rsidR="00245C49" w:rsidRPr="009A514A" w:rsidRDefault="00245C49" w:rsidP="00245C49">
      <w:pPr>
        <w:pStyle w:val="Ttol3"/>
        <w:rPr>
          <w:rFonts w:ascii="Nunito" w:hAnsi="Nunito"/>
          <w:sz w:val="22"/>
          <w:szCs w:val="22"/>
        </w:rPr>
      </w:pPr>
      <w:bookmarkStart w:id="134" w:name="_Toc336325205"/>
      <w:bookmarkStart w:id="135" w:name="_Toc511907253"/>
      <w:bookmarkStart w:id="136" w:name="_Toc224025859"/>
      <w:r w:rsidRPr="009A514A">
        <w:rPr>
          <w:rFonts w:ascii="Nunito" w:hAnsi="Nunito"/>
          <w:sz w:val="22"/>
          <w:szCs w:val="22"/>
        </w:rPr>
        <w:t>D</w:t>
      </w:r>
      <w:r w:rsidR="001011AB">
        <w:rPr>
          <w:rFonts w:ascii="Nunito" w:hAnsi="Nunito"/>
          <w:sz w:val="22"/>
          <w:szCs w:val="22"/>
        </w:rPr>
        <w:t>escripció general de les instal·lacions</w:t>
      </w:r>
      <w:bookmarkEnd w:id="134"/>
      <w:bookmarkEnd w:id="135"/>
      <w:bookmarkEnd w:id="136"/>
    </w:p>
    <w:p w14:paraId="4B48D4A5" w14:textId="29257DFE" w:rsidR="00245C49" w:rsidRPr="00186148" w:rsidRDefault="00245C49" w:rsidP="000125BD">
      <w:pPr>
        <w:pStyle w:val="Ttol4"/>
        <w:rPr>
          <w:rFonts w:ascii="Nunito" w:hAnsi="Nunito"/>
        </w:rPr>
      </w:pPr>
      <w:r w:rsidRPr="00186148">
        <w:rPr>
          <w:rFonts w:ascii="Nunito" w:hAnsi="Nunito"/>
        </w:rPr>
        <w:t>Subministrament elèctric</w:t>
      </w:r>
    </w:p>
    <w:p w14:paraId="44129DED" w14:textId="2D7C2A12" w:rsidR="00245C49" w:rsidRPr="00186148" w:rsidRDefault="00245C49" w:rsidP="00245C49">
      <w:pPr>
        <w:pStyle w:val="Pargrafdellista"/>
      </w:pPr>
      <w:r w:rsidRPr="00186148">
        <w:t>L’edifici disposa d</w:t>
      </w:r>
      <w:r w:rsidR="00334A97" w:rsidRPr="00186148">
        <w:t xml:space="preserve">’un </w:t>
      </w:r>
      <w:r w:rsidRPr="00186148">
        <w:t>sistem</w:t>
      </w:r>
      <w:r w:rsidR="00334A97" w:rsidRPr="00186148">
        <w:t>a</w:t>
      </w:r>
      <w:r w:rsidRPr="00186148">
        <w:t xml:space="preserve"> de subministrament </w:t>
      </w:r>
      <w:r w:rsidR="00334A97" w:rsidRPr="00186148">
        <w:t xml:space="preserve">a la zona a reformar </w:t>
      </w:r>
      <w:r w:rsidRPr="00186148">
        <w:t>que correspon a:</w:t>
      </w:r>
    </w:p>
    <w:p w14:paraId="19415ABA" w14:textId="77777777" w:rsidR="00245C49" w:rsidRPr="00186148" w:rsidRDefault="00245C49" w:rsidP="00245C49">
      <w:pPr>
        <w:pStyle w:val="Pargrafdellista"/>
      </w:pPr>
    </w:p>
    <w:p w14:paraId="39682322" w14:textId="2B27403D" w:rsidR="00245C49" w:rsidRPr="00186148" w:rsidRDefault="00245C49" w:rsidP="00545588">
      <w:pPr>
        <w:pStyle w:val="Pargrafdellista"/>
        <w:numPr>
          <w:ilvl w:val="0"/>
          <w:numId w:val="41"/>
        </w:numPr>
      </w:pPr>
      <w:r w:rsidRPr="00186148">
        <w:rPr>
          <w:b/>
        </w:rPr>
        <w:t>Subministrament de xarxa.</w:t>
      </w:r>
      <w:r w:rsidRPr="00186148">
        <w:t xml:space="preserve"> Realitzat a través d’una escomesa individual a 400/230 V. La potència màxima prevista serà de </w:t>
      </w:r>
      <w:r w:rsidR="00F876EF" w:rsidRPr="00186148">
        <w:t>21,82</w:t>
      </w:r>
      <w:r w:rsidRPr="00186148">
        <w:t xml:space="preserve"> kW. </w:t>
      </w:r>
    </w:p>
    <w:p w14:paraId="29F11CA8" w14:textId="77777777" w:rsidR="00245C49" w:rsidRPr="00186148" w:rsidRDefault="00245C49" w:rsidP="00245C49">
      <w:pPr>
        <w:tabs>
          <w:tab w:val="left" w:pos="851"/>
          <w:tab w:val="left" w:pos="1418"/>
          <w:tab w:val="left" w:pos="1985"/>
          <w:tab w:val="left" w:pos="2552"/>
          <w:tab w:val="left" w:pos="3119"/>
          <w:tab w:val="left" w:pos="3686"/>
          <w:tab w:val="left" w:pos="4253"/>
          <w:tab w:val="left" w:pos="4820"/>
          <w:tab w:val="left" w:pos="5387"/>
        </w:tabs>
        <w:rPr>
          <w:rFonts w:cs="Tahoma"/>
          <w:szCs w:val="20"/>
        </w:rPr>
      </w:pPr>
    </w:p>
    <w:p w14:paraId="6CBB9646" w14:textId="0915649D" w:rsidR="00245C49" w:rsidRPr="00186148" w:rsidRDefault="00245C49" w:rsidP="007E2787">
      <w:pPr>
        <w:pStyle w:val="Ttol4"/>
        <w:rPr>
          <w:rFonts w:ascii="Nunito" w:hAnsi="Nunito"/>
        </w:rPr>
      </w:pPr>
      <w:r w:rsidRPr="00186148">
        <w:rPr>
          <w:rFonts w:ascii="Nunito" w:hAnsi="Nunito"/>
        </w:rPr>
        <w:t>Esquema de les instal·lacions</w:t>
      </w:r>
    </w:p>
    <w:p w14:paraId="396D664B" w14:textId="77777777" w:rsidR="00C0337E" w:rsidRDefault="00C0337E" w:rsidP="007E2787">
      <w:pPr>
        <w:pStyle w:val="Pargrafdellista"/>
      </w:pPr>
    </w:p>
    <w:p w14:paraId="7380E932" w14:textId="34FA1EF1" w:rsidR="00245C49" w:rsidRPr="00186148" w:rsidRDefault="00245C49" w:rsidP="007E2787">
      <w:pPr>
        <w:pStyle w:val="Pargrafdellista"/>
      </w:pPr>
      <w:r w:rsidRPr="00186148">
        <w:t>La distribució interior de les instal·lacions de baixa tensió es farà a partir d’un quadre elèctric principal (QGBT)</w:t>
      </w:r>
      <w:r w:rsidR="004E6782" w:rsidRPr="00186148">
        <w:t>.</w:t>
      </w:r>
    </w:p>
    <w:p w14:paraId="2AFDD308" w14:textId="77777777" w:rsidR="000125BD" w:rsidRPr="00186148" w:rsidRDefault="000125BD" w:rsidP="007E2787">
      <w:pPr>
        <w:pStyle w:val="Pargrafdellista"/>
      </w:pPr>
    </w:p>
    <w:p w14:paraId="317D7D52" w14:textId="77777777" w:rsidR="00F876EF" w:rsidRPr="00186148" w:rsidRDefault="00004863" w:rsidP="00004863">
      <w:pPr>
        <w:pStyle w:val="Pargrafdellista"/>
      </w:pPr>
      <w:r w:rsidRPr="00186148">
        <w:t xml:space="preserve">La infraestructura </w:t>
      </w:r>
      <w:r w:rsidR="00545588" w:rsidRPr="00186148">
        <w:t>elèctrica</w:t>
      </w:r>
      <w:r w:rsidRPr="00186148">
        <w:t xml:space="preserve"> es l’existent i no es realitzen modificacions més enllà de</w:t>
      </w:r>
      <w:r w:rsidR="00F876EF" w:rsidRPr="00186148">
        <w:t xml:space="preserve">l canvi d’ubicació del quadre elèctric, noves sortides pels </w:t>
      </w:r>
      <w:proofErr w:type="spellStart"/>
      <w:r w:rsidR="00F876EF" w:rsidRPr="00186148">
        <w:t>fancoils</w:t>
      </w:r>
      <w:proofErr w:type="spellEnd"/>
      <w:r w:rsidR="00F876EF" w:rsidRPr="00186148">
        <w:t xml:space="preserve"> nous i alimentació noves de cada circuit a cada caixa d’unió principal.</w:t>
      </w:r>
    </w:p>
    <w:p w14:paraId="5A23B146" w14:textId="77777777" w:rsidR="00245C49" w:rsidRPr="00186148" w:rsidRDefault="00245C49" w:rsidP="00245C49">
      <w:pPr>
        <w:rPr>
          <w:rFonts w:cs="Tahoma"/>
          <w:szCs w:val="20"/>
        </w:rPr>
      </w:pPr>
    </w:p>
    <w:p w14:paraId="1E78EB40" w14:textId="0BD85451" w:rsidR="00547DDE" w:rsidRPr="00186148" w:rsidRDefault="00547DDE" w:rsidP="00547DDE">
      <w:r w:rsidRPr="00186148">
        <w:t>La infraestructura elèctrica existent es mantindrà sense modificacions substancials</w:t>
      </w:r>
      <w:r w:rsidR="00F876EF" w:rsidRPr="00186148">
        <w:t>.</w:t>
      </w:r>
    </w:p>
    <w:p w14:paraId="44C0C6ED" w14:textId="77777777" w:rsidR="00C0337E" w:rsidRDefault="00C0337E" w:rsidP="00547DDE"/>
    <w:p w14:paraId="1FE5C47A" w14:textId="622F1EE3" w:rsidR="00547DDE" w:rsidRPr="00186148" w:rsidRDefault="00547DDE" w:rsidP="00547DDE">
      <w:r w:rsidRPr="00186148">
        <w:t xml:space="preserve">En conseqüència, les intervencions es centraran exclusivament en la instal·lació interior de </w:t>
      </w:r>
      <w:r w:rsidR="00F876EF" w:rsidRPr="00186148">
        <w:t>la zona a reformar del</w:t>
      </w:r>
      <w:r w:rsidRPr="00186148">
        <w:t xml:space="preserve"> present projecte.</w:t>
      </w:r>
    </w:p>
    <w:p w14:paraId="4E2FCDAC" w14:textId="77777777" w:rsidR="00547DDE" w:rsidRPr="00186148" w:rsidRDefault="00547DDE" w:rsidP="00547DDE"/>
    <w:p w14:paraId="358010DA" w14:textId="7B9C5E14" w:rsidR="00F45DA4" w:rsidRPr="00186148" w:rsidRDefault="00F45DA4" w:rsidP="00004863">
      <w:pPr>
        <w:pStyle w:val="Ttol4"/>
        <w:rPr>
          <w:rFonts w:ascii="Nunito" w:hAnsi="Nunito"/>
        </w:rPr>
      </w:pPr>
      <w:bookmarkStart w:id="137" w:name="_Toc107890128"/>
      <w:bookmarkStart w:id="138" w:name="_Toc336325238"/>
      <w:r w:rsidRPr="00186148">
        <w:rPr>
          <w:rFonts w:ascii="Nunito" w:hAnsi="Nunito"/>
        </w:rPr>
        <w:t>Descripció del sistema</w:t>
      </w:r>
      <w:bookmarkEnd w:id="137"/>
      <w:bookmarkEnd w:id="138"/>
    </w:p>
    <w:p w14:paraId="39C34B2B" w14:textId="2594BA1F" w:rsidR="00F45DA4" w:rsidRPr="00186148" w:rsidRDefault="00F45DA4" w:rsidP="00004863">
      <w:pPr>
        <w:pStyle w:val="Pargrafdellista"/>
      </w:pPr>
      <w:r w:rsidRPr="00186148">
        <w:t>Sistema trifàsic 400 V, tres fases, quatre conductors, neutre connectat a terra, 50 Hz.</w:t>
      </w:r>
    </w:p>
    <w:p w14:paraId="1427714A" w14:textId="77777777" w:rsidR="00F45DA4" w:rsidRPr="00186148" w:rsidRDefault="00F45DA4" w:rsidP="00F45DA4">
      <w:pPr>
        <w:rPr>
          <w:rFonts w:cs="Tahoma"/>
          <w:szCs w:val="20"/>
        </w:rPr>
      </w:pPr>
    </w:p>
    <w:p w14:paraId="39B86643" w14:textId="02E85D5E" w:rsidR="00F45DA4" w:rsidRPr="00186148" w:rsidRDefault="00F45DA4" w:rsidP="00004863">
      <w:pPr>
        <w:pStyle w:val="Ttol4"/>
        <w:rPr>
          <w:rFonts w:ascii="Nunito" w:hAnsi="Nunito"/>
        </w:rPr>
      </w:pPr>
      <w:bookmarkStart w:id="139" w:name="_Toc107890129"/>
      <w:bookmarkStart w:id="140" w:name="_Toc336325239"/>
      <w:r w:rsidRPr="00186148">
        <w:rPr>
          <w:rFonts w:ascii="Nunito" w:hAnsi="Nunito"/>
        </w:rPr>
        <w:t>Potència màxima admissible prevista</w:t>
      </w:r>
      <w:bookmarkEnd w:id="139"/>
      <w:bookmarkEnd w:id="140"/>
    </w:p>
    <w:p w14:paraId="7237DBC6" w14:textId="77777777" w:rsidR="00F45DA4" w:rsidRPr="00186148" w:rsidRDefault="00F45DA4" w:rsidP="00004863">
      <w:pPr>
        <w:pStyle w:val="Pargrafdellista"/>
      </w:pPr>
      <w:r w:rsidRPr="00186148">
        <w:t>D’acord amb l’estimació de càrregues que es relaciona en la justificació de potències i fulls de càlcul, la potència màxima prevista serà la següent:</w:t>
      </w:r>
    </w:p>
    <w:p w14:paraId="540762CD" w14:textId="77777777" w:rsidR="00547DDE" w:rsidRPr="00186148" w:rsidRDefault="00547DDE" w:rsidP="00004863">
      <w:pPr>
        <w:pStyle w:val="Pargrafdellista"/>
      </w:pPr>
    </w:p>
    <w:p w14:paraId="3F9C66D0" w14:textId="42FD5585" w:rsidR="00F45DA4" w:rsidRPr="00186148" w:rsidRDefault="00F45DA4" w:rsidP="00545588">
      <w:pPr>
        <w:pStyle w:val="Pargrafdellista"/>
        <w:numPr>
          <w:ilvl w:val="0"/>
          <w:numId w:val="48"/>
        </w:numPr>
      </w:pPr>
      <w:r w:rsidRPr="00186148">
        <w:t>Subministrament normal:</w:t>
      </w:r>
      <w:r w:rsidRPr="00186148">
        <w:tab/>
      </w:r>
      <w:r w:rsidR="00004863" w:rsidRPr="00186148">
        <w:tab/>
      </w:r>
      <w:r w:rsidR="00004863" w:rsidRPr="00186148">
        <w:tab/>
      </w:r>
      <w:r w:rsidR="00004863" w:rsidRPr="00186148">
        <w:tab/>
      </w:r>
      <w:r w:rsidR="00F876EF" w:rsidRPr="00186148">
        <w:t>21,82</w:t>
      </w:r>
      <w:r w:rsidRPr="00186148">
        <w:t xml:space="preserve"> kW</w:t>
      </w:r>
    </w:p>
    <w:p w14:paraId="6BC029D7" w14:textId="6887B876" w:rsidR="004436E9" w:rsidRPr="00186148" w:rsidRDefault="004436E9" w:rsidP="00004863">
      <w:pPr>
        <w:pStyle w:val="Pargrafdellista"/>
        <w:rPr>
          <w:rFonts w:cs="Arial"/>
        </w:rPr>
      </w:pPr>
    </w:p>
    <w:p w14:paraId="0632EEE3" w14:textId="6441CBBB" w:rsidR="00547DDE" w:rsidRPr="00186148" w:rsidRDefault="00547DDE" w:rsidP="009D3B0A">
      <w:pPr>
        <w:pStyle w:val="Ttol4"/>
        <w:rPr>
          <w:rFonts w:ascii="Nunito" w:hAnsi="Nunito"/>
        </w:rPr>
      </w:pPr>
      <w:bookmarkStart w:id="141" w:name="_Toc107890134"/>
      <w:bookmarkStart w:id="142" w:name="_Toc336325242"/>
      <w:r w:rsidRPr="00186148">
        <w:rPr>
          <w:rFonts w:ascii="Nunito" w:hAnsi="Nunito"/>
        </w:rPr>
        <w:lastRenderedPageBreak/>
        <w:t>L</w:t>
      </w:r>
      <w:bookmarkEnd w:id="141"/>
      <w:r w:rsidRPr="00186148">
        <w:rPr>
          <w:rFonts w:ascii="Nunito" w:hAnsi="Nunito"/>
        </w:rPr>
        <w:t>ínies a quadres secundaris</w:t>
      </w:r>
      <w:bookmarkEnd w:id="142"/>
    </w:p>
    <w:p w14:paraId="6B032938" w14:textId="77777777" w:rsidR="00547DDE" w:rsidRPr="00186148" w:rsidRDefault="00547DDE" w:rsidP="009D3B0A">
      <w:pPr>
        <w:pStyle w:val="Pargrafdellista"/>
      </w:pPr>
      <w:r w:rsidRPr="00186148">
        <w:t>Són les línies d’enllaç entre el quadre principal (QGBT) i els quadres secundaris de  zona i planta.</w:t>
      </w:r>
    </w:p>
    <w:p w14:paraId="7351305E" w14:textId="77777777" w:rsidR="00547DDE" w:rsidRPr="00186148" w:rsidRDefault="00547DDE" w:rsidP="009D3B0A">
      <w:pPr>
        <w:pStyle w:val="Pargrafdellista"/>
      </w:pPr>
    </w:p>
    <w:p w14:paraId="0CB97D10" w14:textId="77777777" w:rsidR="00547DDE" w:rsidRPr="00186148" w:rsidRDefault="00547DDE" w:rsidP="009D3B0A">
      <w:pPr>
        <w:pStyle w:val="Pargrafdellista"/>
      </w:pPr>
      <w:r w:rsidRPr="00186148">
        <w:t xml:space="preserve">Els conductors emprats per a aquestes línies seran de coure amb aïllament de polietilè reticulat i coberta de poliolefines, no propagador de l’incendi i sense emissió de fums ni gasos tòxics i corrosius, i correspondran a la designació RZ1 0,6/1 (AS) segons UNE 21123 part 4 o 5. Es canalitzaran sobre safates d’acer galvanitzades en calent amb tapa </w:t>
      </w:r>
      <w:proofErr w:type="spellStart"/>
      <w:r w:rsidRPr="00186148">
        <w:t>registrable</w:t>
      </w:r>
      <w:proofErr w:type="spellEnd"/>
      <w:r w:rsidRPr="00186148">
        <w:t>.</w:t>
      </w:r>
    </w:p>
    <w:p w14:paraId="42FF8C7B" w14:textId="77777777" w:rsidR="00547DDE" w:rsidRPr="00186148" w:rsidRDefault="00547DDE" w:rsidP="009D3B0A">
      <w:pPr>
        <w:pStyle w:val="Pargrafdellista"/>
      </w:pPr>
    </w:p>
    <w:p w14:paraId="0EBBE63A" w14:textId="1797CBF4" w:rsidR="00547DDE" w:rsidRPr="00186148" w:rsidRDefault="00547DDE" w:rsidP="009D3B0A">
      <w:pPr>
        <w:pStyle w:val="Pargrafdellista"/>
      </w:pPr>
      <w:r w:rsidRPr="00186148">
        <w:t>Pel càlcul de la secció d’aquestes línies s’haurà de considerar una caiguda de tensió màxima de l’1,5 % o 2% si alimenten directament equips receptors.</w:t>
      </w:r>
    </w:p>
    <w:p w14:paraId="6006893D" w14:textId="77777777" w:rsidR="00547DDE" w:rsidRPr="00186148" w:rsidRDefault="00547DDE" w:rsidP="00547DDE">
      <w:pPr>
        <w:rPr>
          <w:rFonts w:cs="Tahoma"/>
          <w:szCs w:val="20"/>
        </w:rPr>
      </w:pPr>
    </w:p>
    <w:p w14:paraId="78DEBD5E" w14:textId="77777777" w:rsidR="003C7079" w:rsidRPr="00186148" w:rsidRDefault="003C7079" w:rsidP="003C7079">
      <w:pPr>
        <w:pStyle w:val="Pargrafdellista"/>
        <w:rPr>
          <w:u w:val="single"/>
        </w:rPr>
      </w:pPr>
      <w:r w:rsidRPr="00186148">
        <w:rPr>
          <w:u w:val="single"/>
        </w:rPr>
        <w:t>Elements de maniobra i protecció</w:t>
      </w:r>
    </w:p>
    <w:p w14:paraId="1413B47D" w14:textId="77777777" w:rsidR="003C7079" w:rsidRPr="00186148" w:rsidRDefault="003C7079" w:rsidP="003C7079">
      <w:pPr>
        <w:pStyle w:val="Pargrafdellista"/>
      </w:pPr>
    </w:p>
    <w:p w14:paraId="52FFE445" w14:textId="77777777" w:rsidR="003C7079" w:rsidRPr="00186148" w:rsidRDefault="003C7079" w:rsidP="003C7079">
      <w:pPr>
        <w:pStyle w:val="Pargrafdellista"/>
      </w:pPr>
      <w:r w:rsidRPr="00186148">
        <w:t>L’interruptor general serà del tipus manual en càrrega, en caixa emmotllada aïllant, de tall plenament aparent, amb indicació de  "sense tensió" només quan tots els contactes estiguin efectivament oberts i separats per una distància convenient.</w:t>
      </w:r>
    </w:p>
    <w:p w14:paraId="3DE50222" w14:textId="77777777" w:rsidR="003C7079" w:rsidRPr="00186148" w:rsidRDefault="003C7079" w:rsidP="003C7079">
      <w:pPr>
        <w:pStyle w:val="Pargrafdellista"/>
      </w:pPr>
    </w:p>
    <w:p w14:paraId="158FAEBE" w14:textId="77777777" w:rsidR="003C7079" w:rsidRPr="00186148" w:rsidRDefault="003C7079" w:rsidP="003C7079">
      <w:pPr>
        <w:pStyle w:val="Pargrafdellista"/>
      </w:pPr>
      <w:r w:rsidRPr="00186148">
        <w:t xml:space="preserve">Totes les sortides estaran constituïdes per interruptors automàtics </w:t>
      </w:r>
      <w:proofErr w:type="spellStart"/>
      <w:r w:rsidRPr="00186148">
        <w:t>magnetotèrmics</w:t>
      </w:r>
      <w:proofErr w:type="spellEnd"/>
      <w:r w:rsidRPr="00186148">
        <w:t xml:space="preserve"> modulars per a comandament i protecció de circuits contra sobrecàrregues i curtcircuits, de les característiques següents:</w:t>
      </w:r>
    </w:p>
    <w:p w14:paraId="442F6113" w14:textId="77777777" w:rsidR="003C7079" w:rsidRPr="00186148" w:rsidRDefault="003C7079" w:rsidP="003C7079">
      <w:pPr>
        <w:pStyle w:val="Pargrafdellista"/>
      </w:pPr>
    </w:p>
    <w:p w14:paraId="68ABFCA0" w14:textId="3A6A13DA" w:rsidR="003C7079" w:rsidRPr="00186148" w:rsidRDefault="003C7079" w:rsidP="00545588">
      <w:pPr>
        <w:pStyle w:val="Pargrafdellista"/>
        <w:numPr>
          <w:ilvl w:val="0"/>
          <w:numId w:val="53"/>
        </w:numPr>
      </w:pPr>
      <w:r w:rsidRPr="00186148">
        <w:t>Calibres:</w:t>
      </w:r>
      <w:r w:rsidRPr="00186148">
        <w:tab/>
      </w:r>
      <w:r w:rsidRPr="00186148">
        <w:tab/>
      </w:r>
      <w:r w:rsidRPr="00186148">
        <w:tab/>
      </w:r>
      <w:r w:rsidRPr="00186148">
        <w:tab/>
        <w:t xml:space="preserve">6 a </w:t>
      </w:r>
      <w:smartTag w:uri="urn:schemas-microsoft-com:office:smarttags" w:element="metricconverter">
        <w:smartTagPr>
          <w:attr w:name="ProductID" w:val="63 A"/>
        </w:smartTagPr>
        <w:r w:rsidRPr="00186148">
          <w:t>63 A</w:t>
        </w:r>
      </w:smartTag>
      <w:r w:rsidRPr="00186148">
        <w:t xml:space="preserve"> reguladors a </w:t>
      </w:r>
      <w:smartTag w:uri="urn:schemas-microsoft-com:office:smarttags" w:element="metricconverter">
        <w:smartTagPr>
          <w:attr w:name="ProductID" w:val="20 ﾰC"/>
        </w:smartTagPr>
        <w:r w:rsidRPr="00186148">
          <w:t>20 °C</w:t>
        </w:r>
      </w:smartTag>
    </w:p>
    <w:p w14:paraId="29078774" w14:textId="171B41A4" w:rsidR="003C7079" w:rsidRPr="00186148" w:rsidRDefault="003C7079" w:rsidP="00545588">
      <w:pPr>
        <w:pStyle w:val="Pargrafdellista"/>
        <w:numPr>
          <w:ilvl w:val="0"/>
          <w:numId w:val="53"/>
        </w:numPr>
      </w:pPr>
      <w:r w:rsidRPr="00186148">
        <w:t>Tensió nominal:</w:t>
      </w:r>
      <w:r w:rsidRPr="00186148">
        <w:tab/>
      </w:r>
      <w:r w:rsidRPr="00186148">
        <w:tab/>
      </w:r>
      <w:r w:rsidRPr="00186148">
        <w:tab/>
        <w:t>230/400 V ca</w:t>
      </w:r>
    </w:p>
    <w:p w14:paraId="20E43440" w14:textId="128E9F2D" w:rsidR="003C7079" w:rsidRPr="00186148" w:rsidRDefault="003C7079" w:rsidP="00545588">
      <w:pPr>
        <w:pStyle w:val="Pargrafdellista"/>
        <w:numPr>
          <w:ilvl w:val="0"/>
          <w:numId w:val="53"/>
        </w:numPr>
      </w:pPr>
      <w:r w:rsidRPr="00186148">
        <w:t>Freqüència:</w:t>
      </w:r>
      <w:r w:rsidRPr="00186148">
        <w:tab/>
      </w:r>
      <w:r w:rsidRPr="00186148">
        <w:tab/>
      </w:r>
      <w:r w:rsidRPr="00186148">
        <w:tab/>
      </w:r>
      <w:r w:rsidRPr="00186148">
        <w:tab/>
        <w:t>50 Hz</w:t>
      </w:r>
    </w:p>
    <w:p w14:paraId="6DB53D2F" w14:textId="737A82FD" w:rsidR="003C7079" w:rsidRPr="00186148" w:rsidRDefault="003C7079" w:rsidP="00545588">
      <w:pPr>
        <w:pStyle w:val="Pargrafdellista"/>
        <w:numPr>
          <w:ilvl w:val="0"/>
          <w:numId w:val="53"/>
        </w:numPr>
      </w:pPr>
      <w:r w:rsidRPr="00186148">
        <w:t>Poder de tall:</w:t>
      </w:r>
      <w:r w:rsidRPr="00186148">
        <w:tab/>
        <w:t>Mínim</w:t>
      </w:r>
      <w:r w:rsidRPr="00186148">
        <w:tab/>
      </w:r>
      <w:r w:rsidRPr="00186148">
        <w:tab/>
      </w:r>
      <w:r w:rsidRPr="00186148">
        <w:tab/>
        <w:t xml:space="preserve"> 10 </w:t>
      </w:r>
      <w:proofErr w:type="spellStart"/>
      <w:r w:rsidRPr="00186148">
        <w:t>kA</w:t>
      </w:r>
      <w:proofErr w:type="spellEnd"/>
    </w:p>
    <w:p w14:paraId="5CF92E48" w14:textId="77777777" w:rsidR="003C7079" w:rsidRPr="00186148" w:rsidRDefault="003C7079" w:rsidP="003C7079">
      <w:pPr>
        <w:pStyle w:val="Pargrafdellista"/>
      </w:pPr>
    </w:p>
    <w:p w14:paraId="72B8529B" w14:textId="77777777" w:rsidR="009B5DBA" w:rsidRDefault="009B5DBA" w:rsidP="003C7079">
      <w:pPr>
        <w:pStyle w:val="Pargrafdellista"/>
      </w:pPr>
    </w:p>
    <w:p w14:paraId="2E1F1C37" w14:textId="77777777" w:rsidR="009B5DBA" w:rsidRDefault="009B5DBA" w:rsidP="003C7079">
      <w:pPr>
        <w:pStyle w:val="Pargrafdellista"/>
      </w:pPr>
    </w:p>
    <w:p w14:paraId="24F4057D" w14:textId="77777777" w:rsidR="009B5DBA" w:rsidRDefault="009B5DBA" w:rsidP="003C7079">
      <w:pPr>
        <w:pStyle w:val="Pargrafdellista"/>
      </w:pPr>
    </w:p>
    <w:p w14:paraId="0A86877B" w14:textId="77777777" w:rsidR="009B5DBA" w:rsidRDefault="009B5DBA" w:rsidP="003C7079">
      <w:pPr>
        <w:pStyle w:val="Pargrafdellista"/>
      </w:pPr>
    </w:p>
    <w:p w14:paraId="613820E5" w14:textId="77777777" w:rsidR="009B5DBA" w:rsidRDefault="009B5DBA" w:rsidP="003C7079">
      <w:pPr>
        <w:pStyle w:val="Pargrafdellista"/>
      </w:pPr>
    </w:p>
    <w:p w14:paraId="5E7163E2" w14:textId="6608231E" w:rsidR="003C7079" w:rsidRPr="00186148" w:rsidRDefault="003C7079" w:rsidP="003C7079">
      <w:pPr>
        <w:pStyle w:val="Pargrafdellista"/>
      </w:pPr>
      <w:r w:rsidRPr="00186148">
        <w:lastRenderedPageBreak/>
        <w:t>Totes les sortides estaran protegides contra defectes d’aïllament mitjançant interruptors diferencials de les següents característiques:</w:t>
      </w:r>
    </w:p>
    <w:p w14:paraId="3F11CC3D" w14:textId="77777777" w:rsidR="003C7079" w:rsidRPr="00186148" w:rsidRDefault="003C7079" w:rsidP="003C7079">
      <w:pPr>
        <w:pStyle w:val="Pargrafdellista"/>
      </w:pPr>
    </w:p>
    <w:p w14:paraId="28D512A8" w14:textId="66627A0C" w:rsidR="003C7079" w:rsidRPr="00186148" w:rsidRDefault="003C7079" w:rsidP="00545588">
      <w:pPr>
        <w:pStyle w:val="Pargrafdellista"/>
        <w:numPr>
          <w:ilvl w:val="0"/>
          <w:numId w:val="52"/>
        </w:numPr>
      </w:pPr>
      <w:r w:rsidRPr="00186148">
        <w:t>Calibres:</w:t>
      </w:r>
      <w:r w:rsidRPr="00186148">
        <w:tab/>
      </w:r>
      <w:r w:rsidRPr="00186148">
        <w:tab/>
      </w:r>
      <w:r w:rsidRPr="00186148">
        <w:tab/>
      </w:r>
      <w:r w:rsidRPr="00186148">
        <w:tab/>
        <w:t xml:space="preserve">Mínim </w:t>
      </w:r>
      <w:smartTag w:uri="urn:schemas-microsoft-com:office:smarttags" w:element="metricconverter">
        <w:smartTagPr>
          <w:attr w:name="ProductID" w:val="25 A"/>
        </w:smartTagPr>
        <w:r w:rsidRPr="00186148">
          <w:t>25 A</w:t>
        </w:r>
      </w:smartTag>
    </w:p>
    <w:p w14:paraId="11399059" w14:textId="3AAABFF9" w:rsidR="003C7079" w:rsidRPr="00186148" w:rsidRDefault="003C7079" w:rsidP="00545588">
      <w:pPr>
        <w:pStyle w:val="Pargrafdellista"/>
        <w:numPr>
          <w:ilvl w:val="0"/>
          <w:numId w:val="52"/>
        </w:numPr>
      </w:pPr>
      <w:r w:rsidRPr="00186148">
        <w:t>Tensió nominal:</w:t>
      </w:r>
      <w:r w:rsidRPr="00186148">
        <w:tab/>
      </w:r>
      <w:r w:rsidRPr="00186148">
        <w:tab/>
      </w:r>
      <w:r w:rsidRPr="00186148">
        <w:tab/>
        <w:t>230 V (unipolars) ó 400 V (tetrapolars)</w:t>
      </w:r>
    </w:p>
    <w:p w14:paraId="68636D96" w14:textId="2069CAF9" w:rsidR="003C7079" w:rsidRPr="00186148" w:rsidRDefault="003C7079" w:rsidP="00545588">
      <w:pPr>
        <w:pStyle w:val="Pargrafdellista"/>
        <w:numPr>
          <w:ilvl w:val="0"/>
          <w:numId w:val="52"/>
        </w:numPr>
      </w:pPr>
      <w:r w:rsidRPr="00186148">
        <w:t>Sensibilitat:</w:t>
      </w:r>
      <w:r w:rsidRPr="00186148">
        <w:tab/>
      </w:r>
      <w:r w:rsidRPr="00186148">
        <w:tab/>
      </w:r>
      <w:r w:rsidRPr="00186148">
        <w:tab/>
      </w:r>
      <w:r w:rsidRPr="00186148">
        <w:tab/>
        <w:t xml:space="preserve">30 </w:t>
      </w:r>
      <w:proofErr w:type="spellStart"/>
      <w:r w:rsidRPr="00186148">
        <w:t>mA</w:t>
      </w:r>
      <w:proofErr w:type="spellEnd"/>
      <w:r w:rsidRPr="00186148">
        <w:t xml:space="preserve"> (enllumenat i preses de corrent)</w:t>
      </w:r>
    </w:p>
    <w:p w14:paraId="6A321689" w14:textId="5450E650" w:rsidR="003C7079" w:rsidRPr="00186148" w:rsidRDefault="003C7079" w:rsidP="003C7079">
      <w:pPr>
        <w:ind w:left="4260" w:firstLine="696"/>
      </w:pPr>
      <w:r w:rsidRPr="00186148">
        <w:t xml:space="preserve">300 </w:t>
      </w:r>
      <w:proofErr w:type="spellStart"/>
      <w:r w:rsidRPr="00186148">
        <w:t>mA</w:t>
      </w:r>
      <w:proofErr w:type="spellEnd"/>
      <w:r w:rsidRPr="00186148">
        <w:t xml:space="preserve"> (màquines)</w:t>
      </w:r>
    </w:p>
    <w:p w14:paraId="22772A3B" w14:textId="77777777" w:rsidR="009B5DBA" w:rsidRDefault="009B5DBA" w:rsidP="003C7079">
      <w:pPr>
        <w:pStyle w:val="Pargrafdellista"/>
      </w:pPr>
    </w:p>
    <w:p w14:paraId="096EDA81" w14:textId="77777777" w:rsidR="009B5DBA" w:rsidRDefault="009B5DBA" w:rsidP="003C7079">
      <w:pPr>
        <w:pStyle w:val="Pargrafdellista"/>
      </w:pPr>
    </w:p>
    <w:p w14:paraId="1E976A2D" w14:textId="509BF0B9" w:rsidR="003C7079" w:rsidRPr="00186148" w:rsidRDefault="003C7079" w:rsidP="003C7079">
      <w:pPr>
        <w:pStyle w:val="Pargrafdellista"/>
      </w:pPr>
      <w:r w:rsidRPr="00186148">
        <w:t>Totes les sortides on l’actuació estigui prevista que es realitzi de forma local i/o a distància, mitjançant control manual o a través d’un sistema de gestió, estaran dotades de contactors que permetin el telecomandament d’aquests circuits sota càrrega i asseguren un número elevat d’obertures i tancaments.</w:t>
      </w:r>
    </w:p>
    <w:p w14:paraId="3AB72425" w14:textId="77777777" w:rsidR="003C7079" w:rsidRPr="00186148" w:rsidRDefault="003C7079" w:rsidP="00547DDE">
      <w:pPr>
        <w:rPr>
          <w:rFonts w:cs="Tahoma"/>
          <w:szCs w:val="20"/>
        </w:rPr>
      </w:pPr>
    </w:p>
    <w:p w14:paraId="24A5CCF1" w14:textId="0CF39F06" w:rsidR="00547DDE" w:rsidRPr="00186148" w:rsidRDefault="00547DDE" w:rsidP="003C7079">
      <w:pPr>
        <w:pStyle w:val="Ttol4"/>
        <w:rPr>
          <w:rFonts w:ascii="Nunito" w:hAnsi="Nunito"/>
        </w:rPr>
      </w:pPr>
      <w:bookmarkStart w:id="143" w:name="_Toc107890136"/>
      <w:bookmarkStart w:id="144" w:name="_Toc336325244"/>
      <w:r w:rsidRPr="00186148">
        <w:rPr>
          <w:rFonts w:ascii="Nunito" w:hAnsi="Nunito"/>
        </w:rPr>
        <w:t>Instal·lació interior</w:t>
      </w:r>
      <w:bookmarkEnd w:id="143"/>
      <w:bookmarkEnd w:id="144"/>
    </w:p>
    <w:p w14:paraId="1FAC93C8" w14:textId="630E62F3" w:rsidR="00547DDE" w:rsidRPr="00186148" w:rsidRDefault="00547DDE" w:rsidP="009D3B0A">
      <w:pPr>
        <w:pStyle w:val="Ttol5"/>
        <w:rPr>
          <w:rFonts w:ascii="Nunito" w:hAnsi="Nunito"/>
          <w:sz w:val="20"/>
        </w:rPr>
      </w:pPr>
      <w:r w:rsidRPr="00186148">
        <w:rPr>
          <w:rFonts w:ascii="Nunito" w:hAnsi="Nunito"/>
          <w:sz w:val="20"/>
        </w:rPr>
        <w:t>Cables:</w:t>
      </w:r>
    </w:p>
    <w:p w14:paraId="46512C4B" w14:textId="0F5812E2" w:rsidR="00547DDE" w:rsidRPr="00186148" w:rsidRDefault="00547DDE" w:rsidP="009D3B0A">
      <w:pPr>
        <w:pStyle w:val="Pargrafdellista"/>
      </w:pPr>
      <w:r w:rsidRPr="00186148">
        <w:t>Potència: Es realitzarà amb conductors de coure amb aïllament de polietilè reticulat i coberta de poliolefines per a 1.000 V amb designació RZ1 0,6/1 kV segons UNE 21.123 part 4 o 5 en trams de safates i 750 V de servei designació 07Z1 segons UNE 211.002, en trams de derivació amb tub.</w:t>
      </w:r>
    </w:p>
    <w:p w14:paraId="003524DB" w14:textId="6F97156A" w:rsidR="00547DDE" w:rsidRPr="00186148" w:rsidRDefault="00547DDE" w:rsidP="009D3B0A">
      <w:pPr>
        <w:pStyle w:val="Pargrafdellista"/>
      </w:pPr>
      <w:r w:rsidRPr="00186148">
        <w:t>Potència línies de seguretat: Es realitzarà amb conductors resistents al foc segons UNE-EN 50.200/UNE-EN 50.362  i UNE 21.123 part 4 o 5 en trams de safates o tubs.</w:t>
      </w:r>
    </w:p>
    <w:p w14:paraId="11D38841" w14:textId="77777777" w:rsidR="00547DDE" w:rsidRPr="00186148" w:rsidRDefault="00547DDE" w:rsidP="009D3B0A">
      <w:pPr>
        <w:pStyle w:val="Pargrafdellista"/>
      </w:pPr>
      <w:r w:rsidRPr="00186148">
        <w:t>Control i comandament: Es realitzarà amb conductors de coure amb aïllament de poliolefines per a 750 V designació 07Z1</w:t>
      </w:r>
    </w:p>
    <w:p w14:paraId="7B1EDCE9" w14:textId="77777777" w:rsidR="00547DDE" w:rsidRPr="00186148" w:rsidRDefault="00547DDE" w:rsidP="009D3B0A">
      <w:pPr>
        <w:pStyle w:val="Pargrafdellista"/>
      </w:pPr>
    </w:p>
    <w:p w14:paraId="2CAA4294" w14:textId="43676ACA" w:rsidR="00547DDE" w:rsidRPr="00186148" w:rsidRDefault="00547DDE" w:rsidP="009D3B0A">
      <w:pPr>
        <w:pStyle w:val="Ttol5"/>
        <w:rPr>
          <w:rFonts w:ascii="Nunito" w:hAnsi="Nunito"/>
        </w:rPr>
      </w:pPr>
      <w:r w:rsidRPr="00186148">
        <w:rPr>
          <w:rFonts w:ascii="Nunito" w:hAnsi="Nunito"/>
        </w:rPr>
        <w:t>Tubs:</w:t>
      </w:r>
    </w:p>
    <w:p w14:paraId="2A4160A6" w14:textId="534EF5C2" w:rsidR="00547DDE" w:rsidRPr="00186148" w:rsidRDefault="00547DDE" w:rsidP="009D3B0A">
      <w:pPr>
        <w:pStyle w:val="Pargrafdellista"/>
      </w:pPr>
      <w:r w:rsidRPr="00186148">
        <w:t>Execució superfície: Seran aïllants rígids blindats de material plàstic, compliran amb</w:t>
      </w:r>
      <w:r w:rsidR="009D3B0A" w:rsidRPr="00186148">
        <w:t xml:space="preserve"> n</w:t>
      </w:r>
      <w:r w:rsidRPr="00186148">
        <w:t>ormativa UNE-EN 50086.</w:t>
      </w:r>
    </w:p>
    <w:p w14:paraId="29258C95" w14:textId="77777777" w:rsidR="00547DDE" w:rsidRPr="00186148" w:rsidRDefault="00547DDE" w:rsidP="009D3B0A">
      <w:pPr>
        <w:pStyle w:val="Pargrafdellista"/>
      </w:pPr>
      <w:r w:rsidRPr="00186148">
        <w:t>Execució encastada: Seran de material plàstic doble capa grau de protecció 7</w:t>
      </w:r>
    </w:p>
    <w:p w14:paraId="208F0686" w14:textId="77777777" w:rsidR="00547DDE" w:rsidRPr="00186148" w:rsidRDefault="00547DDE" w:rsidP="009D3B0A">
      <w:pPr>
        <w:pStyle w:val="Pargrafdellista"/>
      </w:pPr>
    </w:p>
    <w:p w14:paraId="77E0719E" w14:textId="488F705F" w:rsidR="00547DDE" w:rsidRPr="00186148" w:rsidRDefault="00547DDE" w:rsidP="009D3B0A">
      <w:pPr>
        <w:pStyle w:val="Ttol5"/>
        <w:rPr>
          <w:rFonts w:ascii="Nunito" w:hAnsi="Nunito"/>
        </w:rPr>
      </w:pPr>
      <w:r w:rsidRPr="00186148">
        <w:rPr>
          <w:rFonts w:ascii="Nunito" w:hAnsi="Nunito"/>
        </w:rPr>
        <w:lastRenderedPageBreak/>
        <w:t xml:space="preserve">Safates: </w:t>
      </w:r>
    </w:p>
    <w:p w14:paraId="7873C41D" w14:textId="77777777" w:rsidR="00547DDE" w:rsidRPr="00186148" w:rsidRDefault="00547DDE" w:rsidP="009D3B0A">
      <w:pPr>
        <w:pStyle w:val="Pargrafdellista"/>
      </w:pPr>
      <w:r w:rsidRPr="00186148">
        <w:t xml:space="preserve">Estaran fabricades amb reixeta de  barres d’acer electrosoldades de </w:t>
      </w:r>
      <w:smartTag w:uri="urn:schemas-microsoft-com:office:smarttags" w:element="metricconverter">
        <w:smartTagPr>
          <w:attr w:name="ProductID" w:val="5 mm"/>
        </w:smartTagPr>
        <w:r w:rsidRPr="00186148">
          <w:t>5 mm</w:t>
        </w:r>
      </w:smartTag>
      <w:r w:rsidRPr="00186148">
        <w:t xml:space="preserve"> de diàmetre, galvanitzades per immersió en calent (70 micres), aniran proveïdes de tapa extraïble i portaran separadors.</w:t>
      </w:r>
    </w:p>
    <w:p w14:paraId="0C378759" w14:textId="77777777" w:rsidR="00547DDE" w:rsidRPr="00186148" w:rsidRDefault="00547DDE" w:rsidP="009D3B0A">
      <w:pPr>
        <w:pStyle w:val="Pargrafdellista"/>
        <w:rPr>
          <w:sz w:val="20"/>
        </w:rPr>
      </w:pPr>
    </w:p>
    <w:p w14:paraId="1E91AE03" w14:textId="63F5E4F5" w:rsidR="00547DDE" w:rsidRPr="00186148" w:rsidRDefault="00547DDE" w:rsidP="009D3B0A">
      <w:pPr>
        <w:pStyle w:val="Ttol5"/>
        <w:rPr>
          <w:rFonts w:ascii="Nunito" w:hAnsi="Nunito"/>
        </w:rPr>
      </w:pPr>
      <w:r w:rsidRPr="00186148">
        <w:rPr>
          <w:rFonts w:ascii="Nunito" w:hAnsi="Nunito"/>
        </w:rPr>
        <w:t>Caixes:</w:t>
      </w:r>
    </w:p>
    <w:p w14:paraId="55CD7E95" w14:textId="77777777" w:rsidR="00547DDE" w:rsidRPr="00186148" w:rsidRDefault="00547DDE" w:rsidP="009D3B0A">
      <w:pPr>
        <w:pStyle w:val="Pargrafdellista"/>
      </w:pPr>
      <w:r w:rsidRPr="00186148">
        <w:t xml:space="preserve">Superfície: Seran material aïllant de gran resistència mecànica i </w:t>
      </w:r>
      <w:proofErr w:type="spellStart"/>
      <w:r w:rsidRPr="00186148">
        <w:t>autoextinguibles</w:t>
      </w:r>
      <w:proofErr w:type="spellEnd"/>
      <w:r w:rsidRPr="00186148">
        <w:t xml:space="preserve"> dotada de ràcords.</w:t>
      </w:r>
    </w:p>
    <w:p w14:paraId="477DFDA2" w14:textId="77777777" w:rsidR="00547DDE" w:rsidRPr="00186148" w:rsidRDefault="00547DDE" w:rsidP="009D3B0A">
      <w:pPr>
        <w:pStyle w:val="Pargrafdellista"/>
      </w:pPr>
    </w:p>
    <w:p w14:paraId="47781215" w14:textId="77777777" w:rsidR="00547DDE" w:rsidRPr="00186148" w:rsidRDefault="00547DDE" w:rsidP="009D3B0A">
      <w:pPr>
        <w:pStyle w:val="Pargrafdellista"/>
      </w:pPr>
      <w:r w:rsidRPr="00186148">
        <w:t>Encastada: Seran de baquelita, amb gran resistència dielèctrica dotada de ràcords. Com norma general totes les caixes hauran d’estar marcades amb el número de circuits de distribució.</w:t>
      </w:r>
    </w:p>
    <w:p w14:paraId="645A8E7C" w14:textId="77777777" w:rsidR="00547DDE" w:rsidRPr="00186148" w:rsidRDefault="00547DDE" w:rsidP="009D3B0A">
      <w:pPr>
        <w:pStyle w:val="Pargrafdellista"/>
      </w:pPr>
    </w:p>
    <w:p w14:paraId="0119299B" w14:textId="77777777" w:rsidR="00547DDE" w:rsidRPr="00186148" w:rsidRDefault="00547DDE" w:rsidP="009D3B0A">
      <w:pPr>
        <w:pStyle w:val="Pargrafdellista"/>
      </w:pPr>
      <w:r w:rsidRPr="00186148">
        <w:t>Per a la col·locació dels conductors es seguirà l’assenyalat en la Instrucció ITC-BT-20.</w:t>
      </w:r>
    </w:p>
    <w:p w14:paraId="3D5DCAC4" w14:textId="77777777" w:rsidR="00547DDE" w:rsidRPr="00186148" w:rsidRDefault="00547DDE" w:rsidP="009D3B0A">
      <w:pPr>
        <w:pStyle w:val="Pargrafdellista"/>
      </w:pPr>
    </w:p>
    <w:p w14:paraId="5238A888" w14:textId="77777777" w:rsidR="00547DDE" w:rsidRPr="00186148" w:rsidRDefault="00547DDE" w:rsidP="009D3B0A">
      <w:pPr>
        <w:pStyle w:val="Pargrafdellista"/>
      </w:pPr>
      <w:r w:rsidRPr="00186148">
        <w:t>Els diàmetres exteriors nominals mínims pels tubs protectors en funció del número, classe i secció dels conductors que han d’allotjar, segons el sistema d’instal·lació i classe de tub, seran els fixats en la instrucció ITC-BT-21</w:t>
      </w:r>
    </w:p>
    <w:p w14:paraId="62A63ADA" w14:textId="77777777" w:rsidR="00547DDE" w:rsidRPr="00186148" w:rsidRDefault="00547DDE" w:rsidP="009D3B0A">
      <w:pPr>
        <w:pStyle w:val="Pargrafdellista"/>
      </w:pPr>
    </w:p>
    <w:p w14:paraId="1E2CA80C" w14:textId="77777777" w:rsidR="00547DDE" w:rsidRPr="00186148" w:rsidRDefault="00547DDE" w:rsidP="009D3B0A">
      <w:pPr>
        <w:pStyle w:val="Pargrafdellista"/>
      </w:pPr>
      <w:r w:rsidRPr="00186148">
        <w:t xml:space="preserve">Les caixes de derivacions estaran dotades d’elements d’ajust per a l’entrada de tubs. Les dimensions d’aquestes caixes seran tals que permetin allotjar folgadament tots els conductors que hagin de contenir. La seva fondària equivaldrà, quan menys, al diàmetre del tub major més un 50 % del mateix, amb un mínim de </w:t>
      </w:r>
      <w:smartTag w:uri="urn:schemas-microsoft-com:office:smarttags" w:element="metricconverter">
        <w:smartTagPr>
          <w:attr w:name="ProductID" w:val="40 mm"/>
        </w:smartTagPr>
        <w:r w:rsidRPr="00186148">
          <w:t>40 mm</w:t>
        </w:r>
      </w:smartTag>
      <w:r w:rsidRPr="00186148">
        <w:t xml:space="preserve"> per la seva profunditat i </w:t>
      </w:r>
      <w:smartTag w:uri="urn:schemas-microsoft-com:office:smarttags" w:element="metricconverter">
        <w:smartTagPr>
          <w:attr w:name="ProductID" w:val="60 mm"/>
        </w:smartTagPr>
        <w:r w:rsidRPr="00186148">
          <w:t>60 mm</w:t>
        </w:r>
      </w:smartTag>
      <w:r w:rsidRPr="00186148">
        <w:t xml:space="preserve"> pel diàmetre o costat interior. Quan es vulguin fer estanques les entrades dels tubs a les caixes de connexió, s'hauran d’emprar premsaestopes adequats.</w:t>
      </w:r>
    </w:p>
    <w:p w14:paraId="32378896" w14:textId="77777777" w:rsidR="00547DDE" w:rsidRPr="00186148" w:rsidRDefault="00547DDE" w:rsidP="009D3B0A">
      <w:pPr>
        <w:pStyle w:val="Pargrafdellista"/>
      </w:pPr>
    </w:p>
    <w:p w14:paraId="177FAD20" w14:textId="77777777" w:rsidR="00547DDE" w:rsidRPr="00186148" w:rsidRDefault="00547DDE" w:rsidP="009D3B0A">
      <w:pPr>
        <w:pStyle w:val="Pargrafdellista"/>
      </w:pPr>
      <w:r w:rsidRPr="00186148">
        <w:t>En cap cas es permetrà la unió de conductors, com empalmaments o derivacions per simple, retorciment entre si dels conductors, sinó que haurà de realitzar-se sempre utilitzant borns de connexió muntats individualment o constituint blocs o regletes de connexió, poden permetre’s altrament, la utilització de brides de connexió.</w:t>
      </w:r>
    </w:p>
    <w:p w14:paraId="182154CF" w14:textId="77777777" w:rsidR="00547DDE" w:rsidRPr="00186148" w:rsidRDefault="00547DDE" w:rsidP="009D3B0A">
      <w:pPr>
        <w:pStyle w:val="Pargrafdellista"/>
      </w:pPr>
    </w:p>
    <w:p w14:paraId="51BF34CF" w14:textId="77777777" w:rsidR="00547DDE" w:rsidRPr="00186148" w:rsidRDefault="00547DDE" w:rsidP="009D3B0A">
      <w:pPr>
        <w:pStyle w:val="Pargrafdellista"/>
      </w:pPr>
      <w:r w:rsidRPr="00186148">
        <w:t xml:space="preserve">Les línies sobre safates que discorrin per l’interior de sòls tècnics o de claveguerons </w:t>
      </w:r>
      <w:proofErr w:type="spellStart"/>
      <w:r w:rsidRPr="00186148">
        <w:t>registrables</w:t>
      </w:r>
      <w:proofErr w:type="spellEnd"/>
      <w:r w:rsidRPr="00186148">
        <w:t xml:space="preserve"> estaran constituïdes per  conductors de coure amb aïllament de polietilè reticulat per a 1.000 V de servei, designació RZ1 0,6/1kV.</w:t>
      </w:r>
    </w:p>
    <w:p w14:paraId="3B061D31" w14:textId="3472B819" w:rsidR="00547DDE" w:rsidRPr="00186148" w:rsidRDefault="00547DDE" w:rsidP="009D3B0A">
      <w:pPr>
        <w:pStyle w:val="Ttol4"/>
        <w:rPr>
          <w:rFonts w:ascii="Nunito" w:hAnsi="Nunito"/>
        </w:rPr>
      </w:pPr>
      <w:bookmarkStart w:id="145" w:name="_Toc107890137"/>
      <w:bookmarkStart w:id="146" w:name="_Toc336325245"/>
      <w:r w:rsidRPr="00186148">
        <w:rPr>
          <w:rFonts w:ascii="Nunito" w:hAnsi="Nunito"/>
        </w:rPr>
        <w:lastRenderedPageBreak/>
        <w:t>Enllumenats generals</w:t>
      </w:r>
      <w:bookmarkEnd w:id="145"/>
      <w:bookmarkEnd w:id="146"/>
    </w:p>
    <w:p w14:paraId="6F2AB4EB" w14:textId="591B6FE1" w:rsidR="00547DDE" w:rsidRPr="00186148" w:rsidRDefault="00547DDE" w:rsidP="003E1905">
      <w:pPr>
        <w:pStyle w:val="Ttol5"/>
        <w:rPr>
          <w:rFonts w:ascii="Nunito" w:hAnsi="Nunito"/>
        </w:rPr>
      </w:pPr>
      <w:r w:rsidRPr="00186148">
        <w:rPr>
          <w:rFonts w:ascii="Nunito" w:hAnsi="Nunito"/>
        </w:rPr>
        <w:t>Nivells mitjos d’il·luminació</w:t>
      </w:r>
    </w:p>
    <w:p w14:paraId="546B9DAC" w14:textId="77777777" w:rsidR="00547DDE" w:rsidRPr="00186148" w:rsidRDefault="00547DDE" w:rsidP="009D3B0A">
      <w:pPr>
        <w:pStyle w:val="Pargrafdellista"/>
      </w:pPr>
      <w:r w:rsidRPr="00186148">
        <w:t>A efectes del compliment de les exigències del nivell d’il·luminació del HE3, es consideren acceptables els valors dels diferents paràmetres d’il·luminació que defineixen la qualitat de les instal·lacions d’il·luminació interior, indicats a l’apèndix B de l’HE3.</w:t>
      </w:r>
    </w:p>
    <w:p w14:paraId="3F8CA487" w14:textId="77777777" w:rsidR="00547DDE" w:rsidRPr="00186148" w:rsidRDefault="00547DDE" w:rsidP="009D3B0A">
      <w:pPr>
        <w:pStyle w:val="Pargrafdellista"/>
        <w:rPr>
          <w:lang w:eastAsia="ca-ES"/>
        </w:rPr>
      </w:pPr>
    </w:p>
    <w:p w14:paraId="1190AF1B" w14:textId="7A1BD4F1" w:rsidR="00547DDE" w:rsidRPr="00186148" w:rsidRDefault="00547DDE" w:rsidP="009D3B0A">
      <w:pPr>
        <w:pStyle w:val="Pargrafdellista"/>
        <w:rPr>
          <w:lang w:eastAsia="ca-ES"/>
        </w:rPr>
      </w:pPr>
      <w:r w:rsidRPr="00186148">
        <w:rPr>
          <w:lang w:eastAsia="ca-ES"/>
        </w:rPr>
        <w:t>Els nivells mitjos d’il·luminació previstos per les diferents àrees de l</w:t>
      </w:r>
      <w:r w:rsidR="00F876EF" w:rsidRPr="00186148">
        <w:rPr>
          <w:lang w:eastAsia="ca-ES"/>
        </w:rPr>
        <w:t xml:space="preserve">a zona a reformar </w:t>
      </w:r>
      <w:r w:rsidRPr="00186148">
        <w:rPr>
          <w:lang w:eastAsia="ca-ES"/>
        </w:rPr>
        <w:t>són els següents:</w:t>
      </w:r>
    </w:p>
    <w:p w14:paraId="6310365C" w14:textId="77777777" w:rsidR="00F876EF" w:rsidRPr="00186148" w:rsidRDefault="00F876EF" w:rsidP="003E1905">
      <w:pPr>
        <w:pStyle w:val="Pargrafdellista"/>
      </w:pPr>
    </w:p>
    <w:tbl>
      <w:tblPr>
        <w:tblW w:w="9780" w:type="dxa"/>
        <w:jc w:val="center"/>
        <w:tblCellMar>
          <w:left w:w="70" w:type="dxa"/>
          <w:right w:w="70" w:type="dxa"/>
        </w:tblCellMar>
        <w:tblLook w:val="04A0" w:firstRow="1" w:lastRow="0" w:firstColumn="1" w:lastColumn="0" w:noHBand="0" w:noVBand="1"/>
      </w:tblPr>
      <w:tblGrid>
        <w:gridCol w:w="1980"/>
        <w:gridCol w:w="2000"/>
        <w:gridCol w:w="1800"/>
        <w:gridCol w:w="1420"/>
        <w:gridCol w:w="2580"/>
      </w:tblGrid>
      <w:tr w:rsidR="00100D7E" w:rsidRPr="00186148" w14:paraId="103D0BAA" w14:textId="77777777" w:rsidTr="00100D7E">
        <w:trPr>
          <w:trHeight w:val="690"/>
          <w:jc w:val="center"/>
        </w:trPr>
        <w:tc>
          <w:tcPr>
            <w:tcW w:w="1980" w:type="dxa"/>
            <w:tcBorders>
              <w:top w:val="single" w:sz="8" w:space="0" w:color="auto"/>
              <w:left w:val="single" w:sz="8" w:space="0" w:color="auto"/>
              <w:bottom w:val="single" w:sz="8" w:space="0" w:color="auto"/>
              <w:right w:val="single" w:sz="8" w:space="0" w:color="auto"/>
            </w:tcBorders>
            <w:shd w:val="clear" w:color="000000" w:fill="E2EFDA"/>
            <w:vAlign w:val="center"/>
            <w:hideMark/>
          </w:tcPr>
          <w:p w14:paraId="706B4356" w14:textId="77777777" w:rsidR="00100D7E" w:rsidRPr="00186148" w:rsidRDefault="00100D7E" w:rsidP="00100D7E">
            <w:pPr>
              <w:spacing w:line="240" w:lineRule="auto"/>
              <w:ind w:left="0" w:right="0"/>
              <w:contextualSpacing w:val="0"/>
              <w:jc w:val="center"/>
              <w:rPr>
                <w:rFonts w:eastAsia="Times New Roman" w:cs="Calibri"/>
                <w:b/>
                <w:bCs/>
                <w:color w:val="000000"/>
                <w:lang w:eastAsia="es-ES"/>
              </w:rPr>
            </w:pPr>
            <w:r w:rsidRPr="00186148">
              <w:rPr>
                <w:rFonts w:eastAsia="Times New Roman" w:cs="Tahoma"/>
                <w:b/>
                <w:bCs/>
                <w:color w:val="000000"/>
                <w:szCs w:val="20"/>
                <w:lang w:eastAsia="es-ES"/>
              </w:rPr>
              <w:t>Zona o activitat</w:t>
            </w:r>
          </w:p>
        </w:tc>
        <w:tc>
          <w:tcPr>
            <w:tcW w:w="2000" w:type="dxa"/>
            <w:tcBorders>
              <w:top w:val="single" w:sz="8" w:space="0" w:color="auto"/>
              <w:left w:val="nil"/>
              <w:bottom w:val="single" w:sz="8" w:space="0" w:color="auto"/>
              <w:right w:val="single" w:sz="8" w:space="0" w:color="auto"/>
            </w:tcBorders>
            <w:shd w:val="clear" w:color="000000" w:fill="E2EFDA"/>
            <w:vAlign w:val="center"/>
            <w:hideMark/>
          </w:tcPr>
          <w:p w14:paraId="5E033F3D" w14:textId="77777777" w:rsidR="00100D7E" w:rsidRPr="00186148" w:rsidRDefault="00100D7E" w:rsidP="00100D7E">
            <w:pPr>
              <w:spacing w:line="240" w:lineRule="auto"/>
              <w:ind w:left="0" w:right="0"/>
              <w:contextualSpacing w:val="0"/>
              <w:jc w:val="center"/>
              <w:rPr>
                <w:rFonts w:eastAsia="Times New Roman" w:cs="Calibri"/>
                <w:b/>
                <w:bCs/>
                <w:color w:val="000000"/>
                <w:lang w:eastAsia="es-ES"/>
              </w:rPr>
            </w:pPr>
            <w:proofErr w:type="spellStart"/>
            <w:r w:rsidRPr="00186148">
              <w:rPr>
                <w:rFonts w:eastAsia="Times New Roman" w:cs="Tahoma"/>
                <w:b/>
                <w:bCs/>
                <w:color w:val="000000"/>
                <w:szCs w:val="20"/>
                <w:lang w:eastAsia="es-ES"/>
              </w:rPr>
              <w:t>Il·luminància</w:t>
            </w:r>
            <w:proofErr w:type="spellEnd"/>
            <w:r w:rsidRPr="00186148">
              <w:rPr>
                <w:rFonts w:eastAsia="Times New Roman" w:cs="Tahoma"/>
                <w:b/>
                <w:bCs/>
                <w:color w:val="000000"/>
                <w:szCs w:val="20"/>
                <w:lang w:eastAsia="es-ES"/>
              </w:rPr>
              <w:t xml:space="preserve"> mitjana (Em)</w:t>
            </w:r>
          </w:p>
        </w:tc>
        <w:tc>
          <w:tcPr>
            <w:tcW w:w="1800" w:type="dxa"/>
            <w:tcBorders>
              <w:top w:val="single" w:sz="8" w:space="0" w:color="auto"/>
              <w:left w:val="nil"/>
              <w:bottom w:val="single" w:sz="8" w:space="0" w:color="auto"/>
              <w:right w:val="single" w:sz="8" w:space="0" w:color="auto"/>
            </w:tcBorders>
            <w:shd w:val="clear" w:color="000000" w:fill="E2EFDA"/>
            <w:vAlign w:val="center"/>
            <w:hideMark/>
          </w:tcPr>
          <w:p w14:paraId="3D9DF0E2" w14:textId="77777777" w:rsidR="00100D7E" w:rsidRPr="00186148" w:rsidRDefault="00100D7E" w:rsidP="00100D7E">
            <w:pPr>
              <w:spacing w:line="240" w:lineRule="auto"/>
              <w:ind w:left="0" w:right="0"/>
              <w:contextualSpacing w:val="0"/>
              <w:jc w:val="center"/>
              <w:rPr>
                <w:rFonts w:eastAsia="Times New Roman" w:cs="Calibri"/>
                <w:b/>
                <w:bCs/>
                <w:color w:val="000000"/>
                <w:lang w:eastAsia="es-ES"/>
              </w:rPr>
            </w:pPr>
            <w:r w:rsidRPr="00186148">
              <w:rPr>
                <w:rFonts w:eastAsia="Times New Roman" w:cs="Tahoma"/>
                <w:b/>
                <w:bCs/>
                <w:color w:val="000000"/>
                <w:szCs w:val="20"/>
                <w:lang w:eastAsia="es-ES"/>
              </w:rPr>
              <w:t>UGR màx.</w:t>
            </w:r>
          </w:p>
        </w:tc>
        <w:tc>
          <w:tcPr>
            <w:tcW w:w="1420" w:type="dxa"/>
            <w:tcBorders>
              <w:top w:val="single" w:sz="8" w:space="0" w:color="auto"/>
              <w:left w:val="nil"/>
              <w:bottom w:val="single" w:sz="8" w:space="0" w:color="auto"/>
              <w:right w:val="single" w:sz="8" w:space="0" w:color="auto"/>
            </w:tcBorders>
            <w:shd w:val="clear" w:color="000000" w:fill="E2EFDA"/>
            <w:vAlign w:val="center"/>
            <w:hideMark/>
          </w:tcPr>
          <w:p w14:paraId="6F2EF341" w14:textId="77777777" w:rsidR="00100D7E" w:rsidRPr="00186148" w:rsidRDefault="00100D7E" w:rsidP="00100D7E">
            <w:pPr>
              <w:spacing w:line="240" w:lineRule="auto"/>
              <w:ind w:left="0" w:right="0"/>
              <w:contextualSpacing w:val="0"/>
              <w:jc w:val="center"/>
              <w:rPr>
                <w:rFonts w:eastAsia="Times New Roman" w:cs="Calibri"/>
                <w:b/>
                <w:bCs/>
                <w:color w:val="000000"/>
                <w:lang w:eastAsia="es-ES"/>
              </w:rPr>
            </w:pPr>
            <w:r w:rsidRPr="00186148">
              <w:rPr>
                <w:rFonts w:eastAsia="Times New Roman" w:cs="Tahoma"/>
                <w:b/>
                <w:bCs/>
                <w:color w:val="000000"/>
                <w:szCs w:val="20"/>
                <w:lang w:eastAsia="es-ES"/>
              </w:rPr>
              <w:t>Ra mín.</w:t>
            </w:r>
          </w:p>
        </w:tc>
        <w:tc>
          <w:tcPr>
            <w:tcW w:w="2580" w:type="dxa"/>
            <w:tcBorders>
              <w:top w:val="single" w:sz="8" w:space="0" w:color="auto"/>
              <w:left w:val="nil"/>
              <w:bottom w:val="single" w:sz="8" w:space="0" w:color="auto"/>
              <w:right w:val="single" w:sz="8" w:space="0" w:color="auto"/>
            </w:tcBorders>
            <w:shd w:val="clear" w:color="000000" w:fill="E2EFDA"/>
            <w:vAlign w:val="center"/>
            <w:hideMark/>
          </w:tcPr>
          <w:p w14:paraId="7736E6B1" w14:textId="77777777" w:rsidR="00100D7E" w:rsidRPr="00186148" w:rsidRDefault="00100D7E" w:rsidP="00100D7E">
            <w:pPr>
              <w:spacing w:line="240" w:lineRule="auto"/>
              <w:ind w:left="0" w:right="0"/>
              <w:contextualSpacing w:val="0"/>
              <w:jc w:val="center"/>
              <w:rPr>
                <w:rFonts w:eastAsia="Times New Roman" w:cs="Calibri"/>
                <w:b/>
                <w:bCs/>
                <w:color w:val="000000"/>
                <w:lang w:eastAsia="es-ES"/>
              </w:rPr>
            </w:pPr>
            <w:r w:rsidRPr="00186148">
              <w:rPr>
                <w:rFonts w:eastAsia="Times New Roman" w:cs="Tahoma"/>
                <w:b/>
                <w:bCs/>
                <w:color w:val="000000"/>
                <w:szCs w:val="20"/>
                <w:lang w:eastAsia="es-ES"/>
              </w:rPr>
              <w:t>Observacions</w:t>
            </w:r>
          </w:p>
        </w:tc>
      </w:tr>
      <w:tr w:rsidR="00100D7E" w:rsidRPr="00186148" w14:paraId="624D8986" w14:textId="77777777" w:rsidTr="00100D7E">
        <w:trPr>
          <w:trHeight w:val="690"/>
          <w:jc w:val="center"/>
        </w:trPr>
        <w:tc>
          <w:tcPr>
            <w:tcW w:w="1980" w:type="dxa"/>
            <w:tcBorders>
              <w:top w:val="nil"/>
              <w:left w:val="single" w:sz="8" w:space="0" w:color="auto"/>
              <w:bottom w:val="single" w:sz="8" w:space="0" w:color="auto"/>
              <w:right w:val="single" w:sz="8" w:space="0" w:color="auto"/>
            </w:tcBorders>
            <w:vAlign w:val="center"/>
            <w:hideMark/>
          </w:tcPr>
          <w:p w14:paraId="10F539E0" w14:textId="77777777" w:rsidR="00100D7E" w:rsidRPr="00186148" w:rsidRDefault="00100D7E" w:rsidP="00100D7E">
            <w:pPr>
              <w:spacing w:line="240" w:lineRule="auto"/>
              <w:ind w:left="0" w:right="0"/>
              <w:contextualSpacing w:val="0"/>
              <w:jc w:val="center"/>
              <w:rPr>
                <w:rFonts w:eastAsia="Times New Roman" w:cs="Calibri"/>
                <w:color w:val="000000"/>
                <w:lang w:eastAsia="es-ES"/>
              </w:rPr>
            </w:pPr>
            <w:r w:rsidRPr="00186148">
              <w:rPr>
                <w:rFonts w:eastAsia="Times New Roman" w:cs="Tahoma"/>
                <w:color w:val="000000"/>
                <w:szCs w:val="20"/>
                <w:lang w:eastAsia="es-ES"/>
              </w:rPr>
              <w:t>Recepció i vestíbul</w:t>
            </w:r>
          </w:p>
        </w:tc>
        <w:tc>
          <w:tcPr>
            <w:tcW w:w="2000" w:type="dxa"/>
            <w:tcBorders>
              <w:top w:val="nil"/>
              <w:left w:val="nil"/>
              <w:bottom w:val="single" w:sz="8" w:space="0" w:color="auto"/>
              <w:right w:val="single" w:sz="8" w:space="0" w:color="auto"/>
            </w:tcBorders>
            <w:vAlign w:val="center"/>
            <w:hideMark/>
          </w:tcPr>
          <w:p w14:paraId="2AB9F3EF" w14:textId="77777777" w:rsidR="00100D7E" w:rsidRPr="00186148" w:rsidRDefault="00100D7E" w:rsidP="00100D7E">
            <w:pPr>
              <w:spacing w:line="240" w:lineRule="auto"/>
              <w:ind w:left="0" w:right="0"/>
              <w:contextualSpacing w:val="0"/>
              <w:jc w:val="center"/>
              <w:rPr>
                <w:rFonts w:eastAsia="Times New Roman" w:cs="Calibri"/>
                <w:color w:val="000000"/>
                <w:lang w:eastAsia="es-ES"/>
              </w:rPr>
            </w:pPr>
            <w:r w:rsidRPr="00186148">
              <w:rPr>
                <w:rFonts w:eastAsia="Times New Roman" w:cs="Tahoma"/>
                <w:color w:val="000000"/>
                <w:szCs w:val="20"/>
                <w:lang w:eastAsia="es-ES"/>
              </w:rPr>
              <w:t>200 lux</w:t>
            </w:r>
          </w:p>
        </w:tc>
        <w:tc>
          <w:tcPr>
            <w:tcW w:w="1800" w:type="dxa"/>
            <w:tcBorders>
              <w:top w:val="nil"/>
              <w:left w:val="nil"/>
              <w:bottom w:val="single" w:sz="8" w:space="0" w:color="auto"/>
              <w:right w:val="single" w:sz="8" w:space="0" w:color="auto"/>
            </w:tcBorders>
            <w:vAlign w:val="center"/>
            <w:hideMark/>
          </w:tcPr>
          <w:p w14:paraId="3ACFDC16" w14:textId="77777777" w:rsidR="00100D7E" w:rsidRPr="00186148" w:rsidRDefault="00100D7E" w:rsidP="00100D7E">
            <w:pPr>
              <w:spacing w:line="240" w:lineRule="auto"/>
              <w:ind w:left="0" w:right="0"/>
              <w:contextualSpacing w:val="0"/>
              <w:jc w:val="center"/>
              <w:rPr>
                <w:rFonts w:eastAsia="Times New Roman" w:cs="Calibri"/>
                <w:color w:val="000000"/>
                <w:lang w:eastAsia="es-ES"/>
              </w:rPr>
            </w:pPr>
            <w:r w:rsidRPr="00186148">
              <w:rPr>
                <w:rFonts w:eastAsia="Times New Roman" w:cs="Tahoma"/>
                <w:color w:val="000000"/>
                <w:szCs w:val="20"/>
                <w:lang w:eastAsia="es-ES"/>
              </w:rPr>
              <w:t>22</w:t>
            </w:r>
          </w:p>
        </w:tc>
        <w:tc>
          <w:tcPr>
            <w:tcW w:w="1420" w:type="dxa"/>
            <w:tcBorders>
              <w:top w:val="nil"/>
              <w:left w:val="nil"/>
              <w:bottom w:val="single" w:sz="8" w:space="0" w:color="auto"/>
              <w:right w:val="single" w:sz="8" w:space="0" w:color="auto"/>
            </w:tcBorders>
            <w:vAlign w:val="center"/>
            <w:hideMark/>
          </w:tcPr>
          <w:p w14:paraId="533AFDAD" w14:textId="77777777" w:rsidR="00100D7E" w:rsidRPr="00186148" w:rsidRDefault="00100D7E" w:rsidP="00100D7E">
            <w:pPr>
              <w:spacing w:line="240" w:lineRule="auto"/>
              <w:ind w:left="0" w:right="0"/>
              <w:contextualSpacing w:val="0"/>
              <w:jc w:val="center"/>
              <w:rPr>
                <w:rFonts w:eastAsia="Times New Roman" w:cs="Calibri"/>
                <w:color w:val="000000"/>
                <w:lang w:eastAsia="es-ES"/>
              </w:rPr>
            </w:pPr>
            <w:r w:rsidRPr="00186148">
              <w:rPr>
                <w:rFonts w:eastAsia="Times New Roman" w:cs="Tahoma"/>
                <w:color w:val="000000"/>
                <w:szCs w:val="20"/>
                <w:lang w:eastAsia="es-ES"/>
              </w:rPr>
              <w:t>80</w:t>
            </w:r>
          </w:p>
        </w:tc>
        <w:tc>
          <w:tcPr>
            <w:tcW w:w="2580" w:type="dxa"/>
            <w:tcBorders>
              <w:top w:val="nil"/>
              <w:left w:val="nil"/>
              <w:bottom w:val="single" w:sz="8" w:space="0" w:color="auto"/>
              <w:right w:val="single" w:sz="8" w:space="0" w:color="auto"/>
            </w:tcBorders>
            <w:vAlign w:val="center"/>
            <w:hideMark/>
          </w:tcPr>
          <w:p w14:paraId="1922ACD8" w14:textId="77777777" w:rsidR="00100D7E" w:rsidRPr="00186148" w:rsidRDefault="00100D7E" w:rsidP="00100D7E">
            <w:pPr>
              <w:spacing w:line="240" w:lineRule="auto"/>
              <w:ind w:left="0" w:right="0"/>
              <w:contextualSpacing w:val="0"/>
              <w:jc w:val="center"/>
              <w:rPr>
                <w:rFonts w:eastAsia="Times New Roman" w:cs="Calibri"/>
                <w:color w:val="000000"/>
                <w:lang w:eastAsia="es-ES"/>
              </w:rPr>
            </w:pPr>
            <w:r w:rsidRPr="00186148">
              <w:rPr>
                <w:rFonts w:eastAsia="Times New Roman" w:cs="Tahoma"/>
                <w:color w:val="000000"/>
                <w:szCs w:val="20"/>
                <w:lang w:eastAsia="es-ES"/>
              </w:rPr>
              <w:t>Il·luminació ambiental general.</w:t>
            </w:r>
          </w:p>
        </w:tc>
      </w:tr>
      <w:tr w:rsidR="00100D7E" w:rsidRPr="00186148" w14:paraId="6FF58599" w14:textId="77777777" w:rsidTr="00100D7E">
        <w:trPr>
          <w:trHeight w:val="1030"/>
          <w:jc w:val="center"/>
        </w:trPr>
        <w:tc>
          <w:tcPr>
            <w:tcW w:w="1980" w:type="dxa"/>
            <w:tcBorders>
              <w:top w:val="nil"/>
              <w:left w:val="single" w:sz="8" w:space="0" w:color="auto"/>
              <w:bottom w:val="single" w:sz="8" w:space="0" w:color="auto"/>
              <w:right w:val="single" w:sz="8" w:space="0" w:color="auto"/>
            </w:tcBorders>
            <w:vAlign w:val="center"/>
            <w:hideMark/>
          </w:tcPr>
          <w:p w14:paraId="53A1B637" w14:textId="77777777" w:rsidR="00100D7E" w:rsidRPr="00186148" w:rsidRDefault="00100D7E" w:rsidP="00100D7E">
            <w:pPr>
              <w:spacing w:line="240" w:lineRule="auto"/>
              <w:ind w:left="0" w:right="0"/>
              <w:contextualSpacing w:val="0"/>
              <w:jc w:val="center"/>
              <w:rPr>
                <w:rFonts w:eastAsia="Times New Roman" w:cs="Calibri"/>
                <w:color w:val="000000"/>
                <w:lang w:eastAsia="es-ES"/>
              </w:rPr>
            </w:pPr>
            <w:r w:rsidRPr="00186148">
              <w:rPr>
                <w:rFonts w:eastAsia="Times New Roman" w:cs="Tahoma"/>
                <w:color w:val="000000"/>
                <w:szCs w:val="20"/>
                <w:lang w:eastAsia="es-ES"/>
              </w:rPr>
              <w:t>Passadissos i zones de circulació</w:t>
            </w:r>
          </w:p>
        </w:tc>
        <w:tc>
          <w:tcPr>
            <w:tcW w:w="2000" w:type="dxa"/>
            <w:tcBorders>
              <w:top w:val="nil"/>
              <w:left w:val="nil"/>
              <w:bottom w:val="single" w:sz="8" w:space="0" w:color="auto"/>
              <w:right w:val="single" w:sz="8" w:space="0" w:color="auto"/>
            </w:tcBorders>
            <w:vAlign w:val="center"/>
            <w:hideMark/>
          </w:tcPr>
          <w:p w14:paraId="7DD84254" w14:textId="77777777" w:rsidR="00100D7E" w:rsidRPr="00186148" w:rsidRDefault="00100D7E" w:rsidP="00100D7E">
            <w:pPr>
              <w:spacing w:line="240" w:lineRule="auto"/>
              <w:ind w:left="0" w:right="0"/>
              <w:contextualSpacing w:val="0"/>
              <w:jc w:val="center"/>
              <w:rPr>
                <w:rFonts w:eastAsia="Times New Roman" w:cs="Calibri"/>
                <w:color w:val="000000"/>
                <w:lang w:eastAsia="es-ES"/>
              </w:rPr>
            </w:pPr>
            <w:r w:rsidRPr="00186148">
              <w:rPr>
                <w:rFonts w:eastAsia="Times New Roman" w:cs="Tahoma"/>
                <w:color w:val="000000"/>
                <w:szCs w:val="20"/>
                <w:lang w:eastAsia="es-ES"/>
              </w:rPr>
              <w:t>100 lux</w:t>
            </w:r>
          </w:p>
        </w:tc>
        <w:tc>
          <w:tcPr>
            <w:tcW w:w="1800" w:type="dxa"/>
            <w:tcBorders>
              <w:top w:val="nil"/>
              <w:left w:val="nil"/>
              <w:bottom w:val="single" w:sz="8" w:space="0" w:color="auto"/>
              <w:right w:val="single" w:sz="8" w:space="0" w:color="auto"/>
            </w:tcBorders>
            <w:vAlign w:val="center"/>
            <w:hideMark/>
          </w:tcPr>
          <w:p w14:paraId="6C75955C" w14:textId="77777777" w:rsidR="00100D7E" w:rsidRPr="00186148" w:rsidRDefault="00100D7E" w:rsidP="00100D7E">
            <w:pPr>
              <w:spacing w:line="240" w:lineRule="auto"/>
              <w:ind w:left="0" w:right="0"/>
              <w:contextualSpacing w:val="0"/>
              <w:jc w:val="center"/>
              <w:rPr>
                <w:rFonts w:eastAsia="Times New Roman" w:cs="Calibri"/>
                <w:color w:val="000000"/>
                <w:lang w:eastAsia="es-ES"/>
              </w:rPr>
            </w:pPr>
            <w:r w:rsidRPr="00186148">
              <w:rPr>
                <w:rFonts w:eastAsia="Times New Roman" w:cs="Tahoma"/>
                <w:color w:val="000000"/>
                <w:szCs w:val="20"/>
                <w:lang w:eastAsia="es-ES"/>
              </w:rPr>
              <w:t>25</w:t>
            </w:r>
          </w:p>
        </w:tc>
        <w:tc>
          <w:tcPr>
            <w:tcW w:w="1420" w:type="dxa"/>
            <w:tcBorders>
              <w:top w:val="nil"/>
              <w:left w:val="nil"/>
              <w:bottom w:val="single" w:sz="8" w:space="0" w:color="auto"/>
              <w:right w:val="single" w:sz="8" w:space="0" w:color="auto"/>
            </w:tcBorders>
            <w:vAlign w:val="center"/>
            <w:hideMark/>
          </w:tcPr>
          <w:p w14:paraId="75EFEC92" w14:textId="77777777" w:rsidR="00100D7E" w:rsidRPr="00186148" w:rsidRDefault="00100D7E" w:rsidP="00100D7E">
            <w:pPr>
              <w:spacing w:line="240" w:lineRule="auto"/>
              <w:ind w:left="0" w:right="0"/>
              <w:contextualSpacing w:val="0"/>
              <w:jc w:val="center"/>
              <w:rPr>
                <w:rFonts w:eastAsia="Times New Roman" w:cs="Calibri"/>
                <w:color w:val="000000"/>
                <w:lang w:eastAsia="es-ES"/>
              </w:rPr>
            </w:pPr>
            <w:r w:rsidRPr="00186148">
              <w:rPr>
                <w:rFonts w:eastAsia="Times New Roman" w:cs="Tahoma"/>
                <w:color w:val="000000"/>
                <w:szCs w:val="20"/>
                <w:lang w:eastAsia="es-ES"/>
              </w:rPr>
              <w:t>80</w:t>
            </w:r>
          </w:p>
        </w:tc>
        <w:tc>
          <w:tcPr>
            <w:tcW w:w="2580" w:type="dxa"/>
            <w:tcBorders>
              <w:top w:val="nil"/>
              <w:left w:val="nil"/>
              <w:bottom w:val="single" w:sz="8" w:space="0" w:color="auto"/>
              <w:right w:val="single" w:sz="8" w:space="0" w:color="auto"/>
            </w:tcBorders>
            <w:vAlign w:val="center"/>
            <w:hideMark/>
          </w:tcPr>
          <w:p w14:paraId="10538A83" w14:textId="77777777" w:rsidR="00100D7E" w:rsidRPr="00186148" w:rsidRDefault="00100D7E" w:rsidP="00100D7E">
            <w:pPr>
              <w:spacing w:line="240" w:lineRule="auto"/>
              <w:ind w:left="0" w:right="0"/>
              <w:contextualSpacing w:val="0"/>
              <w:jc w:val="center"/>
              <w:rPr>
                <w:rFonts w:eastAsia="Times New Roman" w:cs="Calibri"/>
                <w:color w:val="000000"/>
                <w:lang w:eastAsia="es-ES"/>
              </w:rPr>
            </w:pPr>
            <w:r w:rsidRPr="00186148">
              <w:rPr>
                <w:rFonts w:eastAsia="Times New Roman" w:cs="Tahoma"/>
                <w:color w:val="000000"/>
                <w:szCs w:val="20"/>
                <w:lang w:eastAsia="es-ES"/>
              </w:rPr>
              <w:t>Pot reduir-se fora d’hores de servei.</w:t>
            </w:r>
          </w:p>
        </w:tc>
      </w:tr>
      <w:tr w:rsidR="00100D7E" w:rsidRPr="00186148" w14:paraId="391816DF" w14:textId="77777777" w:rsidTr="00100D7E">
        <w:trPr>
          <w:trHeight w:val="1030"/>
          <w:jc w:val="center"/>
        </w:trPr>
        <w:tc>
          <w:tcPr>
            <w:tcW w:w="1980" w:type="dxa"/>
            <w:tcBorders>
              <w:top w:val="nil"/>
              <w:left w:val="single" w:sz="8" w:space="0" w:color="auto"/>
              <w:bottom w:val="single" w:sz="8" w:space="0" w:color="auto"/>
              <w:right w:val="single" w:sz="8" w:space="0" w:color="auto"/>
            </w:tcBorders>
            <w:vAlign w:val="center"/>
            <w:hideMark/>
          </w:tcPr>
          <w:p w14:paraId="39133FC2" w14:textId="77777777" w:rsidR="00100D7E" w:rsidRPr="00186148" w:rsidRDefault="00100D7E" w:rsidP="00100D7E">
            <w:pPr>
              <w:spacing w:line="240" w:lineRule="auto"/>
              <w:ind w:left="0" w:right="0"/>
              <w:contextualSpacing w:val="0"/>
              <w:jc w:val="center"/>
              <w:rPr>
                <w:rFonts w:eastAsia="Times New Roman" w:cs="Calibri"/>
                <w:color w:val="000000"/>
                <w:lang w:eastAsia="es-ES"/>
              </w:rPr>
            </w:pPr>
            <w:r w:rsidRPr="00186148">
              <w:rPr>
                <w:rFonts w:eastAsia="Times New Roman" w:cs="Tahoma"/>
                <w:color w:val="000000"/>
                <w:szCs w:val="20"/>
                <w:lang w:eastAsia="es-ES"/>
              </w:rPr>
              <w:t>Zones de treball amb ordinadors (oficines obertes)</w:t>
            </w:r>
          </w:p>
        </w:tc>
        <w:tc>
          <w:tcPr>
            <w:tcW w:w="2000" w:type="dxa"/>
            <w:tcBorders>
              <w:top w:val="nil"/>
              <w:left w:val="nil"/>
              <w:bottom w:val="single" w:sz="8" w:space="0" w:color="auto"/>
              <w:right w:val="single" w:sz="8" w:space="0" w:color="auto"/>
            </w:tcBorders>
            <w:vAlign w:val="center"/>
            <w:hideMark/>
          </w:tcPr>
          <w:p w14:paraId="3281D503" w14:textId="77777777" w:rsidR="00100D7E" w:rsidRPr="00186148" w:rsidRDefault="00100D7E" w:rsidP="00100D7E">
            <w:pPr>
              <w:spacing w:line="240" w:lineRule="auto"/>
              <w:ind w:left="0" w:right="0"/>
              <w:contextualSpacing w:val="0"/>
              <w:jc w:val="center"/>
              <w:rPr>
                <w:rFonts w:eastAsia="Times New Roman" w:cs="Calibri"/>
                <w:color w:val="000000"/>
                <w:lang w:eastAsia="es-ES"/>
              </w:rPr>
            </w:pPr>
            <w:r w:rsidRPr="00186148">
              <w:rPr>
                <w:rFonts w:eastAsia="Times New Roman" w:cs="Tahoma"/>
                <w:color w:val="000000"/>
                <w:szCs w:val="20"/>
                <w:lang w:eastAsia="es-ES"/>
              </w:rPr>
              <w:t>500 lux</w:t>
            </w:r>
          </w:p>
        </w:tc>
        <w:tc>
          <w:tcPr>
            <w:tcW w:w="1800" w:type="dxa"/>
            <w:tcBorders>
              <w:top w:val="nil"/>
              <w:left w:val="nil"/>
              <w:bottom w:val="single" w:sz="8" w:space="0" w:color="auto"/>
              <w:right w:val="single" w:sz="8" w:space="0" w:color="auto"/>
            </w:tcBorders>
            <w:vAlign w:val="center"/>
            <w:hideMark/>
          </w:tcPr>
          <w:p w14:paraId="39D59E45" w14:textId="77777777" w:rsidR="00100D7E" w:rsidRPr="00186148" w:rsidRDefault="00100D7E" w:rsidP="00100D7E">
            <w:pPr>
              <w:spacing w:line="240" w:lineRule="auto"/>
              <w:ind w:left="0" w:right="0"/>
              <w:contextualSpacing w:val="0"/>
              <w:jc w:val="center"/>
              <w:rPr>
                <w:rFonts w:eastAsia="Times New Roman" w:cs="Calibri"/>
                <w:color w:val="000000"/>
                <w:lang w:eastAsia="es-ES"/>
              </w:rPr>
            </w:pPr>
            <w:r w:rsidRPr="00186148">
              <w:rPr>
                <w:rFonts w:eastAsia="Times New Roman" w:cs="Tahoma"/>
                <w:color w:val="000000"/>
                <w:szCs w:val="20"/>
                <w:lang w:eastAsia="es-ES"/>
              </w:rPr>
              <w:t>19</w:t>
            </w:r>
          </w:p>
        </w:tc>
        <w:tc>
          <w:tcPr>
            <w:tcW w:w="1420" w:type="dxa"/>
            <w:tcBorders>
              <w:top w:val="nil"/>
              <w:left w:val="nil"/>
              <w:bottom w:val="single" w:sz="8" w:space="0" w:color="auto"/>
              <w:right w:val="single" w:sz="8" w:space="0" w:color="auto"/>
            </w:tcBorders>
            <w:vAlign w:val="center"/>
            <w:hideMark/>
          </w:tcPr>
          <w:p w14:paraId="53259029" w14:textId="77777777" w:rsidR="00100D7E" w:rsidRPr="00186148" w:rsidRDefault="00100D7E" w:rsidP="00100D7E">
            <w:pPr>
              <w:spacing w:line="240" w:lineRule="auto"/>
              <w:ind w:left="0" w:right="0"/>
              <w:contextualSpacing w:val="0"/>
              <w:jc w:val="center"/>
              <w:rPr>
                <w:rFonts w:eastAsia="Times New Roman" w:cs="Calibri"/>
                <w:color w:val="000000"/>
                <w:lang w:eastAsia="es-ES"/>
              </w:rPr>
            </w:pPr>
            <w:r w:rsidRPr="00186148">
              <w:rPr>
                <w:rFonts w:eastAsia="Times New Roman" w:cs="Tahoma"/>
                <w:color w:val="000000"/>
                <w:szCs w:val="20"/>
                <w:lang w:eastAsia="es-ES"/>
              </w:rPr>
              <w:t>80</w:t>
            </w:r>
          </w:p>
        </w:tc>
        <w:tc>
          <w:tcPr>
            <w:tcW w:w="2580" w:type="dxa"/>
            <w:tcBorders>
              <w:top w:val="nil"/>
              <w:left w:val="nil"/>
              <w:bottom w:val="single" w:sz="8" w:space="0" w:color="auto"/>
              <w:right w:val="single" w:sz="8" w:space="0" w:color="auto"/>
            </w:tcBorders>
            <w:vAlign w:val="center"/>
            <w:hideMark/>
          </w:tcPr>
          <w:p w14:paraId="63185F97" w14:textId="77777777" w:rsidR="00100D7E" w:rsidRPr="00186148" w:rsidRDefault="00100D7E" w:rsidP="00100D7E">
            <w:pPr>
              <w:spacing w:line="240" w:lineRule="auto"/>
              <w:ind w:left="0" w:right="0"/>
              <w:contextualSpacing w:val="0"/>
              <w:jc w:val="center"/>
              <w:rPr>
                <w:rFonts w:eastAsia="Times New Roman" w:cs="Calibri"/>
                <w:color w:val="000000"/>
                <w:lang w:eastAsia="es-ES"/>
              </w:rPr>
            </w:pPr>
            <w:r w:rsidRPr="00186148">
              <w:rPr>
                <w:rFonts w:eastAsia="Times New Roman" w:cs="Tahoma"/>
                <w:color w:val="000000"/>
                <w:szCs w:val="20"/>
                <w:lang w:eastAsia="es-ES"/>
              </w:rPr>
              <w:t>Control de reflexos sobre pantalles.</w:t>
            </w:r>
          </w:p>
        </w:tc>
      </w:tr>
      <w:tr w:rsidR="00100D7E" w:rsidRPr="00186148" w14:paraId="714DF2BA" w14:textId="77777777" w:rsidTr="00100D7E">
        <w:trPr>
          <w:trHeight w:val="690"/>
          <w:jc w:val="center"/>
        </w:trPr>
        <w:tc>
          <w:tcPr>
            <w:tcW w:w="1980" w:type="dxa"/>
            <w:tcBorders>
              <w:top w:val="nil"/>
              <w:left w:val="single" w:sz="8" w:space="0" w:color="auto"/>
              <w:bottom w:val="single" w:sz="8" w:space="0" w:color="auto"/>
              <w:right w:val="single" w:sz="8" w:space="0" w:color="auto"/>
            </w:tcBorders>
            <w:vAlign w:val="center"/>
            <w:hideMark/>
          </w:tcPr>
          <w:p w14:paraId="6C323BE1" w14:textId="77777777" w:rsidR="00100D7E" w:rsidRPr="00186148" w:rsidRDefault="00100D7E" w:rsidP="00100D7E">
            <w:pPr>
              <w:spacing w:line="240" w:lineRule="auto"/>
              <w:ind w:left="0" w:right="0"/>
              <w:contextualSpacing w:val="0"/>
              <w:jc w:val="center"/>
              <w:rPr>
                <w:rFonts w:eastAsia="Times New Roman" w:cs="Calibri"/>
                <w:color w:val="000000"/>
                <w:lang w:eastAsia="es-ES"/>
              </w:rPr>
            </w:pPr>
            <w:r w:rsidRPr="00186148">
              <w:rPr>
                <w:rFonts w:eastAsia="Times New Roman" w:cs="Tahoma"/>
                <w:color w:val="000000"/>
                <w:szCs w:val="20"/>
                <w:lang w:eastAsia="es-ES"/>
              </w:rPr>
              <w:t>Despatxos individuals</w:t>
            </w:r>
          </w:p>
        </w:tc>
        <w:tc>
          <w:tcPr>
            <w:tcW w:w="2000" w:type="dxa"/>
            <w:tcBorders>
              <w:top w:val="nil"/>
              <w:left w:val="nil"/>
              <w:bottom w:val="single" w:sz="8" w:space="0" w:color="auto"/>
              <w:right w:val="single" w:sz="8" w:space="0" w:color="auto"/>
            </w:tcBorders>
            <w:vAlign w:val="center"/>
            <w:hideMark/>
          </w:tcPr>
          <w:p w14:paraId="5E3022E5" w14:textId="77777777" w:rsidR="00100D7E" w:rsidRPr="00186148" w:rsidRDefault="00100D7E" w:rsidP="00100D7E">
            <w:pPr>
              <w:spacing w:line="240" w:lineRule="auto"/>
              <w:ind w:left="0" w:right="0"/>
              <w:contextualSpacing w:val="0"/>
              <w:jc w:val="center"/>
              <w:rPr>
                <w:rFonts w:eastAsia="Times New Roman" w:cs="Calibri"/>
                <w:color w:val="000000"/>
                <w:lang w:eastAsia="es-ES"/>
              </w:rPr>
            </w:pPr>
            <w:r w:rsidRPr="00186148">
              <w:rPr>
                <w:rFonts w:eastAsia="Times New Roman" w:cs="Tahoma"/>
                <w:color w:val="000000"/>
                <w:szCs w:val="20"/>
                <w:lang w:eastAsia="es-ES"/>
              </w:rPr>
              <w:t>500 lux</w:t>
            </w:r>
          </w:p>
        </w:tc>
        <w:tc>
          <w:tcPr>
            <w:tcW w:w="1800" w:type="dxa"/>
            <w:tcBorders>
              <w:top w:val="nil"/>
              <w:left w:val="nil"/>
              <w:bottom w:val="single" w:sz="8" w:space="0" w:color="auto"/>
              <w:right w:val="single" w:sz="8" w:space="0" w:color="auto"/>
            </w:tcBorders>
            <w:vAlign w:val="center"/>
            <w:hideMark/>
          </w:tcPr>
          <w:p w14:paraId="77B78447" w14:textId="77777777" w:rsidR="00100D7E" w:rsidRPr="00186148" w:rsidRDefault="00100D7E" w:rsidP="00100D7E">
            <w:pPr>
              <w:spacing w:line="240" w:lineRule="auto"/>
              <w:ind w:left="0" w:right="0"/>
              <w:contextualSpacing w:val="0"/>
              <w:jc w:val="center"/>
              <w:rPr>
                <w:rFonts w:eastAsia="Times New Roman" w:cs="Calibri"/>
                <w:color w:val="000000"/>
                <w:lang w:eastAsia="es-ES"/>
              </w:rPr>
            </w:pPr>
            <w:r w:rsidRPr="00186148">
              <w:rPr>
                <w:rFonts w:eastAsia="Times New Roman" w:cs="Tahoma"/>
                <w:color w:val="000000"/>
                <w:szCs w:val="20"/>
                <w:lang w:eastAsia="es-ES"/>
              </w:rPr>
              <w:t>19</w:t>
            </w:r>
          </w:p>
        </w:tc>
        <w:tc>
          <w:tcPr>
            <w:tcW w:w="1420" w:type="dxa"/>
            <w:tcBorders>
              <w:top w:val="nil"/>
              <w:left w:val="nil"/>
              <w:bottom w:val="single" w:sz="8" w:space="0" w:color="auto"/>
              <w:right w:val="single" w:sz="8" w:space="0" w:color="auto"/>
            </w:tcBorders>
            <w:vAlign w:val="center"/>
            <w:hideMark/>
          </w:tcPr>
          <w:p w14:paraId="565A96DF" w14:textId="77777777" w:rsidR="00100D7E" w:rsidRPr="00186148" w:rsidRDefault="00100D7E" w:rsidP="00100D7E">
            <w:pPr>
              <w:spacing w:line="240" w:lineRule="auto"/>
              <w:ind w:left="0" w:right="0"/>
              <w:contextualSpacing w:val="0"/>
              <w:jc w:val="center"/>
              <w:rPr>
                <w:rFonts w:eastAsia="Times New Roman" w:cs="Calibri"/>
                <w:color w:val="000000"/>
                <w:lang w:eastAsia="es-ES"/>
              </w:rPr>
            </w:pPr>
            <w:r w:rsidRPr="00186148">
              <w:rPr>
                <w:rFonts w:eastAsia="Times New Roman" w:cs="Tahoma"/>
                <w:color w:val="000000"/>
                <w:szCs w:val="20"/>
                <w:lang w:eastAsia="es-ES"/>
              </w:rPr>
              <w:t>80</w:t>
            </w:r>
          </w:p>
        </w:tc>
        <w:tc>
          <w:tcPr>
            <w:tcW w:w="2580" w:type="dxa"/>
            <w:tcBorders>
              <w:top w:val="nil"/>
              <w:left w:val="nil"/>
              <w:bottom w:val="single" w:sz="8" w:space="0" w:color="auto"/>
              <w:right w:val="single" w:sz="8" w:space="0" w:color="auto"/>
            </w:tcBorders>
            <w:vAlign w:val="center"/>
            <w:hideMark/>
          </w:tcPr>
          <w:p w14:paraId="6C5AC53F" w14:textId="77777777" w:rsidR="00100D7E" w:rsidRPr="00186148" w:rsidRDefault="00100D7E" w:rsidP="00100D7E">
            <w:pPr>
              <w:spacing w:line="240" w:lineRule="auto"/>
              <w:ind w:left="0" w:right="0"/>
              <w:contextualSpacing w:val="0"/>
              <w:jc w:val="center"/>
              <w:rPr>
                <w:rFonts w:eastAsia="Times New Roman" w:cs="Calibri"/>
                <w:color w:val="000000"/>
                <w:lang w:eastAsia="es-ES"/>
              </w:rPr>
            </w:pPr>
            <w:r w:rsidRPr="00186148">
              <w:rPr>
                <w:rFonts w:eastAsia="Times New Roman" w:cs="Tahoma"/>
                <w:color w:val="000000"/>
                <w:szCs w:val="20"/>
                <w:lang w:eastAsia="es-ES"/>
              </w:rPr>
              <w:t>Il·luminació combinada general + puntual.</w:t>
            </w:r>
          </w:p>
        </w:tc>
      </w:tr>
      <w:tr w:rsidR="00100D7E" w:rsidRPr="00186148" w14:paraId="0FE66A03" w14:textId="77777777" w:rsidTr="00100D7E">
        <w:trPr>
          <w:trHeight w:val="690"/>
          <w:jc w:val="center"/>
        </w:trPr>
        <w:tc>
          <w:tcPr>
            <w:tcW w:w="1980" w:type="dxa"/>
            <w:tcBorders>
              <w:top w:val="nil"/>
              <w:left w:val="single" w:sz="8" w:space="0" w:color="auto"/>
              <w:bottom w:val="single" w:sz="8" w:space="0" w:color="auto"/>
              <w:right w:val="single" w:sz="8" w:space="0" w:color="auto"/>
            </w:tcBorders>
            <w:vAlign w:val="center"/>
            <w:hideMark/>
          </w:tcPr>
          <w:p w14:paraId="5665B8B0" w14:textId="77777777" w:rsidR="00100D7E" w:rsidRPr="00186148" w:rsidRDefault="00100D7E" w:rsidP="00100D7E">
            <w:pPr>
              <w:spacing w:line="240" w:lineRule="auto"/>
              <w:ind w:left="0" w:right="0"/>
              <w:contextualSpacing w:val="0"/>
              <w:jc w:val="center"/>
              <w:rPr>
                <w:rFonts w:eastAsia="Times New Roman" w:cs="Calibri"/>
                <w:color w:val="000000"/>
                <w:lang w:eastAsia="es-ES"/>
              </w:rPr>
            </w:pPr>
            <w:r w:rsidRPr="00186148">
              <w:rPr>
                <w:rFonts w:eastAsia="Times New Roman" w:cs="Tahoma"/>
                <w:color w:val="000000"/>
                <w:szCs w:val="20"/>
                <w:lang w:eastAsia="es-ES"/>
              </w:rPr>
              <w:t>Sales de reunions</w:t>
            </w:r>
          </w:p>
        </w:tc>
        <w:tc>
          <w:tcPr>
            <w:tcW w:w="2000" w:type="dxa"/>
            <w:tcBorders>
              <w:top w:val="nil"/>
              <w:left w:val="nil"/>
              <w:bottom w:val="single" w:sz="8" w:space="0" w:color="auto"/>
              <w:right w:val="single" w:sz="8" w:space="0" w:color="auto"/>
            </w:tcBorders>
            <w:vAlign w:val="center"/>
            <w:hideMark/>
          </w:tcPr>
          <w:p w14:paraId="176B202A" w14:textId="77777777" w:rsidR="00100D7E" w:rsidRPr="00186148" w:rsidRDefault="00100D7E" w:rsidP="00100D7E">
            <w:pPr>
              <w:spacing w:line="240" w:lineRule="auto"/>
              <w:ind w:left="0" w:right="0"/>
              <w:contextualSpacing w:val="0"/>
              <w:jc w:val="center"/>
              <w:rPr>
                <w:rFonts w:eastAsia="Times New Roman" w:cs="Calibri"/>
                <w:color w:val="000000"/>
                <w:lang w:eastAsia="es-ES"/>
              </w:rPr>
            </w:pPr>
            <w:r w:rsidRPr="00186148">
              <w:rPr>
                <w:rFonts w:eastAsia="Times New Roman" w:cs="Tahoma"/>
                <w:color w:val="000000"/>
                <w:szCs w:val="20"/>
                <w:lang w:eastAsia="es-ES"/>
              </w:rPr>
              <w:t>500 lux</w:t>
            </w:r>
          </w:p>
        </w:tc>
        <w:tc>
          <w:tcPr>
            <w:tcW w:w="1800" w:type="dxa"/>
            <w:tcBorders>
              <w:top w:val="nil"/>
              <w:left w:val="nil"/>
              <w:bottom w:val="single" w:sz="8" w:space="0" w:color="auto"/>
              <w:right w:val="single" w:sz="8" w:space="0" w:color="auto"/>
            </w:tcBorders>
            <w:vAlign w:val="center"/>
            <w:hideMark/>
          </w:tcPr>
          <w:p w14:paraId="03BDB823" w14:textId="77777777" w:rsidR="00100D7E" w:rsidRPr="00186148" w:rsidRDefault="00100D7E" w:rsidP="00100D7E">
            <w:pPr>
              <w:spacing w:line="240" w:lineRule="auto"/>
              <w:ind w:left="0" w:right="0"/>
              <w:contextualSpacing w:val="0"/>
              <w:jc w:val="center"/>
              <w:rPr>
                <w:rFonts w:eastAsia="Times New Roman" w:cs="Calibri"/>
                <w:color w:val="000000"/>
                <w:lang w:eastAsia="es-ES"/>
              </w:rPr>
            </w:pPr>
            <w:r w:rsidRPr="00186148">
              <w:rPr>
                <w:rFonts w:eastAsia="Times New Roman" w:cs="Tahoma"/>
                <w:color w:val="000000"/>
                <w:szCs w:val="20"/>
                <w:lang w:eastAsia="es-ES"/>
              </w:rPr>
              <w:t>19</w:t>
            </w:r>
          </w:p>
        </w:tc>
        <w:tc>
          <w:tcPr>
            <w:tcW w:w="1420" w:type="dxa"/>
            <w:tcBorders>
              <w:top w:val="nil"/>
              <w:left w:val="nil"/>
              <w:bottom w:val="single" w:sz="8" w:space="0" w:color="auto"/>
              <w:right w:val="single" w:sz="8" w:space="0" w:color="auto"/>
            </w:tcBorders>
            <w:vAlign w:val="center"/>
            <w:hideMark/>
          </w:tcPr>
          <w:p w14:paraId="204DD821" w14:textId="77777777" w:rsidR="00100D7E" w:rsidRPr="00186148" w:rsidRDefault="00100D7E" w:rsidP="00100D7E">
            <w:pPr>
              <w:spacing w:line="240" w:lineRule="auto"/>
              <w:ind w:left="0" w:right="0"/>
              <w:contextualSpacing w:val="0"/>
              <w:jc w:val="center"/>
              <w:rPr>
                <w:rFonts w:eastAsia="Times New Roman" w:cs="Calibri"/>
                <w:color w:val="000000"/>
                <w:lang w:eastAsia="es-ES"/>
              </w:rPr>
            </w:pPr>
            <w:r w:rsidRPr="00186148">
              <w:rPr>
                <w:rFonts w:eastAsia="Times New Roman" w:cs="Tahoma"/>
                <w:color w:val="000000"/>
                <w:szCs w:val="20"/>
                <w:lang w:eastAsia="es-ES"/>
              </w:rPr>
              <w:t>80</w:t>
            </w:r>
          </w:p>
        </w:tc>
        <w:tc>
          <w:tcPr>
            <w:tcW w:w="2580" w:type="dxa"/>
            <w:tcBorders>
              <w:top w:val="nil"/>
              <w:left w:val="nil"/>
              <w:bottom w:val="single" w:sz="8" w:space="0" w:color="auto"/>
              <w:right w:val="single" w:sz="8" w:space="0" w:color="auto"/>
            </w:tcBorders>
            <w:vAlign w:val="center"/>
            <w:hideMark/>
          </w:tcPr>
          <w:p w14:paraId="6569336B" w14:textId="77777777" w:rsidR="00100D7E" w:rsidRPr="00186148" w:rsidRDefault="00100D7E" w:rsidP="00100D7E">
            <w:pPr>
              <w:spacing w:line="240" w:lineRule="auto"/>
              <w:ind w:left="0" w:right="0"/>
              <w:contextualSpacing w:val="0"/>
              <w:jc w:val="center"/>
              <w:rPr>
                <w:rFonts w:eastAsia="Times New Roman" w:cs="Calibri"/>
                <w:color w:val="000000"/>
                <w:lang w:eastAsia="es-ES"/>
              </w:rPr>
            </w:pPr>
            <w:r w:rsidRPr="00186148">
              <w:rPr>
                <w:rFonts w:eastAsia="Times New Roman" w:cs="Tahoma"/>
                <w:color w:val="000000"/>
                <w:szCs w:val="20"/>
                <w:lang w:eastAsia="es-ES"/>
              </w:rPr>
              <w:t>Possibilitat de regulació segons ús.</w:t>
            </w:r>
          </w:p>
        </w:tc>
      </w:tr>
      <w:tr w:rsidR="00100D7E" w:rsidRPr="00186148" w14:paraId="4F183BA3" w14:textId="77777777" w:rsidTr="00100D7E">
        <w:trPr>
          <w:trHeight w:val="1030"/>
          <w:jc w:val="center"/>
        </w:trPr>
        <w:tc>
          <w:tcPr>
            <w:tcW w:w="1980" w:type="dxa"/>
            <w:tcBorders>
              <w:top w:val="nil"/>
              <w:left w:val="single" w:sz="8" w:space="0" w:color="auto"/>
              <w:bottom w:val="single" w:sz="8" w:space="0" w:color="auto"/>
              <w:right w:val="single" w:sz="8" w:space="0" w:color="auto"/>
            </w:tcBorders>
            <w:vAlign w:val="center"/>
            <w:hideMark/>
          </w:tcPr>
          <w:p w14:paraId="157DBC46" w14:textId="77777777" w:rsidR="00100D7E" w:rsidRPr="00186148" w:rsidRDefault="00100D7E" w:rsidP="00100D7E">
            <w:pPr>
              <w:spacing w:line="240" w:lineRule="auto"/>
              <w:ind w:left="0" w:right="0"/>
              <w:contextualSpacing w:val="0"/>
              <w:jc w:val="center"/>
              <w:rPr>
                <w:rFonts w:eastAsia="Times New Roman" w:cs="Calibri"/>
                <w:color w:val="000000"/>
                <w:lang w:eastAsia="es-ES"/>
              </w:rPr>
            </w:pPr>
            <w:r w:rsidRPr="00186148">
              <w:rPr>
                <w:rFonts w:eastAsia="Times New Roman" w:cs="Tahoma"/>
                <w:color w:val="000000"/>
                <w:szCs w:val="20"/>
                <w:lang w:eastAsia="es-ES"/>
              </w:rPr>
              <w:t>Zones d’arxiu o magatzem de documentació</w:t>
            </w:r>
          </w:p>
        </w:tc>
        <w:tc>
          <w:tcPr>
            <w:tcW w:w="2000" w:type="dxa"/>
            <w:tcBorders>
              <w:top w:val="nil"/>
              <w:left w:val="nil"/>
              <w:bottom w:val="single" w:sz="8" w:space="0" w:color="auto"/>
              <w:right w:val="single" w:sz="8" w:space="0" w:color="auto"/>
            </w:tcBorders>
            <w:vAlign w:val="center"/>
            <w:hideMark/>
          </w:tcPr>
          <w:p w14:paraId="13AC9257" w14:textId="77777777" w:rsidR="00100D7E" w:rsidRPr="00186148" w:rsidRDefault="00100D7E" w:rsidP="00100D7E">
            <w:pPr>
              <w:spacing w:line="240" w:lineRule="auto"/>
              <w:ind w:left="0" w:right="0"/>
              <w:contextualSpacing w:val="0"/>
              <w:jc w:val="center"/>
              <w:rPr>
                <w:rFonts w:eastAsia="Times New Roman" w:cs="Calibri"/>
                <w:color w:val="000000"/>
                <w:lang w:eastAsia="es-ES"/>
              </w:rPr>
            </w:pPr>
            <w:r w:rsidRPr="00186148">
              <w:rPr>
                <w:rFonts w:eastAsia="Times New Roman" w:cs="Tahoma"/>
                <w:color w:val="000000"/>
                <w:szCs w:val="20"/>
                <w:lang w:eastAsia="es-ES"/>
              </w:rPr>
              <w:t>200 lux</w:t>
            </w:r>
          </w:p>
        </w:tc>
        <w:tc>
          <w:tcPr>
            <w:tcW w:w="1800" w:type="dxa"/>
            <w:tcBorders>
              <w:top w:val="nil"/>
              <w:left w:val="nil"/>
              <w:bottom w:val="single" w:sz="8" w:space="0" w:color="auto"/>
              <w:right w:val="single" w:sz="8" w:space="0" w:color="auto"/>
            </w:tcBorders>
            <w:vAlign w:val="center"/>
            <w:hideMark/>
          </w:tcPr>
          <w:p w14:paraId="5E76BCF7" w14:textId="77777777" w:rsidR="00100D7E" w:rsidRPr="00186148" w:rsidRDefault="00100D7E" w:rsidP="00100D7E">
            <w:pPr>
              <w:spacing w:line="240" w:lineRule="auto"/>
              <w:ind w:left="0" w:right="0"/>
              <w:contextualSpacing w:val="0"/>
              <w:jc w:val="center"/>
              <w:rPr>
                <w:rFonts w:eastAsia="Times New Roman" w:cs="Calibri"/>
                <w:color w:val="000000"/>
                <w:lang w:eastAsia="es-ES"/>
              </w:rPr>
            </w:pPr>
            <w:r w:rsidRPr="00186148">
              <w:rPr>
                <w:rFonts w:eastAsia="Times New Roman" w:cs="Tahoma"/>
                <w:color w:val="000000"/>
                <w:szCs w:val="20"/>
                <w:lang w:eastAsia="es-ES"/>
              </w:rPr>
              <w:t>25</w:t>
            </w:r>
          </w:p>
        </w:tc>
        <w:tc>
          <w:tcPr>
            <w:tcW w:w="1420" w:type="dxa"/>
            <w:tcBorders>
              <w:top w:val="nil"/>
              <w:left w:val="nil"/>
              <w:bottom w:val="single" w:sz="8" w:space="0" w:color="auto"/>
              <w:right w:val="single" w:sz="8" w:space="0" w:color="auto"/>
            </w:tcBorders>
            <w:vAlign w:val="center"/>
            <w:hideMark/>
          </w:tcPr>
          <w:p w14:paraId="0C3C33C3" w14:textId="77777777" w:rsidR="00100D7E" w:rsidRPr="00186148" w:rsidRDefault="00100D7E" w:rsidP="00100D7E">
            <w:pPr>
              <w:spacing w:line="240" w:lineRule="auto"/>
              <w:ind w:left="0" w:right="0"/>
              <w:contextualSpacing w:val="0"/>
              <w:jc w:val="center"/>
              <w:rPr>
                <w:rFonts w:eastAsia="Times New Roman" w:cs="Calibri"/>
                <w:color w:val="000000"/>
                <w:lang w:eastAsia="es-ES"/>
              </w:rPr>
            </w:pPr>
            <w:r w:rsidRPr="00186148">
              <w:rPr>
                <w:rFonts w:eastAsia="Times New Roman" w:cs="Tahoma"/>
                <w:color w:val="000000"/>
                <w:szCs w:val="20"/>
                <w:lang w:eastAsia="es-ES"/>
              </w:rPr>
              <w:t>80</w:t>
            </w:r>
          </w:p>
        </w:tc>
        <w:tc>
          <w:tcPr>
            <w:tcW w:w="2580" w:type="dxa"/>
            <w:tcBorders>
              <w:top w:val="nil"/>
              <w:left w:val="nil"/>
              <w:bottom w:val="single" w:sz="8" w:space="0" w:color="auto"/>
              <w:right w:val="single" w:sz="8" w:space="0" w:color="auto"/>
            </w:tcBorders>
            <w:vAlign w:val="center"/>
            <w:hideMark/>
          </w:tcPr>
          <w:p w14:paraId="7C9A861F" w14:textId="77777777" w:rsidR="00100D7E" w:rsidRPr="00186148" w:rsidRDefault="00100D7E" w:rsidP="00100D7E">
            <w:pPr>
              <w:spacing w:line="240" w:lineRule="auto"/>
              <w:ind w:left="0" w:right="0"/>
              <w:contextualSpacing w:val="0"/>
              <w:jc w:val="center"/>
              <w:rPr>
                <w:rFonts w:eastAsia="Times New Roman" w:cs="Calibri"/>
                <w:color w:val="000000"/>
                <w:lang w:eastAsia="es-ES"/>
              </w:rPr>
            </w:pPr>
            <w:r w:rsidRPr="00186148">
              <w:rPr>
                <w:rFonts w:eastAsia="Times New Roman" w:cs="Tahoma"/>
                <w:color w:val="000000"/>
                <w:szCs w:val="20"/>
                <w:lang w:eastAsia="es-ES"/>
              </w:rPr>
              <w:t>Pot reduir-se si hi ha ús esporàdic.</w:t>
            </w:r>
          </w:p>
        </w:tc>
      </w:tr>
      <w:tr w:rsidR="00100D7E" w:rsidRPr="00186148" w14:paraId="41E8E8F4" w14:textId="77777777" w:rsidTr="00100D7E">
        <w:trPr>
          <w:trHeight w:val="690"/>
          <w:jc w:val="center"/>
        </w:trPr>
        <w:tc>
          <w:tcPr>
            <w:tcW w:w="1980" w:type="dxa"/>
            <w:tcBorders>
              <w:top w:val="nil"/>
              <w:left w:val="single" w:sz="8" w:space="0" w:color="auto"/>
              <w:bottom w:val="single" w:sz="8" w:space="0" w:color="auto"/>
              <w:right w:val="single" w:sz="8" w:space="0" w:color="auto"/>
            </w:tcBorders>
            <w:vAlign w:val="center"/>
            <w:hideMark/>
          </w:tcPr>
          <w:p w14:paraId="6FB4B71A" w14:textId="77777777" w:rsidR="00100D7E" w:rsidRPr="00186148" w:rsidRDefault="00100D7E" w:rsidP="00100D7E">
            <w:pPr>
              <w:spacing w:line="240" w:lineRule="auto"/>
              <w:ind w:left="0" w:right="0"/>
              <w:contextualSpacing w:val="0"/>
              <w:jc w:val="center"/>
              <w:rPr>
                <w:rFonts w:eastAsia="Times New Roman" w:cs="Calibri"/>
                <w:color w:val="000000"/>
                <w:lang w:eastAsia="es-ES"/>
              </w:rPr>
            </w:pPr>
            <w:r w:rsidRPr="00186148">
              <w:rPr>
                <w:rFonts w:eastAsia="Times New Roman" w:cs="Tahoma"/>
                <w:color w:val="000000"/>
                <w:szCs w:val="20"/>
                <w:lang w:eastAsia="es-ES"/>
              </w:rPr>
              <w:t>Sales de descans / cafeteries</w:t>
            </w:r>
          </w:p>
        </w:tc>
        <w:tc>
          <w:tcPr>
            <w:tcW w:w="2000" w:type="dxa"/>
            <w:tcBorders>
              <w:top w:val="nil"/>
              <w:left w:val="nil"/>
              <w:bottom w:val="single" w:sz="8" w:space="0" w:color="auto"/>
              <w:right w:val="single" w:sz="8" w:space="0" w:color="auto"/>
            </w:tcBorders>
            <w:vAlign w:val="center"/>
            <w:hideMark/>
          </w:tcPr>
          <w:p w14:paraId="02E146F4" w14:textId="77777777" w:rsidR="00100D7E" w:rsidRPr="00186148" w:rsidRDefault="00100D7E" w:rsidP="00100D7E">
            <w:pPr>
              <w:spacing w:line="240" w:lineRule="auto"/>
              <w:ind w:left="0" w:right="0"/>
              <w:contextualSpacing w:val="0"/>
              <w:jc w:val="center"/>
              <w:rPr>
                <w:rFonts w:eastAsia="Times New Roman" w:cs="Calibri"/>
                <w:color w:val="000000"/>
                <w:lang w:eastAsia="es-ES"/>
              </w:rPr>
            </w:pPr>
            <w:r w:rsidRPr="00186148">
              <w:rPr>
                <w:rFonts w:eastAsia="Times New Roman" w:cs="Tahoma"/>
                <w:color w:val="000000"/>
                <w:szCs w:val="20"/>
                <w:lang w:eastAsia="es-ES"/>
              </w:rPr>
              <w:t>200 lux</w:t>
            </w:r>
          </w:p>
        </w:tc>
        <w:tc>
          <w:tcPr>
            <w:tcW w:w="1800" w:type="dxa"/>
            <w:tcBorders>
              <w:top w:val="nil"/>
              <w:left w:val="nil"/>
              <w:bottom w:val="single" w:sz="8" w:space="0" w:color="auto"/>
              <w:right w:val="single" w:sz="8" w:space="0" w:color="auto"/>
            </w:tcBorders>
            <w:vAlign w:val="center"/>
            <w:hideMark/>
          </w:tcPr>
          <w:p w14:paraId="176B9E57" w14:textId="77777777" w:rsidR="00100D7E" w:rsidRPr="00186148" w:rsidRDefault="00100D7E" w:rsidP="00100D7E">
            <w:pPr>
              <w:spacing w:line="240" w:lineRule="auto"/>
              <w:ind w:left="0" w:right="0"/>
              <w:contextualSpacing w:val="0"/>
              <w:jc w:val="center"/>
              <w:rPr>
                <w:rFonts w:eastAsia="Times New Roman" w:cs="Calibri"/>
                <w:color w:val="000000"/>
                <w:lang w:eastAsia="es-ES"/>
              </w:rPr>
            </w:pPr>
            <w:r w:rsidRPr="00186148">
              <w:rPr>
                <w:rFonts w:eastAsia="Times New Roman" w:cs="Tahoma"/>
                <w:color w:val="000000"/>
                <w:szCs w:val="20"/>
                <w:lang w:eastAsia="es-ES"/>
              </w:rPr>
              <w:t>22</w:t>
            </w:r>
          </w:p>
        </w:tc>
        <w:tc>
          <w:tcPr>
            <w:tcW w:w="1420" w:type="dxa"/>
            <w:tcBorders>
              <w:top w:val="nil"/>
              <w:left w:val="nil"/>
              <w:bottom w:val="single" w:sz="8" w:space="0" w:color="auto"/>
              <w:right w:val="single" w:sz="8" w:space="0" w:color="auto"/>
            </w:tcBorders>
            <w:vAlign w:val="center"/>
            <w:hideMark/>
          </w:tcPr>
          <w:p w14:paraId="16A61CB8" w14:textId="77777777" w:rsidR="00100D7E" w:rsidRPr="00186148" w:rsidRDefault="00100D7E" w:rsidP="00100D7E">
            <w:pPr>
              <w:spacing w:line="240" w:lineRule="auto"/>
              <w:ind w:left="0" w:right="0"/>
              <w:contextualSpacing w:val="0"/>
              <w:jc w:val="center"/>
              <w:rPr>
                <w:rFonts w:eastAsia="Times New Roman" w:cs="Calibri"/>
                <w:color w:val="000000"/>
                <w:lang w:eastAsia="es-ES"/>
              </w:rPr>
            </w:pPr>
            <w:r w:rsidRPr="00186148">
              <w:rPr>
                <w:rFonts w:eastAsia="Times New Roman" w:cs="Tahoma"/>
                <w:color w:val="000000"/>
                <w:szCs w:val="20"/>
                <w:lang w:eastAsia="es-ES"/>
              </w:rPr>
              <w:t>80</w:t>
            </w:r>
          </w:p>
        </w:tc>
        <w:tc>
          <w:tcPr>
            <w:tcW w:w="2580" w:type="dxa"/>
            <w:tcBorders>
              <w:top w:val="nil"/>
              <w:left w:val="nil"/>
              <w:bottom w:val="single" w:sz="8" w:space="0" w:color="auto"/>
              <w:right w:val="single" w:sz="8" w:space="0" w:color="auto"/>
            </w:tcBorders>
            <w:vAlign w:val="center"/>
            <w:hideMark/>
          </w:tcPr>
          <w:p w14:paraId="7DA8704B" w14:textId="77777777" w:rsidR="00100D7E" w:rsidRPr="00186148" w:rsidRDefault="00100D7E" w:rsidP="00100D7E">
            <w:pPr>
              <w:spacing w:line="240" w:lineRule="auto"/>
              <w:ind w:left="0" w:right="0"/>
              <w:contextualSpacing w:val="0"/>
              <w:jc w:val="center"/>
              <w:rPr>
                <w:rFonts w:eastAsia="Times New Roman" w:cs="Calibri"/>
                <w:color w:val="000000"/>
                <w:lang w:eastAsia="es-ES"/>
              </w:rPr>
            </w:pPr>
            <w:r w:rsidRPr="00186148">
              <w:rPr>
                <w:rFonts w:eastAsia="Times New Roman" w:cs="Tahoma"/>
                <w:color w:val="000000"/>
                <w:szCs w:val="20"/>
                <w:lang w:eastAsia="es-ES"/>
              </w:rPr>
              <w:t>Llum càlida, ambient confortable.</w:t>
            </w:r>
          </w:p>
        </w:tc>
      </w:tr>
      <w:tr w:rsidR="00100D7E" w:rsidRPr="00186148" w14:paraId="4CC7E21D" w14:textId="77777777" w:rsidTr="00100D7E">
        <w:trPr>
          <w:trHeight w:val="350"/>
          <w:jc w:val="center"/>
        </w:trPr>
        <w:tc>
          <w:tcPr>
            <w:tcW w:w="1980" w:type="dxa"/>
            <w:tcBorders>
              <w:top w:val="nil"/>
              <w:left w:val="single" w:sz="8" w:space="0" w:color="auto"/>
              <w:bottom w:val="single" w:sz="8" w:space="0" w:color="auto"/>
              <w:right w:val="single" w:sz="8" w:space="0" w:color="auto"/>
            </w:tcBorders>
            <w:vAlign w:val="center"/>
            <w:hideMark/>
          </w:tcPr>
          <w:p w14:paraId="1F3DAE49" w14:textId="77777777" w:rsidR="00100D7E" w:rsidRPr="00186148" w:rsidRDefault="00100D7E" w:rsidP="00100D7E">
            <w:pPr>
              <w:spacing w:line="240" w:lineRule="auto"/>
              <w:ind w:left="0" w:right="0"/>
              <w:contextualSpacing w:val="0"/>
              <w:jc w:val="center"/>
              <w:rPr>
                <w:rFonts w:eastAsia="Times New Roman" w:cs="Calibri"/>
                <w:color w:val="000000"/>
                <w:lang w:eastAsia="es-ES"/>
              </w:rPr>
            </w:pPr>
            <w:r w:rsidRPr="00186148">
              <w:rPr>
                <w:rFonts w:eastAsia="Times New Roman" w:cs="Tahoma"/>
                <w:color w:val="000000"/>
                <w:szCs w:val="20"/>
                <w:lang w:eastAsia="es-ES"/>
              </w:rPr>
              <w:t>Serveis higiènics</w:t>
            </w:r>
          </w:p>
        </w:tc>
        <w:tc>
          <w:tcPr>
            <w:tcW w:w="2000" w:type="dxa"/>
            <w:tcBorders>
              <w:top w:val="nil"/>
              <w:left w:val="nil"/>
              <w:bottom w:val="single" w:sz="8" w:space="0" w:color="auto"/>
              <w:right w:val="single" w:sz="8" w:space="0" w:color="auto"/>
            </w:tcBorders>
            <w:vAlign w:val="center"/>
            <w:hideMark/>
          </w:tcPr>
          <w:p w14:paraId="1C53F19A" w14:textId="77777777" w:rsidR="00100D7E" w:rsidRPr="00186148" w:rsidRDefault="00100D7E" w:rsidP="00100D7E">
            <w:pPr>
              <w:spacing w:line="240" w:lineRule="auto"/>
              <w:ind w:left="0" w:right="0"/>
              <w:contextualSpacing w:val="0"/>
              <w:jc w:val="center"/>
              <w:rPr>
                <w:rFonts w:eastAsia="Times New Roman" w:cs="Calibri"/>
                <w:color w:val="000000"/>
                <w:lang w:eastAsia="es-ES"/>
              </w:rPr>
            </w:pPr>
            <w:r w:rsidRPr="00186148">
              <w:rPr>
                <w:rFonts w:eastAsia="Times New Roman" w:cs="Tahoma"/>
                <w:color w:val="000000"/>
                <w:szCs w:val="20"/>
                <w:lang w:eastAsia="es-ES"/>
              </w:rPr>
              <w:t>100 lux</w:t>
            </w:r>
          </w:p>
        </w:tc>
        <w:tc>
          <w:tcPr>
            <w:tcW w:w="1800" w:type="dxa"/>
            <w:tcBorders>
              <w:top w:val="nil"/>
              <w:left w:val="nil"/>
              <w:bottom w:val="single" w:sz="8" w:space="0" w:color="auto"/>
              <w:right w:val="single" w:sz="8" w:space="0" w:color="auto"/>
            </w:tcBorders>
            <w:vAlign w:val="center"/>
            <w:hideMark/>
          </w:tcPr>
          <w:p w14:paraId="5B685492" w14:textId="77777777" w:rsidR="00100D7E" w:rsidRPr="00186148" w:rsidRDefault="00100D7E" w:rsidP="00100D7E">
            <w:pPr>
              <w:spacing w:line="240" w:lineRule="auto"/>
              <w:ind w:left="0" w:right="0"/>
              <w:contextualSpacing w:val="0"/>
              <w:jc w:val="center"/>
              <w:rPr>
                <w:rFonts w:eastAsia="Times New Roman" w:cs="Calibri"/>
                <w:color w:val="000000"/>
                <w:lang w:eastAsia="es-ES"/>
              </w:rPr>
            </w:pPr>
            <w:r w:rsidRPr="00186148">
              <w:rPr>
                <w:rFonts w:eastAsia="Times New Roman" w:cs="Tahoma"/>
                <w:color w:val="000000"/>
                <w:szCs w:val="20"/>
                <w:lang w:eastAsia="es-ES"/>
              </w:rPr>
              <w:t>25</w:t>
            </w:r>
          </w:p>
        </w:tc>
        <w:tc>
          <w:tcPr>
            <w:tcW w:w="1420" w:type="dxa"/>
            <w:tcBorders>
              <w:top w:val="nil"/>
              <w:left w:val="nil"/>
              <w:bottom w:val="single" w:sz="8" w:space="0" w:color="auto"/>
              <w:right w:val="single" w:sz="8" w:space="0" w:color="auto"/>
            </w:tcBorders>
            <w:vAlign w:val="center"/>
            <w:hideMark/>
          </w:tcPr>
          <w:p w14:paraId="4C8144A6" w14:textId="77777777" w:rsidR="00100D7E" w:rsidRPr="00186148" w:rsidRDefault="00100D7E" w:rsidP="00100D7E">
            <w:pPr>
              <w:spacing w:line="240" w:lineRule="auto"/>
              <w:ind w:left="0" w:right="0"/>
              <w:contextualSpacing w:val="0"/>
              <w:jc w:val="center"/>
              <w:rPr>
                <w:rFonts w:eastAsia="Times New Roman" w:cs="Calibri"/>
                <w:color w:val="000000"/>
                <w:lang w:eastAsia="es-ES"/>
              </w:rPr>
            </w:pPr>
            <w:r w:rsidRPr="00186148">
              <w:rPr>
                <w:rFonts w:eastAsia="Times New Roman" w:cs="Tahoma"/>
                <w:color w:val="000000"/>
                <w:szCs w:val="20"/>
                <w:lang w:eastAsia="es-ES"/>
              </w:rPr>
              <w:t>80</w:t>
            </w:r>
          </w:p>
        </w:tc>
        <w:tc>
          <w:tcPr>
            <w:tcW w:w="2580" w:type="dxa"/>
            <w:tcBorders>
              <w:top w:val="nil"/>
              <w:left w:val="nil"/>
              <w:bottom w:val="single" w:sz="8" w:space="0" w:color="auto"/>
              <w:right w:val="single" w:sz="8" w:space="0" w:color="auto"/>
            </w:tcBorders>
            <w:vAlign w:val="center"/>
            <w:hideMark/>
          </w:tcPr>
          <w:p w14:paraId="16336574" w14:textId="77777777" w:rsidR="00100D7E" w:rsidRPr="00186148" w:rsidRDefault="00100D7E" w:rsidP="00100D7E">
            <w:pPr>
              <w:spacing w:line="240" w:lineRule="auto"/>
              <w:ind w:left="0" w:right="0"/>
              <w:contextualSpacing w:val="0"/>
              <w:jc w:val="center"/>
              <w:rPr>
                <w:rFonts w:eastAsia="Times New Roman" w:cs="Calibri"/>
                <w:color w:val="000000"/>
                <w:lang w:eastAsia="es-ES"/>
              </w:rPr>
            </w:pPr>
            <w:r w:rsidRPr="00186148">
              <w:rPr>
                <w:rFonts w:eastAsia="Times New Roman" w:cs="Tahoma"/>
                <w:color w:val="000000"/>
                <w:szCs w:val="20"/>
                <w:lang w:eastAsia="es-ES"/>
              </w:rPr>
              <w:t>—</w:t>
            </w:r>
          </w:p>
        </w:tc>
      </w:tr>
    </w:tbl>
    <w:p w14:paraId="3B942C35" w14:textId="77777777" w:rsidR="009D3B0A" w:rsidRPr="00186148" w:rsidRDefault="009D3B0A" w:rsidP="009D3B0A">
      <w:pPr>
        <w:tabs>
          <w:tab w:val="left" w:pos="567"/>
          <w:tab w:val="right" w:pos="7938"/>
        </w:tabs>
        <w:suppressAutoHyphens/>
        <w:spacing w:line="280" w:lineRule="atLeast"/>
        <w:ind w:right="0"/>
        <w:contextualSpacing w:val="0"/>
        <w:rPr>
          <w:rFonts w:cs="Tahoma"/>
          <w:szCs w:val="20"/>
        </w:rPr>
      </w:pPr>
    </w:p>
    <w:p w14:paraId="0A53FF54" w14:textId="47E2DE29" w:rsidR="00547DDE" w:rsidRPr="00186148" w:rsidRDefault="00547DDE" w:rsidP="002414F1">
      <w:pPr>
        <w:pStyle w:val="Ttol5"/>
        <w:rPr>
          <w:rFonts w:ascii="Nunito" w:hAnsi="Nunito"/>
        </w:rPr>
      </w:pPr>
      <w:r w:rsidRPr="00186148">
        <w:rPr>
          <w:rFonts w:ascii="Nunito" w:hAnsi="Nunito"/>
        </w:rPr>
        <w:t>Sistemes d’il·luminaci</w:t>
      </w:r>
      <w:r w:rsidR="002414F1" w:rsidRPr="00186148">
        <w:rPr>
          <w:rFonts w:ascii="Nunito" w:hAnsi="Nunito"/>
        </w:rPr>
        <w:t>ó</w:t>
      </w:r>
    </w:p>
    <w:p w14:paraId="3223553A" w14:textId="0C2652F9" w:rsidR="00100D7E" w:rsidRPr="00186148" w:rsidRDefault="00100D7E" w:rsidP="00100D7E">
      <w:pPr>
        <w:pStyle w:val="Pargrafdellista"/>
      </w:pPr>
      <w:r w:rsidRPr="00186148">
        <w:t>S’ha previst de forma general la utilització de l’enllumenat LED, amb el grau de reproducció cromàtica i la temperatura de color adequada a cada àrea.</w:t>
      </w:r>
    </w:p>
    <w:p w14:paraId="497F5DBF" w14:textId="20C3922B" w:rsidR="00547DDE" w:rsidRPr="00186148" w:rsidRDefault="00547DDE" w:rsidP="00100D7E">
      <w:pPr>
        <w:pStyle w:val="Pargrafdellista"/>
      </w:pPr>
      <w:r w:rsidRPr="00186148">
        <w:t xml:space="preserve">En general s’utilitzaran plafons de 60x60, </w:t>
      </w:r>
      <w:proofErr w:type="spellStart"/>
      <w:r w:rsidRPr="00186148">
        <w:t>downlights</w:t>
      </w:r>
      <w:proofErr w:type="spellEnd"/>
      <w:r w:rsidRPr="00186148">
        <w:t xml:space="preserve"> i tires continues amb làmpades LED de 1x42W, 1x24W o 15W/ml respectivament.</w:t>
      </w:r>
    </w:p>
    <w:p w14:paraId="54373737" w14:textId="40DA07D5" w:rsidR="00547DDE" w:rsidRPr="00186148" w:rsidRDefault="00547DDE" w:rsidP="002414F1">
      <w:pPr>
        <w:pStyle w:val="Ttol5"/>
        <w:rPr>
          <w:rFonts w:ascii="Nunito" w:hAnsi="Nunito"/>
        </w:rPr>
      </w:pPr>
      <w:bookmarkStart w:id="147" w:name="_Toc336325246"/>
      <w:r w:rsidRPr="00186148">
        <w:rPr>
          <w:rFonts w:ascii="Nunito" w:hAnsi="Nunito"/>
        </w:rPr>
        <w:lastRenderedPageBreak/>
        <w:t>Enllumenats especials</w:t>
      </w:r>
      <w:bookmarkEnd w:id="147"/>
    </w:p>
    <w:p w14:paraId="654E0BA0" w14:textId="77777777" w:rsidR="00547DDE" w:rsidRPr="00186148" w:rsidRDefault="00547DDE" w:rsidP="002414F1">
      <w:pPr>
        <w:pStyle w:val="Pargrafdellista"/>
      </w:pPr>
      <w:r w:rsidRPr="00186148">
        <w:t>Seguint les prescripcions assenyalades a la instrucció ITC-BT-28, es disposarà un sistema d’enllumenat d’emergència (seguretat o reemplaçament) per preveure una eventual falta d’enllumenat normal per avaria o deficiències en el subministrament de xarxa.</w:t>
      </w:r>
    </w:p>
    <w:p w14:paraId="7E20E05F" w14:textId="77777777" w:rsidR="00547DDE" w:rsidRPr="00186148" w:rsidRDefault="00547DDE" w:rsidP="002414F1">
      <w:pPr>
        <w:pStyle w:val="Pargrafdellista"/>
      </w:pPr>
    </w:p>
    <w:p w14:paraId="4E4CA841" w14:textId="77777777" w:rsidR="00547DDE" w:rsidRPr="00186148" w:rsidRDefault="00547DDE" w:rsidP="002414F1">
      <w:pPr>
        <w:pStyle w:val="Pargrafdellista"/>
      </w:pPr>
      <w:r w:rsidRPr="00186148">
        <w:t>L’enllumenat de seguretat permetrà l’evacuació de les persones de forma segura i haurà de funcionar com a mínim durant 1 hora. S’inclouen dintre de l’enllumenat de seguretat les següents parts:</w:t>
      </w:r>
    </w:p>
    <w:p w14:paraId="6DDF964F" w14:textId="77777777" w:rsidR="00547DDE" w:rsidRPr="00186148" w:rsidRDefault="00547DDE" w:rsidP="00547DDE">
      <w:pPr>
        <w:rPr>
          <w:rFonts w:cs="Tahoma"/>
          <w:szCs w:val="20"/>
        </w:rPr>
      </w:pPr>
    </w:p>
    <w:p w14:paraId="35964697" w14:textId="77777777" w:rsidR="00547DDE" w:rsidRPr="00186148" w:rsidRDefault="00547DDE" w:rsidP="00545588">
      <w:pPr>
        <w:pStyle w:val="Pargrafdellista"/>
        <w:numPr>
          <w:ilvl w:val="0"/>
          <w:numId w:val="49"/>
        </w:numPr>
      </w:pPr>
      <w:r w:rsidRPr="00186148">
        <w:t>Enllumenat d’evacuació: Proporcionarà a nivell de sòl a l’eix dels passos principals una il·luminació horitzontal mínima d’1 lux. Als punts amb instal·lacions de protecció contra incendis i als quadres elèctrics d’enllumenat, la il·luminació mínima serà de 5 lux.</w:t>
      </w:r>
    </w:p>
    <w:p w14:paraId="611EEC4A" w14:textId="77777777" w:rsidR="00547DDE" w:rsidRPr="00186148" w:rsidRDefault="00547DDE" w:rsidP="002414F1">
      <w:pPr>
        <w:pStyle w:val="Pargrafdellista"/>
      </w:pPr>
    </w:p>
    <w:p w14:paraId="7A5BC020" w14:textId="77777777" w:rsidR="00547DDE" w:rsidRPr="00186148" w:rsidRDefault="00547DDE" w:rsidP="00545588">
      <w:pPr>
        <w:pStyle w:val="Pargrafdellista"/>
        <w:numPr>
          <w:ilvl w:val="0"/>
          <w:numId w:val="49"/>
        </w:numPr>
      </w:pPr>
      <w:r w:rsidRPr="00186148">
        <w:t>Enllumenat antipànic: Proporcionarà una il·luminació ambient adequada per a accedir a les rutes d’evacuació, amb una il·luminació mínima de 0,5 lux. A les zones d’alt riscla il·luminació serà de 15 lux.</w:t>
      </w:r>
    </w:p>
    <w:p w14:paraId="2CE68563" w14:textId="77777777" w:rsidR="00547DDE" w:rsidRPr="00186148" w:rsidRDefault="00547DDE" w:rsidP="002414F1">
      <w:pPr>
        <w:pStyle w:val="Pargrafdellista"/>
      </w:pPr>
    </w:p>
    <w:p w14:paraId="379B279A" w14:textId="2CFB4EC1" w:rsidR="00547DDE" w:rsidRPr="00186148" w:rsidRDefault="00547DDE" w:rsidP="002414F1">
      <w:pPr>
        <w:pStyle w:val="Pargrafdellista"/>
      </w:pPr>
      <w:r w:rsidRPr="00186148">
        <w:t>L’enllumenat d’emergència (seguretat o reemplaçament) estarà constituït per aparells autònoms o alimentats en subministrament preferent (xarxa-grup) on la posada en funcionament es realitzarà automàticament al produir-se una fallada de tensió a la xarxa de subministrament o quan aquesta baixi del 70% del seu valor nominal.</w:t>
      </w:r>
    </w:p>
    <w:p w14:paraId="564B0F31" w14:textId="77777777" w:rsidR="00547DDE" w:rsidRPr="00186148" w:rsidRDefault="00547DDE" w:rsidP="00547DDE">
      <w:pPr>
        <w:rPr>
          <w:rFonts w:cs="Tahoma"/>
          <w:szCs w:val="20"/>
        </w:rPr>
      </w:pPr>
    </w:p>
    <w:p w14:paraId="4FD975AF" w14:textId="400904CD" w:rsidR="00547DDE" w:rsidRPr="00186148" w:rsidRDefault="00547DDE" w:rsidP="002414F1">
      <w:pPr>
        <w:pStyle w:val="Ttol4"/>
        <w:rPr>
          <w:rFonts w:ascii="Nunito" w:hAnsi="Nunito"/>
        </w:rPr>
      </w:pPr>
      <w:bookmarkStart w:id="148" w:name="_Toc336325247"/>
      <w:r w:rsidRPr="00186148">
        <w:rPr>
          <w:rFonts w:ascii="Nunito" w:hAnsi="Nunito"/>
        </w:rPr>
        <w:t>Eficiència en instal·lacions d’il·luminació (HE3)</w:t>
      </w:r>
      <w:bookmarkEnd w:id="148"/>
    </w:p>
    <w:p w14:paraId="6484A592" w14:textId="1D90A1B2" w:rsidR="00547DDE" w:rsidRPr="00186148" w:rsidRDefault="00547DDE" w:rsidP="002414F1">
      <w:pPr>
        <w:pStyle w:val="Pargrafdellista"/>
      </w:pPr>
      <w:r w:rsidRPr="00186148">
        <w:t xml:space="preserve">A aquest edifici se li aplicarà el CTE HE3, al pertànyer al grup </w:t>
      </w:r>
      <w:r w:rsidR="002414F1" w:rsidRPr="00186148">
        <w:rPr>
          <w:i/>
          <w:iCs/>
        </w:rPr>
        <w:t>“Reformes de locals comercials i d’edificis d’ús administratiu als quals es  renovi la instal·lació d’ il·luminació.”</w:t>
      </w:r>
    </w:p>
    <w:p w14:paraId="15920F11" w14:textId="77777777" w:rsidR="00547DDE" w:rsidRPr="00186148" w:rsidRDefault="00547DDE" w:rsidP="002414F1">
      <w:pPr>
        <w:pStyle w:val="Pargrafdellista"/>
      </w:pPr>
      <w:r w:rsidRPr="00186148">
        <w:t>L’eficiència energètica de la instal·lació d’il·luminació, es determinarà mitjançant el valor VEEI (W/m²) per cada 100 lux.</w:t>
      </w:r>
    </w:p>
    <w:p w14:paraId="6DF17567" w14:textId="77777777" w:rsidR="002414F1" w:rsidRPr="00186148" w:rsidRDefault="002414F1" w:rsidP="002414F1">
      <w:pPr>
        <w:pStyle w:val="JGNivel4"/>
        <w:numPr>
          <w:ilvl w:val="0"/>
          <w:numId w:val="0"/>
        </w:numPr>
        <w:ind w:left="864"/>
        <w:rPr>
          <w:rFonts w:ascii="Nunito" w:hAnsi="Nunito" w:cs="Tahoma"/>
          <w:sz w:val="20"/>
          <w:szCs w:val="20"/>
          <w:lang w:val="ca-ES"/>
        </w:rPr>
      </w:pPr>
      <w:bookmarkStart w:id="149" w:name="_Toc180903764"/>
    </w:p>
    <w:p w14:paraId="65C366B8" w14:textId="3509F946" w:rsidR="00547DDE" w:rsidRPr="00186148" w:rsidRDefault="00547DDE" w:rsidP="002414F1">
      <w:pPr>
        <w:pStyle w:val="Ttol5"/>
        <w:rPr>
          <w:rFonts w:ascii="Nunito" w:hAnsi="Nunito"/>
        </w:rPr>
      </w:pPr>
      <w:r w:rsidRPr="00186148">
        <w:rPr>
          <w:rFonts w:ascii="Nunito" w:hAnsi="Nunito"/>
        </w:rPr>
        <w:t>Sistema de control i regulació</w:t>
      </w:r>
      <w:bookmarkEnd w:id="149"/>
    </w:p>
    <w:p w14:paraId="3CBC900E" w14:textId="5BC168BC" w:rsidR="00547DDE" w:rsidRPr="00186148" w:rsidRDefault="00547DDE" w:rsidP="002414F1">
      <w:pPr>
        <w:pStyle w:val="Pargrafdellista"/>
      </w:pPr>
      <w:r w:rsidRPr="00186148">
        <w:t>Cada zona disposarà d’un sistema d’encès i apagat manual, quan no disposi de control mitjançant el sistema de gestió. De qualsevol forma no es realitzarà cap sistema d’encès i apagat directament des dels quadres elèctrics.</w:t>
      </w:r>
    </w:p>
    <w:p w14:paraId="28EF4420" w14:textId="77777777" w:rsidR="00547DDE" w:rsidRPr="00186148" w:rsidRDefault="00547DDE" w:rsidP="00547DDE">
      <w:pPr>
        <w:rPr>
          <w:rFonts w:cs="Tahoma"/>
          <w:szCs w:val="20"/>
        </w:rPr>
      </w:pPr>
    </w:p>
    <w:p w14:paraId="1252B036" w14:textId="25DBDF72" w:rsidR="00547DDE" w:rsidRPr="00186148" w:rsidRDefault="00547DDE" w:rsidP="002414F1">
      <w:pPr>
        <w:pStyle w:val="Ttol5"/>
        <w:rPr>
          <w:rFonts w:ascii="Nunito" w:hAnsi="Nunito"/>
        </w:rPr>
      </w:pPr>
      <w:bookmarkStart w:id="150" w:name="_Toc180903766"/>
      <w:r w:rsidRPr="00186148">
        <w:rPr>
          <w:rFonts w:ascii="Nunito" w:hAnsi="Nunito"/>
        </w:rPr>
        <w:lastRenderedPageBreak/>
        <w:t>Sistema d’encesa: detecció de presència o temporització.</w:t>
      </w:r>
      <w:bookmarkEnd w:id="150"/>
    </w:p>
    <w:p w14:paraId="093EB58D" w14:textId="77777777" w:rsidR="00547DDE" w:rsidRPr="00186148" w:rsidRDefault="00547DDE" w:rsidP="002414F1">
      <w:pPr>
        <w:pStyle w:val="Pargrafdellista"/>
      </w:pPr>
      <w:r w:rsidRPr="00186148">
        <w:t>Les zones d’ús esporàdic, com poden ser lavabos generals, disposaran d’un control d’encès i apagat mitjançant detectors de presència.</w:t>
      </w:r>
    </w:p>
    <w:p w14:paraId="45C7A2F6" w14:textId="77777777" w:rsidR="00547DDE" w:rsidRPr="00186148" w:rsidRDefault="00547DDE" w:rsidP="002414F1">
      <w:pPr>
        <w:pStyle w:val="Pargrafdellista"/>
      </w:pPr>
    </w:p>
    <w:p w14:paraId="7CED643D" w14:textId="43925063" w:rsidR="002414F1" w:rsidRPr="00186148" w:rsidRDefault="002414F1" w:rsidP="002414F1">
      <w:pPr>
        <w:pStyle w:val="Ttol5"/>
        <w:rPr>
          <w:rFonts w:ascii="Nunito" w:hAnsi="Nunito"/>
        </w:rPr>
      </w:pPr>
      <w:bookmarkStart w:id="151" w:name="_Toc189370414"/>
      <w:r w:rsidRPr="00186148">
        <w:rPr>
          <w:rFonts w:ascii="Nunito" w:hAnsi="Nunito"/>
        </w:rPr>
        <w:t>Sistema d’aprofitament de llum natural</w:t>
      </w:r>
      <w:bookmarkEnd w:id="151"/>
    </w:p>
    <w:p w14:paraId="3156524A" w14:textId="5F22C81F" w:rsidR="002414F1" w:rsidRPr="00186148" w:rsidRDefault="002414F1" w:rsidP="002414F1">
      <w:r w:rsidRPr="00186148">
        <w:t xml:space="preserve">S’ha comprovat si és necessària la instal·lació de sistemes d’aprofitament del llum natural, que regulen el nivell d’il·luminació en funció de l’aportació de llum natural, a la primera línia paral·lela de llumeneres situades a distancia inferior a </w:t>
      </w:r>
      <w:smartTag w:uri="urn:schemas-microsoft-com:office:smarttags" w:element="metricconverter">
        <w:smartTagPr>
          <w:attr w:name="ProductID" w:val="3 metres"/>
        </w:smartTagPr>
        <w:r w:rsidRPr="00186148">
          <w:t>3 metres</w:t>
        </w:r>
      </w:smartTag>
      <w:r w:rsidRPr="00186148">
        <w:t xml:space="preserve"> de la finestra, i a totes les situades sota una lluerna.</w:t>
      </w:r>
    </w:p>
    <w:p w14:paraId="20F2257B" w14:textId="77777777" w:rsidR="002414F1" w:rsidRPr="00186148" w:rsidRDefault="002414F1" w:rsidP="002414F1"/>
    <w:p w14:paraId="579FC0A4" w14:textId="77777777" w:rsidR="002414F1" w:rsidRPr="00186148" w:rsidRDefault="002414F1" w:rsidP="002414F1">
      <w:r w:rsidRPr="00186148">
        <w:t>Per al càlcul de la necessitat de regulació de la il·luminació, es realitza en funció de la  tipologia del nostre edifici, i s’utilitzaran les condicions indicades en l’apartat 2.2 del HE3.</w:t>
      </w:r>
    </w:p>
    <w:p w14:paraId="26AE32AA" w14:textId="77777777" w:rsidR="002414F1" w:rsidRPr="00186148" w:rsidRDefault="002414F1" w:rsidP="002414F1">
      <w:pPr>
        <w:ind w:left="0"/>
      </w:pPr>
    </w:p>
    <w:p w14:paraId="2B9FD548" w14:textId="792CDD8D" w:rsidR="002414F1" w:rsidRPr="00186148" w:rsidRDefault="002414F1" w:rsidP="003C7079">
      <w:pPr>
        <w:pStyle w:val="Pargrafdellista"/>
        <w:rPr>
          <w:i/>
          <w:iCs/>
        </w:rPr>
      </w:pPr>
      <w:r w:rsidRPr="00186148">
        <w:t xml:space="preserve">S’instal·laran sistemes de aprofitament del llum natural, que regulin el nivell d’il·luminació en funció de l’aportació de llum natural, en la primera línia paral·lela de lluminàries situades a una distancia inferior a </w:t>
      </w:r>
      <w:smartTag w:uri="urn:schemas-microsoft-com:office:smarttags" w:element="metricconverter">
        <w:smartTagPr>
          <w:attr w:name="ProductID" w:val="3 metres"/>
        </w:smartTagPr>
        <w:r w:rsidRPr="00186148">
          <w:t>3 metres</w:t>
        </w:r>
      </w:smartTag>
      <w:r w:rsidRPr="00186148">
        <w:t xml:space="preserve"> de la finestra, i en totes les situades sota una lluerna, en els casos següents:</w:t>
      </w:r>
      <w:r w:rsidR="003C7079" w:rsidRPr="00186148">
        <w:t xml:space="preserve"> </w:t>
      </w:r>
      <w:r w:rsidRPr="00186148">
        <w:rPr>
          <w:i/>
          <w:iCs/>
        </w:rPr>
        <w:t>Tipologia: Edifici que contingui patis interiors coberts per envidraments.</w:t>
      </w:r>
    </w:p>
    <w:p w14:paraId="16C38ED0" w14:textId="77777777" w:rsidR="00547DDE" w:rsidRPr="00186148" w:rsidRDefault="00547DDE" w:rsidP="003C7079">
      <w:pPr>
        <w:ind w:left="0"/>
      </w:pPr>
    </w:p>
    <w:p w14:paraId="2E5373FD" w14:textId="5C2C5CEA" w:rsidR="00547DDE" w:rsidRPr="00186148" w:rsidRDefault="00547DDE" w:rsidP="002414F1">
      <w:pPr>
        <w:pStyle w:val="Ttol4"/>
        <w:rPr>
          <w:rFonts w:ascii="Nunito" w:hAnsi="Nunito"/>
        </w:rPr>
      </w:pPr>
      <w:bookmarkStart w:id="152" w:name="_Toc107890139"/>
      <w:bookmarkStart w:id="153" w:name="_Toc336325248"/>
      <w:r w:rsidRPr="00186148">
        <w:rPr>
          <w:rFonts w:ascii="Nunito" w:hAnsi="Nunito"/>
        </w:rPr>
        <w:t>Alimentacions usos varis</w:t>
      </w:r>
      <w:bookmarkEnd w:id="152"/>
      <w:bookmarkEnd w:id="153"/>
    </w:p>
    <w:p w14:paraId="4A6F4229" w14:textId="4ABDE775" w:rsidR="00547DDE" w:rsidRPr="00186148" w:rsidRDefault="00547DDE" w:rsidP="002414F1">
      <w:pPr>
        <w:pStyle w:val="Pargrafdellista"/>
      </w:pPr>
      <w:r w:rsidRPr="00186148">
        <w:t>D’acord amb la disposició del mobiliari i les necessitats previstes es disposaran alimentacions i preses de corrent per a les diverses utilitzacions.</w:t>
      </w:r>
    </w:p>
    <w:p w14:paraId="14D8417B" w14:textId="7475600A" w:rsidR="00547DDE" w:rsidRPr="00186148" w:rsidRDefault="00547DDE" w:rsidP="002414F1">
      <w:pPr>
        <w:pStyle w:val="Pargrafdellista"/>
      </w:pPr>
      <w:r w:rsidRPr="00186148">
        <w:t>En els llocs de treball s’instal·laran preses de corrent de subministrament normal i de SAI.</w:t>
      </w:r>
    </w:p>
    <w:p w14:paraId="1C5E153A" w14:textId="1324AF12" w:rsidR="00547DDE" w:rsidRPr="00186148" w:rsidRDefault="00547DDE" w:rsidP="002414F1">
      <w:pPr>
        <w:pStyle w:val="Pargrafdellista"/>
      </w:pPr>
      <w:r w:rsidRPr="00186148">
        <w:t>Els equips considerats com a crítics, com comportes tallafoc, sistema de comunicació pacient-infermera, instal·lació de veu-dades,  etc., també s’alimentaran des de la xarxa de SAI.</w:t>
      </w:r>
    </w:p>
    <w:p w14:paraId="60612457" w14:textId="77777777" w:rsidR="00547DDE" w:rsidRPr="00186148" w:rsidRDefault="00547DDE" w:rsidP="002414F1">
      <w:pPr>
        <w:pStyle w:val="Pargrafdellista"/>
      </w:pPr>
      <w:r w:rsidRPr="00186148">
        <w:t>En els esquemes unifilars de quadres elèctrics es fa relació de les previsions de potències elèctriques per a circuits d’utilització i tipus de subministrament, així com el dimensionat dels conductors als diferents equips.</w:t>
      </w:r>
    </w:p>
    <w:p w14:paraId="72507AAB" w14:textId="77777777" w:rsidR="00547DDE" w:rsidRDefault="00547DDE" w:rsidP="002414F1">
      <w:pPr>
        <w:ind w:left="0"/>
        <w:rPr>
          <w:rFonts w:cs="Tahoma"/>
          <w:szCs w:val="20"/>
        </w:rPr>
      </w:pPr>
    </w:p>
    <w:p w14:paraId="147EEEA8" w14:textId="77777777" w:rsidR="00547DDE" w:rsidRPr="00186148" w:rsidRDefault="00547DDE" w:rsidP="003C7079">
      <w:pPr>
        <w:pStyle w:val="Ttol4"/>
        <w:rPr>
          <w:rFonts w:ascii="Nunito" w:hAnsi="Nunito"/>
        </w:rPr>
      </w:pPr>
      <w:bookmarkStart w:id="154" w:name="_Toc107890140"/>
      <w:bookmarkStart w:id="155" w:name="_Toc336325249"/>
      <w:r w:rsidRPr="00186148">
        <w:rPr>
          <w:rFonts w:ascii="Nunito" w:hAnsi="Nunito"/>
        </w:rPr>
        <w:lastRenderedPageBreak/>
        <w:t>Posada a terra</w:t>
      </w:r>
      <w:bookmarkEnd w:id="154"/>
      <w:bookmarkEnd w:id="155"/>
    </w:p>
    <w:p w14:paraId="75E09223" w14:textId="77777777" w:rsidR="00547DDE" w:rsidRPr="00186148" w:rsidRDefault="00547DDE" w:rsidP="003C7079">
      <w:pPr>
        <w:pStyle w:val="Pargrafdellista"/>
      </w:pPr>
      <w:r w:rsidRPr="00186148">
        <w:t>La posada a terra dels elements que constitueixen la instal·lació elèctrica partirà del quadre general que, a la vegada, estarà unit a la xarxa principal de posada a terra de que s’haurà de trobar a l’edifici.</w:t>
      </w:r>
    </w:p>
    <w:p w14:paraId="43534911" w14:textId="77777777" w:rsidR="00547DDE" w:rsidRPr="00186148" w:rsidRDefault="00547DDE" w:rsidP="003C7079">
      <w:pPr>
        <w:pStyle w:val="Pargrafdellista"/>
      </w:pPr>
    </w:p>
    <w:p w14:paraId="6D26F0DB" w14:textId="77777777" w:rsidR="00547DDE" w:rsidRPr="00186148" w:rsidRDefault="00547DDE" w:rsidP="003C7079">
      <w:pPr>
        <w:pStyle w:val="Pargrafdellista"/>
      </w:pPr>
      <w:r w:rsidRPr="00186148">
        <w:t>Els conductors de protecció seran independents per circuit i tindran el dimensionat següent, d’acord amb la instrucció ITC-BT-18.</w:t>
      </w:r>
    </w:p>
    <w:p w14:paraId="09F3000B" w14:textId="77777777" w:rsidR="00547DDE" w:rsidRPr="00186148" w:rsidRDefault="00547DDE" w:rsidP="003C7079">
      <w:pPr>
        <w:pStyle w:val="Pargrafdellista"/>
      </w:pPr>
    </w:p>
    <w:p w14:paraId="4A554A7C" w14:textId="77777777" w:rsidR="00547DDE" w:rsidRPr="00186148" w:rsidRDefault="00547DDE" w:rsidP="00545588">
      <w:pPr>
        <w:pStyle w:val="Pargrafdellista"/>
        <w:numPr>
          <w:ilvl w:val="0"/>
          <w:numId w:val="50"/>
        </w:numPr>
      </w:pPr>
      <w:r w:rsidRPr="00186148">
        <w:t>Per a les seccions de fase iguals o menors a 16 mm² el conductor de protecció serà de la mateixa secció que els conductors actius.</w:t>
      </w:r>
    </w:p>
    <w:p w14:paraId="2D2A67BF" w14:textId="5D5CA7F8" w:rsidR="00547DDE" w:rsidRPr="00186148" w:rsidRDefault="00547DDE" w:rsidP="00545588">
      <w:pPr>
        <w:pStyle w:val="Pargrafdellista"/>
        <w:numPr>
          <w:ilvl w:val="0"/>
          <w:numId w:val="50"/>
        </w:numPr>
      </w:pPr>
      <w:r w:rsidRPr="00186148">
        <w:t>Per a les seccions compreses entre 16 i 35 mm² el conductor de protecció serà de 16 mm².</w:t>
      </w:r>
    </w:p>
    <w:p w14:paraId="4EDADA69" w14:textId="77777777" w:rsidR="00547DDE" w:rsidRPr="00186148" w:rsidRDefault="00547DDE" w:rsidP="00545588">
      <w:pPr>
        <w:pStyle w:val="Pargrafdellista"/>
        <w:numPr>
          <w:ilvl w:val="0"/>
          <w:numId w:val="50"/>
        </w:numPr>
      </w:pPr>
      <w:r w:rsidRPr="00186148">
        <w:t>Per a seccions de fase superiors a 35 mm² el conductor de protecció serà la meitat de l’actiu, amb una secció de protecció màxima de 70 mm</w:t>
      </w:r>
      <w:r w:rsidRPr="00186148">
        <w:rPr>
          <w:vertAlign w:val="superscript"/>
        </w:rPr>
        <w:t>2</w:t>
      </w:r>
      <w:r w:rsidRPr="00186148">
        <w:t xml:space="preserve"> tal i com es justifica en l’apartat de “conductors de protecció” del capítol de Càlculs.</w:t>
      </w:r>
    </w:p>
    <w:p w14:paraId="3CF9C7AF" w14:textId="77777777" w:rsidR="00547DDE" w:rsidRPr="00186148" w:rsidRDefault="00547DDE" w:rsidP="003C7079">
      <w:pPr>
        <w:pStyle w:val="Pargrafdellista"/>
      </w:pPr>
    </w:p>
    <w:p w14:paraId="556E60BC" w14:textId="77777777" w:rsidR="00547DDE" w:rsidRPr="00186148" w:rsidRDefault="00547DDE" w:rsidP="003C7079">
      <w:pPr>
        <w:pStyle w:val="Pargrafdellista"/>
      </w:pPr>
      <w:r w:rsidRPr="00186148">
        <w:t>Els conductors de protecció seran canalitzats preferentment en envoltant comú amb els actius i en qualsevol cas el seu traçat serà paral·lel a ells i presentarà les mateixes característiques d’aïllament.</w:t>
      </w:r>
    </w:p>
    <w:p w14:paraId="0681F62D" w14:textId="77777777" w:rsidR="00547DDE" w:rsidRPr="00186148" w:rsidRDefault="00547DDE" w:rsidP="003C7079">
      <w:pPr>
        <w:pStyle w:val="Pargrafdellista"/>
      </w:pPr>
    </w:p>
    <w:p w14:paraId="42CDC2B6" w14:textId="77777777" w:rsidR="00547DDE" w:rsidRPr="00186148" w:rsidRDefault="00547DDE" w:rsidP="003C7079">
      <w:pPr>
        <w:pStyle w:val="Pargrafdellista"/>
      </w:pPr>
      <w:r w:rsidRPr="00186148">
        <w:t>En les instal·lacions dels locals que contenen una banyera o dutxa es respectaran els volums fixats en la ITC-BT-27. Es realitzarà una connexió equipotencial entre les canalitzacions metàl·liques, les parts metàl·liques accessibles i parts conductores externes com banyeres i dutxes metàl·liques, d’acord amb la instrucció ITC-BT-27.</w:t>
      </w:r>
    </w:p>
    <w:p w14:paraId="6AB399F4" w14:textId="77777777" w:rsidR="00547DDE" w:rsidRPr="00186148" w:rsidRDefault="00547DDE" w:rsidP="003C7079">
      <w:pPr>
        <w:pStyle w:val="Pargrafdellista"/>
      </w:pPr>
    </w:p>
    <w:p w14:paraId="07261DAE" w14:textId="77777777" w:rsidR="00547DDE" w:rsidRPr="00186148" w:rsidRDefault="00547DDE" w:rsidP="003C7079">
      <w:pPr>
        <w:pStyle w:val="Pargrafdellista"/>
      </w:pPr>
      <w:r w:rsidRPr="00186148">
        <w:t xml:space="preserve">Les instal·lacions de posada a terra es realitzaran d’acord amb les condicions assenyalades en la instrucció ITC-BT-18, ITC-BT-19, Normativa NTE IEP i Especificacions Tècniques (Posada a terra). </w:t>
      </w:r>
    </w:p>
    <w:p w14:paraId="5C4D4F3C" w14:textId="77777777" w:rsidR="00547DDE" w:rsidRPr="00186148" w:rsidRDefault="00547DDE" w:rsidP="003C7079">
      <w:pPr>
        <w:pStyle w:val="Pargrafdellista"/>
      </w:pPr>
    </w:p>
    <w:p w14:paraId="1CE5A563" w14:textId="77777777" w:rsidR="00547DDE" w:rsidRPr="00186148" w:rsidRDefault="00547DDE" w:rsidP="003C7079">
      <w:pPr>
        <w:pStyle w:val="Pargrafdellista"/>
      </w:pPr>
      <w:r w:rsidRPr="00186148">
        <w:t>Si en una instal·lació existeixen preses de terra independents es mantindrà entre els conductors de terra una separació i aïllament apropiat a les tensions induïdes que apareixen en aquests conductors en cas de mancança, d’acord amb ITC-BT-18.</w:t>
      </w:r>
    </w:p>
    <w:p w14:paraId="461215E4" w14:textId="77777777" w:rsidR="004436E9" w:rsidRPr="00186148" w:rsidRDefault="004436E9" w:rsidP="003C7079">
      <w:pPr>
        <w:pStyle w:val="Pargrafdellista"/>
        <w:rPr>
          <w:rFonts w:cs="Arial"/>
        </w:rPr>
      </w:pPr>
    </w:p>
    <w:p w14:paraId="74C73130" w14:textId="4BA04C4D" w:rsidR="003C53B3" w:rsidRPr="00186148" w:rsidRDefault="003C53B3">
      <w:pPr>
        <w:spacing w:line="240" w:lineRule="auto"/>
        <w:ind w:left="0" w:right="0"/>
        <w:contextualSpacing w:val="0"/>
        <w:jc w:val="left"/>
        <w:rPr>
          <w:rFonts w:eastAsiaTheme="majorEastAsia" w:cstheme="majorBidi"/>
          <w:color w:val="1F3763" w:themeColor="accent1" w:themeShade="7F"/>
          <w:sz w:val="24"/>
          <w:szCs w:val="24"/>
        </w:rPr>
      </w:pPr>
    </w:p>
    <w:p w14:paraId="267E1481" w14:textId="75270193" w:rsidR="003C53B3" w:rsidRPr="00482E79" w:rsidRDefault="003C53B3" w:rsidP="003C53B3">
      <w:pPr>
        <w:pStyle w:val="Ttol3"/>
        <w:rPr>
          <w:rFonts w:ascii="Nunito" w:hAnsi="Nunito"/>
          <w:sz w:val="22"/>
          <w:szCs w:val="22"/>
        </w:rPr>
      </w:pPr>
      <w:bookmarkStart w:id="156" w:name="_Toc224025860"/>
      <w:r w:rsidRPr="00482E79">
        <w:rPr>
          <w:rFonts w:ascii="Nunito" w:hAnsi="Nunito"/>
          <w:sz w:val="22"/>
          <w:szCs w:val="22"/>
        </w:rPr>
        <w:lastRenderedPageBreak/>
        <w:t>B</w:t>
      </w:r>
      <w:r w:rsidR="00736F12">
        <w:rPr>
          <w:rFonts w:ascii="Nunito" w:hAnsi="Nunito"/>
          <w:sz w:val="22"/>
          <w:szCs w:val="22"/>
        </w:rPr>
        <w:t>ase de càlculs elèctrics</w:t>
      </w:r>
      <w:bookmarkEnd w:id="156"/>
    </w:p>
    <w:p w14:paraId="530A88F2" w14:textId="77777777" w:rsidR="003C53B3" w:rsidRPr="00186148" w:rsidRDefault="003C53B3" w:rsidP="003C53B3"/>
    <w:p w14:paraId="23AF650B" w14:textId="77777777" w:rsidR="003C53B3" w:rsidRPr="00186148" w:rsidRDefault="003C53B3" w:rsidP="003C53B3">
      <w:r w:rsidRPr="00186148">
        <w:t>Per al càlcul de la potència i la secció dels conductors s’ha seguit el que s’especifica en el Reglament Electrotècnic per a Baixa Tensió, actualment en vigor i el que s’especifiquen en els Fulls d’Interpretació del Ministeri d’Indústria.</w:t>
      </w:r>
    </w:p>
    <w:p w14:paraId="6E203222" w14:textId="77777777" w:rsidR="003C53B3" w:rsidRPr="00186148" w:rsidRDefault="003C53B3" w:rsidP="003C53B3">
      <w:pPr>
        <w:ind w:left="0"/>
      </w:pPr>
    </w:p>
    <w:p w14:paraId="643045EC" w14:textId="420B2A0F" w:rsidR="003C53B3" w:rsidRPr="00186148" w:rsidRDefault="003C53B3" w:rsidP="003C53B3">
      <w:pPr>
        <w:pStyle w:val="Ttol4"/>
        <w:rPr>
          <w:rFonts w:ascii="Nunito" w:hAnsi="Nunito"/>
        </w:rPr>
      </w:pPr>
      <w:bookmarkStart w:id="157" w:name="_Toc107890153"/>
      <w:bookmarkStart w:id="158" w:name="_Toc304396521"/>
      <w:r w:rsidRPr="00186148">
        <w:rPr>
          <w:rFonts w:ascii="Nunito" w:hAnsi="Nunito"/>
        </w:rPr>
        <w:t>C</w:t>
      </w:r>
      <w:r w:rsidR="00453927">
        <w:rPr>
          <w:rFonts w:ascii="Nunito" w:hAnsi="Nunito"/>
        </w:rPr>
        <w:t>onductors de fase I neutre</w:t>
      </w:r>
      <w:bookmarkEnd w:id="157"/>
      <w:bookmarkEnd w:id="158"/>
    </w:p>
    <w:p w14:paraId="2AF76D71" w14:textId="77777777" w:rsidR="003C53B3" w:rsidRPr="00186148" w:rsidRDefault="003C53B3" w:rsidP="003C53B3">
      <w:pPr>
        <w:tabs>
          <w:tab w:val="left" w:pos="851"/>
          <w:tab w:val="left" w:pos="1418"/>
          <w:tab w:val="left" w:pos="1985"/>
          <w:tab w:val="left" w:pos="2552"/>
          <w:tab w:val="left" w:pos="3119"/>
          <w:tab w:val="left" w:pos="3686"/>
          <w:tab w:val="left" w:pos="4253"/>
          <w:tab w:val="left" w:pos="4820"/>
          <w:tab w:val="left" w:pos="5387"/>
        </w:tabs>
        <w:rPr>
          <w:rFonts w:cs="Arial"/>
        </w:rPr>
      </w:pPr>
    </w:p>
    <w:p w14:paraId="712E4171" w14:textId="77777777" w:rsidR="003C53B3" w:rsidRPr="00186148" w:rsidRDefault="003C53B3" w:rsidP="003C53B3">
      <w:pPr>
        <w:tabs>
          <w:tab w:val="left" w:pos="851"/>
          <w:tab w:val="left" w:pos="1418"/>
          <w:tab w:val="left" w:pos="1985"/>
          <w:tab w:val="left" w:pos="2552"/>
          <w:tab w:val="left" w:pos="3119"/>
          <w:tab w:val="left" w:pos="3686"/>
          <w:tab w:val="left" w:pos="4253"/>
          <w:tab w:val="left" w:pos="4820"/>
          <w:tab w:val="left" w:pos="5387"/>
        </w:tabs>
        <w:rPr>
          <w:rFonts w:cs="Arial"/>
        </w:rPr>
      </w:pPr>
      <w:r w:rsidRPr="00186148">
        <w:rPr>
          <w:rFonts w:cs="Arial"/>
        </w:rPr>
        <w:t>Per al càlcul de les seccions dels conductors s’han seguit els passos següents:</w:t>
      </w:r>
    </w:p>
    <w:p w14:paraId="16919180" w14:textId="77777777" w:rsidR="003C53B3" w:rsidRPr="00186148" w:rsidRDefault="003C53B3" w:rsidP="003C53B3">
      <w:pPr>
        <w:tabs>
          <w:tab w:val="left" w:pos="851"/>
          <w:tab w:val="left" w:pos="1418"/>
          <w:tab w:val="left" w:pos="1985"/>
          <w:tab w:val="left" w:pos="2552"/>
          <w:tab w:val="left" w:pos="3119"/>
          <w:tab w:val="left" w:pos="3686"/>
          <w:tab w:val="left" w:pos="4253"/>
          <w:tab w:val="left" w:pos="4820"/>
          <w:tab w:val="left" w:pos="5387"/>
        </w:tabs>
        <w:rPr>
          <w:rFonts w:cs="Arial"/>
        </w:rPr>
      </w:pPr>
    </w:p>
    <w:p w14:paraId="6987A24E" w14:textId="77777777" w:rsidR="003C53B3" w:rsidRPr="00186148" w:rsidRDefault="003C53B3" w:rsidP="00545588">
      <w:pPr>
        <w:pStyle w:val="Pargrafdellista"/>
        <w:numPr>
          <w:ilvl w:val="0"/>
          <w:numId w:val="55"/>
        </w:numPr>
      </w:pPr>
      <w:r w:rsidRPr="00186148">
        <w:t>S’ha calculat la intensitat del circuit mitjançant les fórmules següents:</w:t>
      </w:r>
    </w:p>
    <w:p w14:paraId="136A7D21" w14:textId="77777777" w:rsidR="003C53B3" w:rsidRPr="00186148" w:rsidRDefault="003C53B3" w:rsidP="003C53B3">
      <w:pPr>
        <w:tabs>
          <w:tab w:val="left" w:pos="851"/>
          <w:tab w:val="left" w:pos="1418"/>
          <w:tab w:val="left" w:pos="1985"/>
          <w:tab w:val="left" w:pos="2552"/>
          <w:tab w:val="left" w:pos="3119"/>
          <w:tab w:val="left" w:pos="3686"/>
          <w:tab w:val="left" w:pos="4253"/>
          <w:tab w:val="left" w:pos="4820"/>
          <w:tab w:val="left" w:pos="5387"/>
        </w:tabs>
        <w:rPr>
          <w:rFonts w:cs="Arial"/>
        </w:rPr>
      </w:pPr>
    </w:p>
    <w:p w14:paraId="774F18F3" w14:textId="77777777" w:rsidR="003C53B3" w:rsidRPr="00186148" w:rsidRDefault="003C53B3" w:rsidP="00CE5DE7">
      <w:pPr>
        <w:pStyle w:val="Pargrafdellista"/>
      </w:pPr>
      <w:r w:rsidRPr="00186148">
        <w:t>Circuit monofàsic:</w:t>
      </w:r>
    </w:p>
    <w:p w14:paraId="307D2ACC" w14:textId="77777777" w:rsidR="003C53B3" w:rsidRPr="00186148" w:rsidRDefault="003C53B3" w:rsidP="00CE5DE7">
      <w:pPr>
        <w:pStyle w:val="Pargrafdellista"/>
      </w:pPr>
    </w:p>
    <w:p w14:paraId="4CDFAC26" w14:textId="77777777" w:rsidR="003C53B3" w:rsidRPr="00186148" w:rsidRDefault="003C53B3" w:rsidP="003C53B3">
      <w:pPr>
        <w:framePr w:hSpace="142" w:wrap="notBeside" w:vAnchor="text" w:hAnchor="margin" w:xAlign="center" w:y="1"/>
        <w:tabs>
          <w:tab w:val="left" w:pos="851"/>
          <w:tab w:val="left" w:pos="1418"/>
          <w:tab w:val="left" w:pos="1985"/>
          <w:tab w:val="left" w:pos="2552"/>
          <w:tab w:val="left" w:pos="3119"/>
          <w:tab w:val="left" w:pos="3686"/>
          <w:tab w:val="left" w:pos="4253"/>
          <w:tab w:val="left" w:pos="4820"/>
          <w:tab w:val="left" w:pos="5387"/>
        </w:tabs>
        <w:ind w:left="360"/>
        <w:rPr>
          <w:rFonts w:cs="Arial"/>
        </w:rPr>
      </w:pPr>
      <w:r w:rsidRPr="00186148">
        <w:rPr>
          <w:rFonts w:cs="Arial"/>
          <w:position w:val="-26"/>
        </w:rPr>
        <w:object w:dxaOrig="1219" w:dyaOrig="620" w14:anchorId="665FBDC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0.6pt;height:30.6pt" o:ole="">
            <v:imagedata r:id="rId14" o:title=""/>
          </v:shape>
          <o:OLEObject Type="Embed" ProgID="Equation.2" ShapeID="_x0000_i1025" DrawAspect="Content" ObjectID="_1834638883" r:id="rId15"/>
        </w:object>
      </w:r>
    </w:p>
    <w:p w14:paraId="3BDC180E" w14:textId="77777777" w:rsidR="003C53B3" w:rsidRPr="00186148" w:rsidRDefault="003C53B3" w:rsidP="003C53B3">
      <w:pPr>
        <w:tabs>
          <w:tab w:val="left" w:pos="851"/>
          <w:tab w:val="left" w:pos="1418"/>
          <w:tab w:val="left" w:pos="1985"/>
          <w:tab w:val="left" w:pos="2552"/>
          <w:tab w:val="left" w:pos="3119"/>
          <w:tab w:val="left" w:pos="3686"/>
          <w:tab w:val="left" w:pos="4253"/>
          <w:tab w:val="left" w:pos="4820"/>
          <w:tab w:val="left" w:pos="5387"/>
        </w:tabs>
        <w:ind w:left="360"/>
        <w:rPr>
          <w:rFonts w:cs="Arial"/>
        </w:rPr>
      </w:pPr>
    </w:p>
    <w:p w14:paraId="05939A4B" w14:textId="77777777" w:rsidR="003C53B3" w:rsidRPr="00186148" w:rsidRDefault="003C53B3" w:rsidP="00CE5DE7">
      <w:pPr>
        <w:pStyle w:val="Pargrafdellista"/>
      </w:pPr>
      <w:r w:rsidRPr="00186148">
        <w:t>Circuit trifàsic:</w:t>
      </w:r>
    </w:p>
    <w:p w14:paraId="0A92F47C" w14:textId="77777777" w:rsidR="003C53B3" w:rsidRPr="00186148" w:rsidRDefault="003C53B3" w:rsidP="003C53B3">
      <w:pPr>
        <w:tabs>
          <w:tab w:val="left" w:pos="851"/>
          <w:tab w:val="left" w:pos="1418"/>
          <w:tab w:val="left" w:pos="1985"/>
          <w:tab w:val="left" w:pos="2552"/>
          <w:tab w:val="left" w:pos="3119"/>
          <w:tab w:val="left" w:pos="3686"/>
          <w:tab w:val="left" w:pos="4253"/>
          <w:tab w:val="left" w:pos="4820"/>
          <w:tab w:val="left" w:pos="5387"/>
        </w:tabs>
        <w:ind w:left="360"/>
        <w:rPr>
          <w:rFonts w:cs="Arial"/>
        </w:rPr>
      </w:pPr>
    </w:p>
    <w:p w14:paraId="42B9E63B" w14:textId="77777777" w:rsidR="003C53B3" w:rsidRPr="00186148" w:rsidRDefault="003C53B3" w:rsidP="003C53B3">
      <w:pPr>
        <w:framePr w:hSpace="142" w:wrap="notBeside" w:vAnchor="text" w:hAnchor="margin" w:xAlign="center" w:y="1"/>
        <w:tabs>
          <w:tab w:val="left" w:pos="851"/>
          <w:tab w:val="left" w:pos="1418"/>
          <w:tab w:val="left" w:pos="1985"/>
          <w:tab w:val="left" w:pos="2552"/>
          <w:tab w:val="left" w:pos="3119"/>
          <w:tab w:val="left" w:pos="3686"/>
          <w:tab w:val="left" w:pos="4253"/>
          <w:tab w:val="left" w:pos="4820"/>
          <w:tab w:val="left" w:pos="5387"/>
        </w:tabs>
        <w:ind w:left="360"/>
        <w:rPr>
          <w:rFonts w:cs="Arial"/>
        </w:rPr>
      </w:pPr>
      <w:r w:rsidRPr="00186148">
        <w:rPr>
          <w:rFonts w:cs="Arial"/>
          <w:position w:val="-30"/>
        </w:rPr>
        <w:object w:dxaOrig="1680" w:dyaOrig="660" w14:anchorId="01FFE80A">
          <v:shape id="_x0000_i1026" type="#_x0000_t75" style="width:84pt;height:32.4pt" o:ole="">
            <v:imagedata r:id="rId16" o:title=""/>
          </v:shape>
          <o:OLEObject Type="Embed" ProgID="Equation.2" ShapeID="_x0000_i1026" DrawAspect="Content" ObjectID="_1834638884" r:id="rId17"/>
        </w:object>
      </w:r>
    </w:p>
    <w:p w14:paraId="70C22D36" w14:textId="77777777" w:rsidR="003C53B3" w:rsidRPr="00186148" w:rsidRDefault="003C53B3" w:rsidP="003C53B3">
      <w:pPr>
        <w:tabs>
          <w:tab w:val="left" w:pos="851"/>
          <w:tab w:val="left" w:pos="1418"/>
          <w:tab w:val="left" w:pos="1985"/>
          <w:tab w:val="left" w:pos="2552"/>
          <w:tab w:val="left" w:pos="3119"/>
          <w:tab w:val="left" w:pos="3686"/>
          <w:tab w:val="left" w:pos="4253"/>
          <w:tab w:val="left" w:pos="4820"/>
          <w:tab w:val="left" w:pos="5387"/>
        </w:tabs>
        <w:ind w:left="360"/>
        <w:rPr>
          <w:rFonts w:cs="Arial"/>
        </w:rPr>
      </w:pPr>
    </w:p>
    <w:p w14:paraId="644D7144" w14:textId="77777777" w:rsidR="003C53B3" w:rsidRPr="00186148" w:rsidRDefault="003C53B3" w:rsidP="00CE5DE7">
      <w:pPr>
        <w:pStyle w:val="Pargrafdellista"/>
      </w:pPr>
      <w:r w:rsidRPr="00186148">
        <w:t>on:</w:t>
      </w:r>
    </w:p>
    <w:p w14:paraId="09FF3943" w14:textId="77777777" w:rsidR="003C53B3" w:rsidRPr="00186148" w:rsidRDefault="003C53B3" w:rsidP="00CE5DE7">
      <w:pPr>
        <w:pStyle w:val="Pargrafdellista"/>
      </w:pPr>
    </w:p>
    <w:p w14:paraId="1F4486F9" w14:textId="77777777" w:rsidR="003C53B3" w:rsidRPr="00186148" w:rsidRDefault="003C53B3" w:rsidP="00CE5DE7">
      <w:pPr>
        <w:pStyle w:val="Pargrafdellista"/>
      </w:pPr>
      <w:r w:rsidRPr="00186148">
        <w:t>I = Intensitat en A.</w:t>
      </w:r>
    </w:p>
    <w:p w14:paraId="22FACAD0" w14:textId="77777777" w:rsidR="003C53B3" w:rsidRPr="00186148" w:rsidRDefault="003C53B3" w:rsidP="00CE5DE7">
      <w:pPr>
        <w:pStyle w:val="Pargrafdellista"/>
      </w:pPr>
      <w:r w:rsidRPr="00186148">
        <w:t>P = Potència en W.</w:t>
      </w:r>
    </w:p>
    <w:p w14:paraId="0A434490" w14:textId="77777777" w:rsidR="003C53B3" w:rsidRPr="00186148" w:rsidRDefault="003C53B3" w:rsidP="00CE5DE7">
      <w:pPr>
        <w:pStyle w:val="Pargrafdellista"/>
      </w:pPr>
      <w:r w:rsidRPr="00186148">
        <w:t>U = Tensió entre fase i neutre en V.</w:t>
      </w:r>
    </w:p>
    <w:p w14:paraId="51AA083A" w14:textId="77777777" w:rsidR="003C53B3" w:rsidRPr="00186148" w:rsidRDefault="003C53B3" w:rsidP="00CE5DE7">
      <w:pPr>
        <w:pStyle w:val="Pargrafdellista"/>
      </w:pPr>
      <w:r w:rsidRPr="00186148">
        <w:t>V = Tensió entre fases en V.</w:t>
      </w:r>
    </w:p>
    <w:p w14:paraId="030A7097" w14:textId="77777777" w:rsidR="003C53B3" w:rsidRPr="00186148" w:rsidRDefault="003C53B3" w:rsidP="00CE5DE7">
      <w:pPr>
        <w:pStyle w:val="Pargrafdellista"/>
      </w:pPr>
      <w:r w:rsidRPr="00186148">
        <w:sym w:font="Symbol" w:char="F066"/>
      </w:r>
      <w:r w:rsidRPr="00186148">
        <w:t xml:space="preserve"> = Angle de desfàs entre la tensió i la intensitat.</w:t>
      </w:r>
    </w:p>
    <w:p w14:paraId="428E0A53" w14:textId="77777777" w:rsidR="003C53B3" w:rsidRPr="00186148" w:rsidRDefault="003C53B3" w:rsidP="00CE5DE7">
      <w:pPr>
        <w:pStyle w:val="Pargrafdellista"/>
      </w:pPr>
    </w:p>
    <w:p w14:paraId="5E2EF835" w14:textId="77777777" w:rsidR="003C53B3" w:rsidRPr="00186148" w:rsidRDefault="003C53B3" w:rsidP="00CE5DE7">
      <w:pPr>
        <w:pStyle w:val="Pargrafdellista"/>
      </w:pPr>
      <w:r w:rsidRPr="00186148">
        <w:t>Un cop sabuda la intensitat en ampers, s’ha elegit el conductor segons les indicacions de les instruccions ITC-BT-06, ITC-BT-07 i ITC-BT-19.</w:t>
      </w:r>
    </w:p>
    <w:p w14:paraId="4AF4E2DE" w14:textId="77777777" w:rsidR="003C53B3" w:rsidRPr="00186148" w:rsidRDefault="003C53B3" w:rsidP="00CE5DE7">
      <w:pPr>
        <w:pStyle w:val="Pargrafdellista"/>
      </w:pPr>
    </w:p>
    <w:p w14:paraId="2FB041C8" w14:textId="77777777" w:rsidR="003C53B3" w:rsidRPr="00186148" w:rsidRDefault="003C53B3" w:rsidP="00CE5DE7">
      <w:pPr>
        <w:pStyle w:val="Pargrafdellista"/>
      </w:pPr>
      <w:r w:rsidRPr="00186148">
        <w:lastRenderedPageBreak/>
        <w:t>S’ha tingut en compte si el cable és unipolar o en mànega, si el circuit es monofàsic o trifàsic, el material de l’aïllament, el tipus d’instal·lació i els factors de correcció deguts a agrupacions de cables.</w:t>
      </w:r>
    </w:p>
    <w:p w14:paraId="17D8550C" w14:textId="77777777" w:rsidR="003C53B3" w:rsidRPr="00186148" w:rsidRDefault="003C53B3" w:rsidP="003C53B3">
      <w:pPr>
        <w:tabs>
          <w:tab w:val="left" w:pos="851"/>
          <w:tab w:val="left" w:pos="1418"/>
          <w:tab w:val="left" w:pos="1985"/>
          <w:tab w:val="left" w:pos="2552"/>
          <w:tab w:val="left" w:pos="3119"/>
          <w:tab w:val="left" w:pos="3686"/>
          <w:tab w:val="left" w:pos="4253"/>
          <w:tab w:val="left" w:pos="4820"/>
          <w:tab w:val="left" w:pos="5387"/>
        </w:tabs>
        <w:ind w:left="851" w:hanging="851"/>
        <w:rPr>
          <w:rFonts w:cs="Arial"/>
        </w:rPr>
      </w:pPr>
    </w:p>
    <w:p w14:paraId="61437A75" w14:textId="77777777" w:rsidR="003C53B3" w:rsidRPr="00186148" w:rsidRDefault="003C53B3" w:rsidP="00545588">
      <w:pPr>
        <w:pStyle w:val="Pargrafdellista"/>
        <w:numPr>
          <w:ilvl w:val="0"/>
          <w:numId w:val="55"/>
        </w:numPr>
      </w:pPr>
      <w:r w:rsidRPr="00186148">
        <w:t>Per al càlcul de la secció per caiguda de tensió del mateix conductor, s’han emprat les fórmules següents:</w:t>
      </w:r>
    </w:p>
    <w:p w14:paraId="74BDD72F" w14:textId="77777777" w:rsidR="003C53B3" w:rsidRPr="00186148" w:rsidRDefault="003C53B3" w:rsidP="00CE5DE7">
      <w:pPr>
        <w:pStyle w:val="Pargrafdellista"/>
      </w:pPr>
    </w:p>
    <w:p w14:paraId="31F50981" w14:textId="77777777" w:rsidR="003C53B3" w:rsidRPr="00186148" w:rsidRDefault="003C53B3" w:rsidP="00CE5DE7">
      <w:pPr>
        <w:pStyle w:val="Pargrafdellista"/>
      </w:pPr>
      <w:r w:rsidRPr="00186148">
        <w:t>Circuit monofàsic:</w:t>
      </w:r>
    </w:p>
    <w:p w14:paraId="207A7534" w14:textId="77777777" w:rsidR="003C53B3" w:rsidRPr="00186148" w:rsidRDefault="003C53B3" w:rsidP="003C53B3">
      <w:pPr>
        <w:tabs>
          <w:tab w:val="left" w:pos="851"/>
          <w:tab w:val="left" w:pos="1418"/>
          <w:tab w:val="left" w:pos="1985"/>
          <w:tab w:val="left" w:pos="2552"/>
          <w:tab w:val="left" w:pos="3119"/>
          <w:tab w:val="left" w:pos="3686"/>
          <w:tab w:val="left" w:pos="4253"/>
          <w:tab w:val="left" w:pos="4820"/>
          <w:tab w:val="left" w:pos="5387"/>
        </w:tabs>
        <w:ind w:left="360"/>
        <w:rPr>
          <w:rFonts w:cs="Arial"/>
        </w:rPr>
      </w:pPr>
    </w:p>
    <w:p w14:paraId="14EF0F7B" w14:textId="77777777" w:rsidR="003C53B3" w:rsidRPr="00186148" w:rsidRDefault="003C53B3" w:rsidP="003C53B3">
      <w:pPr>
        <w:framePr w:hSpace="142" w:wrap="notBeside" w:vAnchor="text" w:hAnchor="margin" w:xAlign="center" w:y="1"/>
        <w:tabs>
          <w:tab w:val="left" w:pos="851"/>
          <w:tab w:val="left" w:pos="1418"/>
          <w:tab w:val="left" w:pos="1985"/>
          <w:tab w:val="left" w:pos="2552"/>
          <w:tab w:val="left" w:pos="3119"/>
          <w:tab w:val="left" w:pos="3686"/>
          <w:tab w:val="left" w:pos="4253"/>
          <w:tab w:val="left" w:pos="4820"/>
          <w:tab w:val="left" w:pos="5387"/>
        </w:tabs>
        <w:ind w:left="360"/>
        <w:rPr>
          <w:rFonts w:cs="Arial"/>
        </w:rPr>
      </w:pPr>
      <w:r w:rsidRPr="00186148">
        <w:rPr>
          <w:rFonts w:cs="Arial"/>
          <w:position w:val="-22"/>
        </w:rPr>
        <w:object w:dxaOrig="1280" w:dyaOrig="580" w14:anchorId="51758752">
          <v:shape id="_x0000_i1027" type="#_x0000_t75" style="width:63.6pt;height:28.8pt" o:ole="">
            <v:imagedata r:id="rId18" o:title=""/>
          </v:shape>
          <o:OLEObject Type="Embed" ProgID="Equation.2" ShapeID="_x0000_i1027" DrawAspect="Content" ObjectID="_1834638885" r:id="rId19"/>
        </w:object>
      </w:r>
    </w:p>
    <w:p w14:paraId="32318F04" w14:textId="77777777" w:rsidR="003C53B3" w:rsidRPr="00186148" w:rsidRDefault="003C53B3" w:rsidP="003C53B3">
      <w:pPr>
        <w:tabs>
          <w:tab w:val="left" w:pos="851"/>
          <w:tab w:val="left" w:pos="1418"/>
          <w:tab w:val="left" w:pos="1985"/>
          <w:tab w:val="left" w:pos="2552"/>
          <w:tab w:val="left" w:pos="3119"/>
          <w:tab w:val="left" w:pos="3686"/>
          <w:tab w:val="left" w:pos="4253"/>
          <w:tab w:val="left" w:pos="4820"/>
          <w:tab w:val="left" w:pos="5387"/>
        </w:tabs>
        <w:ind w:left="360"/>
        <w:rPr>
          <w:rFonts w:cs="Arial"/>
        </w:rPr>
      </w:pPr>
    </w:p>
    <w:p w14:paraId="3248622C" w14:textId="77777777" w:rsidR="003C53B3" w:rsidRPr="00186148" w:rsidRDefault="003C53B3" w:rsidP="00CE5DE7">
      <w:pPr>
        <w:pStyle w:val="Pargrafdellista"/>
      </w:pPr>
      <w:r w:rsidRPr="00186148">
        <w:t>Circuit trifàsic:</w:t>
      </w:r>
    </w:p>
    <w:p w14:paraId="1DEB0409" w14:textId="77777777" w:rsidR="003C53B3" w:rsidRPr="00186148" w:rsidRDefault="003C53B3" w:rsidP="003C53B3">
      <w:pPr>
        <w:framePr w:hSpace="142" w:wrap="notBeside" w:vAnchor="text" w:hAnchor="page" w:x="5494" w:y="332"/>
        <w:tabs>
          <w:tab w:val="left" w:pos="851"/>
          <w:tab w:val="left" w:pos="1418"/>
          <w:tab w:val="left" w:pos="1985"/>
          <w:tab w:val="left" w:pos="2552"/>
          <w:tab w:val="left" w:pos="3119"/>
          <w:tab w:val="left" w:pos="3686"/>
          <w:tab w:val="left" w:pos="4253"/>
          <w:tab w:val="left" w:pos="4820"/>
          <w:tab w:val="left" w:pos="5387"/>
        </w:tabs>
        <w:ind w:left="360"/>
        <w:rPr>
          <w:rFonts w:cs="Arial"/>
        </w:rPr>
      </w:pPr>
      <w:r w:rsidRPr="00186148">
        <w:rPr>
          <w:rFonts w:cs="Arial"/>
          <w:position w:val="-22"/>
        </w:rPr>
        <w:object w:dxaOrig="1280" w:dyaOrig="580" w14:anchorId="24D53DC5">
          <v:shape id="_x0000_i1028" type="#_x0000_t75" style="width:63.6pt;height:28.8pt" o:ole="">
            <v:imagedata r:id="rId20" o:title=""/>
          </v:shape>
          <o:OLEObject Type="Embed" ProgID="Equation.2" ShapeID="_x0000_i1028" DrawAspect="Content" ObjectID="_1834638886" r:id="rId21"/>
        </w:object>
      </w:r>
    </w:p>
    <w:p w14:paraId="5C067CC6" w14:textId="77777777" w:rsidR="003C53B3" w:rsidRPr="00186148" w:rsidRDefault="003C53B3" w:rsidP="003C53B3">
      <w:pPr>
        <w:tabs>
          <w:tab w:val="left" w:pos="851"/>
          <w:tab w:val="left" w:pos="1418"/>
          <w:tab w:val="left" w:pos="1985"/>
          <w:tab w:val="left" w:pos="2552"/>
          <w:tab w:val="left" w:pos="3119"/>
          <w:tab w:val="left" w:pos="3686"/>
          <w:tab w:val="left" w:pos="4253"/>
          <w:tab w:val="left" w:pos="4820"/>
          <w:tab w:val="left" w:pos="5387"/>
        </w:tabs>
        <w:ind w:left="360"/>
        <w:rPr>
          <w:rFonts w:cs="Arial"/>
        </w:rPr>
      </w:pPr>
    </w:p>
    <w:p w14:paraId="7FED97E9" w14:textId="77777777" w:rsidR="003C53B3" w:rsidRPr="00186148" w:rsidRDefault="003C53B3" w:rsidP="003C53B3">
      <w:pPr>
        <w:tabs>
          <w:tab w:val="left" w:pos="851"/>
          <w:tab w:val="left" w:pos="1418"/>
          <w:tab w:val="left" w:pos="1985"/>
          <w:tab w:val="left" w:pos="2552"/>
          <w:tab w:val="left" w:pos="3119"/>
          <w:tab w:val="left" w:pos="3686"/>
          <w:tab w:val="left" w:pos="4253"/>
          <w:tab w:val="left" w:pos="4820"/>
          <w:tab w:val="left" w:pos="5387"/>
        </w:tabs>
        <w:ind w:left="360"/>
        <w:rPr>
          <w:rFonts w:cs="Arial"/>
        </w:rPr>
      </w:pPr>
    </w:p>
    <w:p w14:paraId="19835C96" w14:textId="1B245B01" w:rsidR="003C53B3" w:rsidRPr="00186148" w:rsidRDefault="003C53B3" w:rsidP="00CE5DE7">
      <w:pPr>
        <w:pStyle w:val="Pargrafdellista"/>
      </w:pPr>
      <w:r w:rsidRPr="00186148">
        <w:t>on:</w:t>
      </w:r>
    </w:p>
    <w:p w14:paraId="5F83AD13" w14:textId="77777777" w:rsidR="003C53B3" w:rsidRPr="00186148" w:rsidRDefault="003C53B3" w:rsidP="00545588">
      <w:pPr>
        <w:pStyle w:val="Pargrafdellista"/>
        <w:numPr>
          <w:ilvl w:val="0"/>
          <w:numId w:val="55"/>
        </w:numPr>
      </w:pPr>
      <w:r w:rsidRPr="00186148">
        <w:t>S = Secció del cable en mm².</w:t>
      </w:r>
    </w:p>
    <w:p w14:paraId="59938FC9" w14:textId="77777777" w:rsidR="003C53B3" w:rsidRPr="00186148" w:rsidRDefault="003C53B3" w:rsidP="00545588">
      <w:pPr>
        <w:pStyle w:val="Pargrafdellista"/>
        <w:numPr>
          <w:ilvl w:val="0"/>
          <w:numId w:val="55"/>
        </w:numPr>
      </w:pPr>
      <w:r w:rsidRPr="00186148">
        <w:t>P = Potència en W.</w:t>
      </w:r>
    </w:p>
    <w:p w14:paraId="0D0002B7" w14:textId="77777777" w:rsidR="003C53B3" w:rsidRPr="00186148" w:rsidRDefault="003C53B3" w:rsidP="00545588">
      <w:pPr>
        <w:pStyle w:val="Pargrafdellista"/>
        <w:numPr>
          <w:ilvl w:val="0"/>
          <w:numId w:val="55"/>
        </w:numPr>
      </w:pPr>
      <w:r w:rsidRPr="00186148">
        <w:t>L = Longitud del conductor en m.</w:t>
      </w:r>
    </w:p>
    <w:p w14:paraId="5474E126" w14:textId="52FA98E6" w:rsidR="003C53B3" w:rsidRPr="00186148" w:rsidRDefault="003C53B3" w:rsidP="00545588">
      <w:pPr>
        <w:pStyle w:val="Pargrafdellista"/>
        <w:numPr>
          <w:ilvl w:val="1"/>
          <w:numId w:val="55"/>
        </w:numPr>
      </w:pPr>
      <w:r w:rsidRPr="00186148">
        <w:t>= Conductivitat del conductor en m/mm²×W</w:t>
      </w:r>
    </w:p>
    <w:p w14:paraId="22EE5143" w14:textId="77777777" w:rsidR="003C53B3" w:rsidRPr="00186148" w:rsidRDefault="003C53B3" w:rsidP="00545588">
      <w:pPr>
        <w:pStyle w:val="Pargrafdellista"/>
        <w:numPr>
          <w:ilvl w:val="0"/>
          <w:numId w:val="55"/>
        </w:numPr>
      </w:pPr>
      <w:r w:rsidRPr="00186148">
        <w:t>e = Caiguda de tensió en V.</w:t>
      </w:r>
    </w:p>
    <w:p w14:paraId="2BB044BE" w14:textId="77777777" w:rsidR="003C53B3" w:rsidRPr="00186148" w:rsidRDefault="003C53B3" w:rsidP="00545588">
      <w:pPr>
        <w:pStyle w:val="Pargrafdellista"/>
        <w:numPr>
          <w:ilvl w:val="0"/>
          <w:numId w:val="55"/>
        </w:numPr>
      </w:pPr>
      <w:r w:rsidRPr="00186148">
        <w:t>U = Tensió entre fase i neutre en V.</w:t>
      </w:r>
    </w:p>
    <w:p w14:paraId="2449F8DA" w14:textId="77777777" w:rsidR="003C53B3" w:rsidRPr="00186148" w:rsidRDefault="003C53B3" w:rsidP="00545588">
      <w:pPr>
        <w:pStyle w:val="Pargrafdellista"/>
        <w:numPr>
          <w:ilvl w:val="0"/>
          <w:numId w:val="55"/>
        </w:numPr>
      </w:pPr>
      <w:r w:rsidRPr="00186148">
        <w:t>V = Tensió entre fases en V.</w:t>
      </w:r>
    </w:p>
    <w:p w14:paraId="7BA2AF45" w14:textId="77777777" w:rsidR="00CE5DE7" w:rsidRPr="00186148" w:rsidRDefault="00CE5DE7" w:rsidP="00CE5DE7">
      <w:pPr>
        <w:ind w:left="0"/>
      </w:pPr>
    </w:p>
    <w:p w14:paraId="66359FDF" w14:textId="77777777" w:rsidR="00CE5DE7" w:rsidRPr="00186148" w:rsidRDefault="00CE5DE7" w:rsidP="00CE5DE7"/>
    <w:p w14:paraId="324325D0" w14:textId="77777777" w:rsidR="00CE5DE7" w:rsidRPr="00186148" w:rsidRDefault="00CE5DE7" w:rsidP="00CE5DE7">
      <w:pPr>
        <w:pStyle w:val="Ttol5"/>
        <w:rPr>
          <w:rFonts w:ascii="Nunito" w:hAnsi="Nunito"/>
        </w:rPr>
      </w:pPr>
      <w:r w:rsidRPr="00186148">
        <w:rPr>
          <w:rFonts w:ascii="Nunito" w:hAnsi="Nunito"/>
        </w:rPr>
        <w:t>Justificació teòrica</w:t>
      </w:r>
    </w:p>
    <w:p w14:paraId="550E7820" w14:textId="77777777" w:rsidR="00CE5DE7" w:rsidRPr="00186148" w:rsidRDefault="00CE5DE7" w:rsidP="00CE5DE7"/>
    <w:p w14:paraId="27233C1E" w14:textId="77777777" w:rsidR="00CE5DE7" w:rsidRPr="00186148" w:rsidRDefault="00CE5DE7" w:rsidP="00CE5DE7">
      <w:r w:rsidRPr="00186148">
        <w:t>S’admet que el procés és de curta duració, no superior a 5 segons, pel que s’adopta l’expressió indicada per determinar la secció mínima s/ UNE 20460-5-54 apartat 543.1.1</w:t>
      </w:r>
    </w:p>
    <w:p w14:paraId="0DC6123C" w14:textId="77777777" w:rsidR="00CE5DE7" w:rsidRPr="00186148" w:rsidRDefault="00CE5DE7" w:rsidP="00CE5DE7"/>
    <w:p w14:paraId="02B63848" w14:textId="77777777" w:rsidR="00CE5DE7" w:rsidRPr="00186148" w:rsidRDefault="00CE5DE7" w:rsidP="00CE5DE7">
      <w:pPr>
        <w:jc w:val="center"/>
        <w:rPr>
          <w:rFonts w:cs="Arial"/>
        </w:rPr>
      </w:pPr>
      <w:r w:rsidRPr="00186148">
        <w:rPr>
          <w:rFonts w:cs="Arial"/>
          <w:position w:val="-22"/>
        </w:rPr>
        <w:object w:dxaOrig="999" w:dyaOrig="660" w14:anchorId="5CC3FD85">
          <v:shape id="_x0000_i1029" type="#_x0000_t75" style="width:51pt;height:32.4pt" o:ole="">
            <v:imagedata r:id="rId22" o:title=""/>
          </v:shape>
          <o:OLEObject Type="Embed" ProgID="Equation.3" ShapeID="_x0000_i1029" DrawAspect="Content" ObjectID="_1834638887" r:id="rId23"/>
        </w:object>
      </w:r>
      <w:r w:rsidRPr="00186148">
        <w:rPr>
          <w:rFonts w:cs="Arial"/>
        </w:rPr>
        <w:tab/>
        <w:t>(1)</w:t>
      </w:r>
    </w:p>
    <w:p w14:paraId="2399C347" w14:textId="77777777" w:rsidR="00CE5DE7" w:rsidRPr="00186148" w:rsidRDefault="00CE5DE7" w:rsidP="00CE5DE7">
      <w:pPr>
        <w:rPr>
          <w:rFonts w:cs="Arial"/>
        </w:rPr>
      </w:pPr>
    </w:p>
    <w:p w14:paraId="5CE53936" w14:textId="77777777" w:rsidR="00CE5DE7" w:rsidRPr="00186148" w:rsidRDefault="00CE5DE7" w:rsidP="00453927">
      <w:pPr>
        <w:ind w:left="851" w:hanging="143"/>
        <w:rPr>
          <w:rFonts w:cs="Arial"/>
        </w:rPr>
      </w:pPr>
      <w:r w:rsidRPr="00186148">
        <w:rPr>
          <w:rFonts w:cs="Arial"/>
        </w:rPr>
        <w:t>S:</w:t>
      </w:r>
      <w:r w:rsidRPr="00186148">
        <w:rPr>
          <w:rFonts w:cs="Arial"/>
        </w:rPr>
        <w:tab/>
        <w:t>Secció del conductor (mm</w:t>
      </w:r>
      <w:r w:rsidRPr="00186148">
        <w:rPr>
          <w:rFonts w:cs="Arial"/>
          <w:vertAlign w:val="superscript"/>
        </w:rPr>
        <w:t>2</w:t>
      </w:r>
      <w:r w:rsidRPr="00186148">
        <w:rPr>
          <w:rFonts w:cs="Arial"/>
        </w:rPr>
        <w:t>)</w:t>
      </w:r>
    </w:p>
    <w:p w14:paraId="60D0A2DC" w14:textId="1AA5C7DA" w:rsidR="00CE5DE7" w:rsidRPr="00186148" w:rsidRDefault="00CE5DE7" w:rsidP="00453927">
      <w:pPr>
        <w:ind w:left="851" w:hanging="143"/>
        <w:rPr>
          <w:rFonts w:cs="Arial"/>
        </w:rPr>
      </w:pPr>
      <w:r w:rsidRPr="00186148">
        <w:rPr>
          <w:rFonts w:cs="Arial"/>
        </w:rPr>
        <w:t>I:</w:t>
      </w:r>
      <w:r w:rsidRPr="00186148">
        <w:rPr>
          <w:rFonts w:cs="Arial"/>
        </w:rPr>
        <w:tab/>
      </w:r>
      <w:r w:rsidR="00453927">
        <w:rPr>
          <w:rFonts w:cs="Arial"/>
        </w:rPr>
        <w:tab/>
      </w:r>
      <w:r w:rsidRPr="00186148">
        <w:rPr>
          <w:rFonts w:cs="Arial"/>
        </w:rPr>
        <w:t xml:space="preserve">Corrent de defecte (valor </w:t>
      </w:r>
      <w:proofErr w:type="spellStart"/>
      <w:r w:rsidRPr="00186148">
        <w:rPr>
          <w:rFonts w:cs="Arial"/>
        </w:rPr>
        <w:t>ef</w:t>
      </w:r>
      <w:proofErr w:type="spellEnd"/>
      <w:r w:rsidRPr="00186148">
        <w:rPr>
          <w:rFonts w:cs="Arial"/>
        </w:rPr>
        <w:t xml:space="preserve"> en A.)</w:t>
      </w:r>
    </w:p>
    <w:p w14:paraId="3F04AE62" w14:textId="64F0BDC0" w:rsidR="00CE5DE7" w:rsidRPr="00186148" w:rsidRDefault="00CE5DE7" w:rsidP="00453927">
      <w:pPr>
        <w:ind w:left="851" w:hanging="143"/>
        <w:rPr>
          <w:rFonts w:cs="Arial"/>
        </w:rPr>
      </w:pPr>
      <w:r w:rsidRPr="00186148">
        <w:rPr>
          <w:rFonts w:cs="Arial"/>
        </w:rPr>
        <w:t>t:</w:t>
      </w:r>
      <w:r w:rsidRPr="00186148">
        <w:rPr>
          <w:rFonts w:cs="Arial"/>
        </w:rPr>
        <w:tab/>
      </w:r>
      <w:r w:rsidR="00453927">
        <w:rPr>
          <w:rFonts w:cs="Arial"/>
        </w:rPr>
        <w:tab/>
      </w:r>
      <w:r w:rsidRPr="00186148">
        <w:rPr>
          <w:rFonts w:cs="Arial"/>
        </w:rPr>
        <w:t>Duració del defecte (en segons)</w:t>
      </w:r>
    </w:p>
    <w:p w14:paraId="31A2C4FD" w14:textId="77777777" w:rsidR="00CE5DE7" w:rsidRPr="00186148" w:rsidRDefault="00CE5DE7" w:rsidP="00453927">
      <w:pPr>
        <w:ind w:left="1416" w:hanging="708"/>
        <w:rPr>
          <w:rFonts w:cs="Arial"/>
        </w:rPr>
      </w:pPr>
      <w:r w:rsidRPr="00186148">
        <w:rPr>
          <w:rFonts w:cs="Arial"/>
        </w:rPr>
        <w:t>k:</w:t>
      </w:r>
      <w:r w:rsidRPr="00186148">
        <w:rPr>
          <w:rFonts w:cs="Arial"/>
        </w:rPr>
        <w:tab/>
        <w:t>Factor depenent del material del conductor de protecció dels aïllaments i altres parts i de les temperatures inicial i final</w:t>
      </w:r>
    </w:p>
    <w:p w14:paraId="4C6BDA27" w14:textId="77777777" w:rsidR="00CE5DE7" w:rsidRPr="00186148" w:rsidRDefault="00CE5DE7" w:rsidP="00CE5DE7">
      <w:pPr>
        <w:rPr>
          <w:rFonts w:cs="Arial"/>
        </w:rPr>
      </w:pPr>
    </w:p>
    <w:p w14:paraId="609CE581" w14:textId="77777777" w:rsidR="00CE5DE7" w:rsidRPr="00186148" w:rsidRDefault="00CE5DE7" w:rsidP="00CE5DE7">
      <w:pPr>
        <w:rPr>
          <w:rFonts w:cs="Arial"/>
        </w:rPr>
      </w:pPr>
      <w:r w:rsidRPr="00186148">
        <w:rPr>
          <w:rFonts w:cs="Arial"/>
        </w:rPr>
        <w:t>En cas de defecte la determinació de la intensitat de corrent vindrà donada per:</w:t>
      </w:r>
    </w:p>
    <w:p w14:paraId="7E1D6FCF" w14:textId="77777777" w:rsidR="00CE5DE7" w:rsidRPr="00186148" w:rsidRDefault="00CE5DE7" w:rsidP="00CE5DE7">
      <w:pPr>
        <w:rPr>
          <w:rFonts w:cs="Arial"/>
        </w:rPr>
      </w:pPr>
    </w:p>
    <w:p w14:paraId="4A575242" w14:textId="77777777" w:rsidR="00CE5DE7" w:rsidRPr="00186148" w:rsidRDefault="00CE5DE7" w:rsidP="00CE5DE7">
      <w:pPr>
        <w:jc w:val="center"/>
        <w:rPr>
          <w:rFonts w:cs="Arial"/>
        </w:rPr>
      </w:pPr>
      <w:r w:rsidRPr="00186148">
        <w:rPr>
          <w:rFonts w:cs="Arial"/>
          <w:position w:val="-28"/>
        </w:rPr>
        <w:object w:dxaOrig="1140" w:dyaOrig="639" w14:anchorId="65E1AE15">
          <v:shape id="_x0000_i1030" type="#_x0000_t75" style="width:57pt;height:32.4pt" o:ole="">
            <v:imagedata r:id="rId24" o:title=""/>
          </v:shape>
          <o:OLEObject Type="Embed" ProgID="Equation.3" ShapeID="_x0000_i1030" DrawAspect="Content" ObjectID="_1834638888" r:id="rId25"/>
        </w:object>
      </w:r>
      <w:r w:rsidRPr="00186148">
        <w:rPr>
          <w:rFonts w:cs="Arial"/>
        </w:rPr>
        <w:tab/>
        <w:t>(2)</w:t>
      </w:r>
    </w:p>
    <w:p w14:paraId="12FB83C6" w14:textId="77777777" w:rsidR="00CE5DE7" w:rsidRPr="00186148" w:rsidRDefault="00CE5DE7" w:rsidP="00CE5DE7">
      <w:pPr>
        <w:rPr>
          <w:rFonts w:cs="Arial"/>
        </w:rPr>
      </w:pPr>
    </w:p>
    <w:p w14:paraId="55FAF595" w14:textId="77777777" w:rsidR="00CE5DE7" w:rsidRPr="00186148" w:rsidRDefault="00CE5DE7" w:rsidP="00CE5DE7">
      <w:pPr>
        <w:rPr>
          <w:rFonts w:cs="Arial"/>
        </w:rPr>
      </w:pPr>
      <w:r w:rsidRPr="00186148">
        <w:rPr>
          <w:rFonts w:cs="Arial"/>
        </w:rPr>
        <w:t>I:</w:t>
      </w:r>
      <w:r w:rsidRPr="00186148">
        <w:rPr>
          <w:rFonts w:cs="Arial"/>
        </w:rPr>
        <w:tab/>
        <w:t>Corrent de defecte.</w:t>
      </w:r>
    </w:p>
    <w:p w14:paraId="17AC26E1" w14:textId="77777777" w:rsidR="00CE5DE7" w:rsidRPr="00186148" w:rsidRDefault="00CE5DE7" w:rsidP="00CE5DE7">
      <w:pPr>
        <w:rPr>
          <w:rFonts w:cs="Arial"/>
        </w:rPr>
      </w:pPr>
      <w:r w:rsidRPr="00186148">
        <w:rPr>
          <w:rFonts w:cs="Arial"/>
        </w:rPr>
        <w:t>U:</w:t>
      </w:r>
      <w:r w:rsidRPr="00186148">
        <w:rPr>
          <w:rFonts w:cs="Arial"/>
        </w:rPr>
        <w:tab/>
        <w:t>Tensió entre fase i neutre.</w:t>
      </w:r>
    </w:p>
    <w:p w14:paraId="425C3FBC" w14:textId="77777777" w:rsidR="00CE5DE7" w:rsidRPr="00186148" w:rsidRDefault="00CE5DE7" w:rsidP="00CE5DE7">
      <w:pPr>
        <w:rPr>
          <w:rFonts w:cs="Arial"/>
        </w:rPr>
      </w:pPr>
      <w:r w:rsidRPr="00186148">
        <w:rPr>
          <w:rFonts w:cs="Arial"/>
        </w:rPr>
        <w:t>Z</w:t>
      </w:r>
      <w:r w:rsidRPr="00186148">
        <w:rPr>
          <w:rFonts w:cs="Arial"/>
          <w:vertAlign w:val="subscript"/>
        </w:rPr>
        <w:t>1</w:t>
      </w:r>
      <w:r w:rsidRPr="00186148">
        <w:rPr>
          <w:rFonts w:cs="Arial"/>
        </w:rPr>
        <w:t>:</w:t>
      </w:r>
      <w:r w:rsidRPr="00186148">
        <w:rPr>
          <w:rFonts w:cs="Arial"/>
        </w:rPr>
        <w:tab/>
        <w:t>Impedància de posada a terra del neutre del transformador</w:t>
      </w:r>
    </w:p>
    <w:p w14:paraId="6805D966" w14:textId="77777777" w:rsidR="00CE5DE7" w:rsidRPr="00186148" w:rsidRDefault="00CE5DE7" w:rsidP="00CE5DE7">
      <w:pPr>
        <w:rPr>
          <w:rFonts w:cs="Arial"/>
        </w:rPr>
      </w:pPr>
      <w:r w:rsidRPr="00186148">
        <w:rPr>
          <w:rFonts w:cs="Arial"/>
        </w:rPr>
        <w:t>Z</w:t>
      </w:r>
      <w:r w:rsidRPr="00186148">
        <w:rPr>
          <w:rFonts w:cs="Arial"/>
          <w:vertAlign w:val="subscript"/>
        </w:rPr>
        <w:t>2</w:t>
      </w:r>
      <w:r w:rsidRPr="00186148">
        <w:rPr>
          <w:rFonts w:cs="Arial"/>
        </w:rPr>
        <w:t>:</w:t>
      </w:r>
      <w:r w:rsidRPr="00186148">
        <w:rPr>
          <w:rFonts w:cs="Arial"/>
        </w:rPr>
        <w:tab/>
        <w:t>Impedància de la posada a terra de les masses.</w:t>
      </w:r>
    </w:p>
    <w:p w14:paraId="4372108C" w14:textId="77777777" w:rsidR="00CE5DE7" w:rsidRPr="00186148" w:rsidRDefault="00CE5DE7" w:rsidP="00CE5DE7">
      <w:pPr>
        <w:rPr>
          <w:rFonts w:cs="Arial"/>
        </w:rPr>
      </w:pPr>
    </w:p>
    <w:p w14:paraId="09F19352" w14:textId="77777777" w:rsidR="00CE5DE7" w:rsidRPr="00186148" w:rsidRDefault="00CE5DE7" w:rsidP="00CE5DE7">
      <w:pPr>
        <w:rPr>
          <w:rFonts w:cs="Arial"/>
        </w:rPr>
      </w:pPr>
      <w:r w:rsidRPr="00186148">
        <w:rPr>
          <w:rFonts w:cs="Arial"/>
        </w:rPr>
        <w:t>No s’ha tingut en compte la impedància dels conductors en el bucle de defecte.</w:t>
      </w:r>
    </w:p>
    <w:p w14:paraId="13AD56B5" w14:textId="77777777" w:rsidR="00CE5DE7" w:rsidRPr="00186148" w:rsidRDefault="00CE5DE7" w:rsidP="00CE5DE7">
      <w:pPr>
        <w:rPr>
          <w:rFonts w:cs="Arial"/>
        </w:rPr>
      </w:pPr>
    </w:p>
    <w:p w14:paraId="7BE40DC8" w14:textId="77777777" w:rsidR="00CE5DE7" w:rsidRPr="00186148" w:rsidRDefault="00CE5DE7" w:rsidP="00CE5DE7">
      <w:pPr>
        <w:rPr>
          <w:rFonts w:cs="Arial"/>
        </w:rPr>
      </w:pPr>
    </w:p>
    <w:p w14:paraId="76F19C0D" w14:textId="77777777" w:rsidR="00CE5DE7" w:rsidRPr="00186148" w:rsidRDefault="00CE5DE7" w:rsidP="00CE5DE7">
      <w:pPr>
        <w:pStyle w:val="Ttol4"/>
        <w:rPr>
          <w:rFonts w:ascii="Nunito" w:hAnsi="Nunito"/>
        </w:rPr>
      </w:pPr>
      <w:r w:rsidRPr="00186148">
        <w:rPr>
          <w:rFonts w:ascii="Nunito" w:hAnsi="Nunito"/>
        </w:rPr>
        <w:t>Hipòtesis i càlculs</w:t>
      </w:r>
    </w:p>
    <w:p w14:paraId="2DFC9C3B" w14:textId="77777777" w:rsidR="00CE5DE7" w:rsidRPr="00186148" w:rsidRDefault="00CE5DE7" w:rsidP="00CE5DE7"/>
    <w:p w14:paraId="4F024080" w14:textId="77777777" w:rsidR="00CE5DE7" w:rsidRPr="00186148" w:rsidRDefault="00CE5DE7" w:rsidP="00CE5DE7">
      <w:r w:rsidRPr="00186148">
        <w:t>Es considera com a hipòtesis de partida un sistema de distribució TT protegit mitjançant interruptors diferencials, establint els valors com a raonables en la pràctica següents:</w:t>
      </w:r>
    </w:p>
    <w:p w14:paraId="247149C4" w14:textId="77777777" w:rsidR="00CE5DE7" w:rsidRPr="00186148" w:rsidRDefault="00CE5DE7" w:rsidP="00CE5DE7"/>
    <w:p w14:paraId="2927A0D2" w14:textId="77777777" w:rsidR="00CE5DE7" w:rsidRPr="00186148" w:rsidRDefault="00CE5DE7" w:rsidP="00CE5DE7">
      <w:pPr>
        <w:jc w:val="center"/>
      </w:pPr>
      <w:r w:rsidRPr="00186148">
        <w:t>Z</w:t>
      </w:r>
      <w:r w:rsidRPr="00186148">
        <w:rPr>
          <w:vertAlign w:val="subscript"/>
        </w:rPr>
        <w:t>1</w:t>
      </w:r>
      <w:r w:rsidRPr="00186148">
        <w:t xml:space="preserve"> = 5 </w:t>
      </w:r>
      <w:r w:rsidRPr="00186148">
        <w:sym w:font="Symbol" w:char="F057"/>
      </w:r>
      <w:r w:rsidRPr="00186148">
        <w:t>, Z</w:t>
      </w:r>
      <w:r w:rsidRPr="00186148">
        <w:rPr>
          <w:vertAlign w:val="subscript"/>
        </w:rPr>
        <w:t>2</w:t>
      </w:r>
      <w:r w:rsidRPr="00186148">
        <w:t xml:space="preserve"> = 3 </w:t>
      </w:r>
      <w:r w:rsidRPr="00186148">
        <w:sym w:font="Symbol" w:char="F057"/>
      </w:r>
      <w:r w:rsidRPr="00186148">
        <w:t xml:space="preserve"> i U  = 230 V</w:t>
      </w:r>
    </w:p>
    <w:p w14:paraId="7051701A" w14:textId="77777777" w:rsidR="00CE5DE7" w:rsidRPr="00186148" w:rsidRDefault="00CE5DE7" w:rsidP="00CE5DE7"/>
    <w:p w14:paraId="7F469126" w14:textId="77777777" w:rsidR="00CE5DE7" w:rsidRPr="00186148" w:rsidRDefault="00CE5DE7" w:rsidP="00CE5DE7">
      <w:r w:rsidRPr="00186148">
        <w:t xml:space="preserve">Substituint en l’expressió (2) resulta  I = </w:t>
      </w:r>
      <w:smartTag w:uri="urn:schemas-microsoft-com:office:smarttags" w:element="metricconverter">
        <w:smartTagPr>
          <w:attr w:name="ProductID" w:val="28,75 A"/>
        </w:smartTagPr>
        <w:r w:rsidRPr="00186148">
          <w:t>28,75 A</w:t>
        </w:r>
      </w:smartTag>
      <w:r w:rsidRPr="00186148">
        <w:t>.</w:t>
      </w:r>
    </w:p>
    <w:p w14:paraId="513B5ACF" w14:textId="77777777" w:rsidR="00CE5DE7" w:rsidRPr="00186148" w:rsidRDefault="00CE5DE7" w:rsidP="00CE5DE7"/>
    <w:p w14:paraId="6D17A8B7" w14:textId="77777777" w:rsidR="00CE5DE7" w:rsidRPr="00186148" w:rsidRDefault="00CE5DE7" w:rsidP="00CE5DE7">
      <w:r w:rsidRPr="00186148">
        <w:t>A partir del valor d’intensitat de corrent es determinarà la secció mínima per a diferents casos.</w:t>
      </w:r>
    </w:p>
    <w:p w14:paraId="6ACA8553" w14:textId="77777777" w:rsidR="00CE5DE7" w:rsidRDefault="00CE5DE7" w:rsidP="00CE5DE7">
      <w:pPr>
        <w:ind w:left="0"/>
        <w:rPr>
          <w:bCs/>
        </w:rPr>
      </w:pPr>
    </w:p>
    <w:p w14:paraId="29189B9F" w14:textId="77777777" w:rsidR="00453927" w:rsidRDefault="00453927" w:rsidP="00CE5DE7">
      <w:pPr>
        <w:ind w:left="0"/>
        <w:rPr>
          <w:bCs/>
        </w:rPr>
      </w:pPr>
    </w:p>
    <w:p w14:paraId="78F49603" w14:textId="77777777" w:rsidR="00453927" w:rsidRPr="00186148" w:rsidRDefault="00453927" w:rsidP="00CE5DE7">
      <w:pPr>
        <w:ind w:left="0"/>
        <w:rPr>
          <w:bCs/>
        </w:rPr>
      </w:pPr>
    </w:p>
    <w:p w14:paraId="35F38164" w14:textId="0F116295" w:rsidR="00B56F40" w:rsidRPr="00482E79" w:rsidRDefault="00B56F40" w:rsidP="00B56F40">
      <w:pPr>
        <w:pStyle w:val="Ttol2"/>
        <w:rPr>
          <w:rFonts w:ascii="Nunito" w:hAnsi="Nunito"/>
          <w:b/>
          <w:bCs/>
          <w:sz w:val="24"/>
          <w:szCs w:val="24"/>
        </w:rPr>
      </w:pPr>
      <w:bookmarkStart w:id="159" w:name="_Toc212653556"/>
      <w:bookmarkStart w:id="160" w:name="_Toc224025861"/>
      <w:r w:rsidRPr="00482E79">
        <w:rPr>
          <w:rFonts w:ascii="Nunito" w:hAnsi="Nunito"/>
          <w:b/>
          <w:bCs/>
          <w:sz w:val="24"/>
          <w:szCs w:val="24"/>
        </w:rPr>
        <w:lastRenderedPageBreak/>
        <w:t>I</w:t>
      </w:r>
      <w:r w:rsidR="00453927">
        <w:rPr>
          <w:rFonts w:ascii="Nunito" w:hAnsi="Nunito"/>
          <w:b/>
          <w:bCs/>
          <w:sz w:val="24"/>
          <w:szCs w:val="24"/>
        </w:rPr>
        <w:t>nstal·lacions de comunicacions</w:t>
      </w:r>
      <w:bookmarkEnd w:id="160"/>
      <w:r w:rsidR="00453927">
        <w:rPr>
          <w:rFonts w:ascii="Nunito" w:hAnsi="Nunito"/>
          <w:b/>
          <w:bCs/>
          <w:sz w:val="24"/>
          <w:szCs w:val="24"/>
        </w:rPr>
        <w:t xml:space="preserve"> </w:t>
      </w:r>
      <w:bookmarkEnd w:id="159"/>
    </w:p>
    <w:p w14:paraId="1F0DA325" w14:textId="77777777" w:rsidR="00482E79" w:rsidRDefault="00482E79" w:rsidP="00B56F40">
      <w:pPr>
        <w:pStyle w:val="Pargrafdellista"/>
      </w:pPr>
    </w:p>
    <w:p w14:paraId="1FB57654" w14:textId="416A1DFF" w:rsidR="00B56F40" w:rsidRPr="00186148" w:rsidRDefault="00B56F40" w:rsidP="00B56F40">
      <w:pPr>
        <w:pStyle w:val="Pargrafdellista"/>
      </w:pPr>
      <w:r w:rsidRPr="00186148">
        <w:t>L’edifici disposarà de les instal·lacions següents:</w:t>
      </w:r>
    </w:p>
    <w:p w14:paraId="48AD84FA" w14:textId="77777777" w:rsidR="00097E03" w:rsidRPr="00186148" w:rsidRDefault="00097E03" w:rsidP="00B56F40">
      <w:pPr>
        <w:pStyle w:val="Pargrafdellista"/>
      </w:pPr>
    </w:p>
    <w:p w14:paraId="10DB9362" w14:textId="77777777" w:rsidR="00443C68" w:rsidRPr="00186148" w:rsidRDefault="00443C68" w:rsidP="00545588">
      <w:pPr>
        <w:pStyle w:val="Pargrafdellista"/>
        <w:numPr>
          <w:ilvl w:val="0"/>
          <w:numId w:val="56"/>
        </w:numPr>
      </w:pPr>
      <w:r w:rsidRPr="00186148">
        <w:t>Sistema de cablejat estructurat</w:t>
      </w:r>
    </w:p>
    <w:p w14:paraId="133AC072" w14:textId="77777777" w:rsidR="00B56F40" w:rsidRPr="00186148" w:rsidRDefault="00B56F40" w:rsidP="00CE5DE7">
      <w:pPr>
        <w:pStyle w:val="Pargrafdellista"/>
      </w:pPr>
    </w:p>
    <w:p w14:paraId="10146175" w14:textId="0806F824" w:rsidR="00B56F40" w:rsidRPr="00186148" w:rsidRDefault="00B56F40" w:rsidP="00097E03">
      <w:pPr>
        <w:pStyle w:val="Ttol3"/>
        <w:rPr>
          <w:rFonts w:ascii="Nunito" w:hAnsi="Nunito"/>
        </w:rPr>
      </w:pPr>
      <w:bookmarkStart w:id="161" w:name="_Toc304396149"/>
      <w:bookmarkStart w:id="162" w:name="_Toc224025862"/>
      <w:r w:rsidRPr="00186148">
        <w:rPr>
          <w:rFonts w:ascii="Nunito" w:hAnsi="Nunito"/>
        </w:rPr>
        <w:t>I</w:t>
      </w:r>
      <w:r w:rsidR="00453927">
        <w:rPr>
          <w:rFonts w:ascii="Nunito" w:hAnsi="Nunito"/>
        </w:rPr>
        <w:t>nfraestructura</w:t>
      </w:r>
      <w:bookmarkEnd w:id="161"/>
      <w:bookmarkEnd w:id="162"/>
    </w:p>
    <w:p w14:paraId="78EB7DB2" w14:textId="77777777" w:rsidR="00B56F40" w:rsidRPr="00186148" w:rsidRDefault="00B56F40" w:rsidP="00B56F40">
      <w:pPr>
        <w:rPr>
          <w:lang w:eastAsia="ca-ES"/>
        </w:rPr>
      </w:pPr>
    </w:p>
    <w:p w14:paraId="7D421EB4" w14:textId="77777777" w:rsidR="00B56F40" w:rsidRPr="00186148" w:rsidRDefault="00B56F40" w:rsidP="00B56F40">
      <w:r w:rsidRPr="00186148">
        <w:t xml:space="preserve">S’ha previst una infraestructura de safates horitzontals i verticals per les plantes del edifici exclusiva per les línies de senyal per les instal·lacions se comunicacions, seguretat i gestió tècnica. Les línies de alimentació elèctrica a 230 </w:t>
      </w:r>
      <w:proofErr w:type="spellStart"/>
      <w:r w:rsidRPr="00186148">
        <w:t>Vca</w:t>
      </w:r>
      <w:proofErr w:type="spellEnd"/>
      <w:r w:rsidRPr="00186148">
        <w:t xml:space="preserve"> d’aquests equips aniran per les safates i canalitzacions previstes al projecte de electricitat.</w:t>
      </w:r>
    </w:p>
    <w:p w14:paraId="4AFD5AB3" w14:textId="77777777" w:rsidR="00B56F40" w:rsidRPr="00186148" w:rsidRDefault="00B56F40" w:rsidP="00097E03">
      <w:pPr>
        <w:ind w:left="0"/>
      </w:pPr>
    </w:p>
    <w:p w14:paraId="748D5A85" w14:textId="6DD8E7AB" w:rsidR="00B56F40" w:rsidRPr="00186148" w:rsidRDefault="00B56F40" w:rsidP="00097E03">
      <w:pPr>
        <w:pStyle w:val="Pargrafdellista"/>
      </w:pPr>
      <w:r w:rsidRPr="00186148">
        <w:t xml:space="preserve">El edifici s’ha estructurat en </w:t>
      </w:r>
      <w:r w:rsidR="00097E03" w:rsidRPr="00186148">
        <w:t xml:space="preserve">un </w:t>
      </w:r>
      <w:r w:rsidRPr="00186148">
        <w:t>muntants verticals</w:t>
      </w:r>
      <w:r w:rsidR="00097E03" w:rsidRPr="00186148">
        <w:t xml:space="preserve"> existent.</w:t>
      </w:r>
    </w:p>
    <w:p w14:paraId="6DD683D2" w14:textId="77777777" w:rsidR="00B56F40" w:rsidRPr="00186148" w:rsidRDefault="00B56F40" w:rsidP="00097E03">
      <w:pPr>
        <w:pStyle w:val="Pargrafdellista"/>
      </w:pPr>
    </w:p>
    <w:p w14:paraId="598BF185" w14:textId="509A0A35" w:rsidR="00B56F40" w:rsidRPr="00186148" w:rsidRDefault="00B56F40" w:rsidP="00097E03">
      <w:pPr>
        <w:pStyle w:val="Pargrafdellista"/>
      </w:pPr>
      <w:r w:rsidRPr="00186148">
        <w:t xml:space="preserve">Les safates horitzontal i vertical son del tipus “de reixeta de </w:t>
      </w:r>
      <w:proofErr w:type="spellStart"/>
      <w:r w:rsidRPr="00186148">
        <w:t>varilles</w:t>
      </w:r>
      <w:proofErr w:type="spellEnd"/>
      <w:r w:rsidRPr="00186148">
        <w:t xml:space="preserve"> d’acer electrosoldades” de 200x6</w:t>
      </w:r>
      <w:r w:rsidR="00097E03" w:rsidRPr="00186148">
        <w:t>0</w:t>
      </w:r>
      <w:r w:rsidRPr="00186148">
        <w:t xml:space="preserve"> mm.</w:t>
      </w:r>
    </w:p>
    <w:p w14:paraId="68BD5A40" w14:textId="77777777" w:rsidR="00B56F40" w:rsidRPr="00186148" w:rsidRDefault="00B56F40" w:rsidP="00097E03">
      <w:pPr>
        <w:pStyle w:val="Pargrafdellista"/>
      </w:pPr>
    </w:p>
    <w:p w14:paraId="433C2869" w14:textId="77777777" w:rsidR="00B56F40" w:rsidRPr="00186148" w:rsidRDefault="00B56F40" w:rsidP="00097E03">
      <w:pPr>
        <w:pStyle w:val="Pargrafdellista"/>
      </w:pPr>
      <w:r w:rsidRPr="00186148">
        <w:t>La safates es connectaran a terra amb un cable conductor nu de coure de 35 mm</w:t>
      </w:r>
      <w:r w:rsidRPr="00186148">
        <w:rPr>
          <w:vertAlign w:val="superscript"/>
        </w:rPr>
        <w:t>2</w:t>
      </w:r>
      <w:r w:rsidRPr="00186148">
        <w:t xml:space="preserve"> en tot el seu recorregut amb terminals a cada segment de la safata metàl·lica.</w:t>
      </w:r>
    </w:p>
    <w:p w14:paraId="75E711D8" w14:textId="77777777" w:rsidR="00B56F40" w:rsidRPr="00186148" w:rsidRDefault="00B56F40" w:rsidP="00B56F40"/>
    <w:p w14:paraId="3CA4732C" w14:textId="77777777" w:rsidR="00B56F40" w:rsidRPr="00186148" w:rsidRDefault="00B56F40" w:rsidP="00B56F40">
      <w:r w:rsidRPr="00186148">
        <w:t>El traçat de les canalitzacions generals, el seu dimensionat, distribució i detalls s’indiquen en els plànols corresponents.</w:t>
      </w:r>
    </w:p>
    <w:p w14:paraId="0BE32173" w14:textId="77777777" w:rsidR="00B56F40" w:rsidRPr="00186148" w:rsidRDefault="00B56F40" w:rsidP="00B56F40"/>
    <w:p w14:paraId="2386F0AD" w14:textId="77777777" w:rsidR="00B56F40" w:rsidRPr="00186148" w:rsidRDefault="00B56F40" w:rsidP="00B56F40">
      <w:r w:rsidRPr="00186148">
        <w:t>Respecte a les distàncies amb altres instal·lacions, es realitzarà segons s’indica en el RD 401/2003 del reglament d’ITC es mantindrà una distància mínima entre la canalització de telecomunicacions i altres serveis de 100 mm en traçats paral·lels i de 30 mm en creuaments.  En la instal·lació de veu i dades es preveurà una separació mínima de 30 cm en paral·lel amb la xarxa elèctrica (distàncies superiors de 10 metres). En el cas de motors elèctrics es mantindrà una distancia de 3 metres.</w:t>
      </w:r>
    </w:p>
    <w:p w14:paraId="0ACBE3A9" w14:textId="77777777" w:rsidR="00B56F40" w:rsidRPr="00186148" w:rsidRDefault="00B56F40" w:rsidP="00B56F40">
      <w:r w:rsidRPr="00186148">
        <w:t> </w:t>
      </w:r>
    </w:p>
    <w:p w14:paraId="4AE97075" w14:textId="77777777" w:rsidR="00B56F40" w:rsidRPr="00186148" w:rsidRDefault="00B56F40" w:rsidP="00B56F40">
      <w:r w:rsidRPr="00186148">
        <w:t xml:space="preserve">Les canonades han d’anar per sota de qualsevol canalització o element que contingui dispositius elèctrics o electrònics, així com de qualsevol xarxa de telecomunicacions, </w:t>
      </w:r>
      <w:r w:rsidRPr="00186148">
        <w:lastRenderedPageBreak/>
        <w:t>guardant una distància en paral·lel com a mínim de 30 cm. segons s’indica en el document HS del CTE.</w:t>
      </w:r>
    </w:p>
    <w:p w14:paraId="387232D2" w14:textId="77777777" w:rsidR="00B56F40" w:rsidRPr="00186148" w:rsidRDefault="00B56F40" w:rsidP="00CE5DE7">
      <w:pPr>
        <w:pStyle w:val="Pargrafdellista"/>
      </w:pPr>
    </w:p>
    <w:p w14:paraId="0023C74E" w14:textId="695D74B2" w:rsidR="00097E03" w:rsidRPr="00482E79" w:rsidRDefault="00097E03" w:rsidP="00097E03">
      <w:pPr>
        <w:pStyle w:val="Ttol3"/>
        <w:rPr>
          <w:rFonts w:ascii="Nunito" w:eastAsia="Times New Roman" w:hAnsi="Nunito"/>
          <w:sz w:val="22"/>
          <w:szCs w:val="22"/>
          <w:lang w:eastAsia="ca-ES"/>
        </w:rPr>
      </w:pPr>
      <w:bookmarkStart w:id="163" w:name="_Toc284951025"/>
      <w:bookmarkStart w:id="164" w:name="_Toc321313223"/>
      <w:bookmarkStart w:id="165" w:name="_Toc343844850"/>
      <w:bookmarkStart w:id="166" w:name="_Toc75978389"/>
      <w:bookmarkStart w:id="167" w:name="_Toc224025863"/>
      <w:r w:rsidRPr="00482E79">
        <w:rPr>
          <w:rFonts w:ascii="Nunito" w:eastAsia="Times New Roman" w:hAnsi="Nunito"/>
          <w:sz w:val="22"/>
          <w:szCs w:val="22"/>
          <w:lang w:eastAsia="ca-ES"/>
        </w:rPr>
        <w:t>S</w:t>
      </w:r>
      <w:r w:rsidR="00453927">
        <w:rPr>
          <w:rFonts w:ascii="Nunito" w:eastAsia="Times New Roman" w:hAnsi="Nunito"/>
          <w:sz w:val="22"/>
          <w:szCs w:val="22"/>
          <w:lang w:eastAsia="ca-ES"/>
        </w:rPr>
        <w:t>istema de cablejat estructurat</w:t>
      </w:r>
      <w:bookmarkEnd w:id="167"/>
      <w:r w:rsidR="00453927">
        <w:rPr>
          <w:rFonts w:ascii="Nunito" w:eastAsia="Times New Roman" w:hAnsi="Nunito"/>
          <w:sz w:val="22"/>
          <w:szCs w:val="22"/>
          <w:lang w:eastAsia="ca-ES"/>
        </w:rPr>
        <w:t xml:space="preserve"> </w:t>
      </w:r>
      <w:bookmarkEnd w:id="163"/>
      <w:bookmarkEnd w:id="164"/>
      <w:bookmarkEnd w:id="165"/>
      <w:bookmarkEnd w:id="166"/>
    </w:p>
    <w:p w14:paraId="1D1A711E" w14:textId="0A257475" w:rsidR="00097E03" w:rsidRPr="00186148" w:rsidRDefault="00097E03" w:rsidP="00097E03">
      <w:pPr>
        <w:pStyle w:val="Pargrafdellista"/>
      </w:pPr>
      <w:r w:rsidRPr="00186148">
        <w:t>Es preveu un sistema de cablejat estructurat per les diferents aplicacions de dades</w:t>
      </w:r>
      <w:r w:rsidR="005F1164">
        <w:t>.</w:t>
      </w:r>
    </w:p>
    <w:p w14:paraId="47BFDD30" w14:textId="77777777" w:rsidR="00291873" w:rsidRPr="00186148" w:rsidRDefault="00291873" w:rsidP="00097E03">
      <w:pPr>
        <w:pStyle w:val="Pargrafdellista"/>
      </w:pPr>
    </w:p>
    <w:p w14:paraId="2CE4ACD0" w14:textId="532CB82E" w:rsidR="00097E03" w:rsidRPr="00186148" w:rsidRDefault="00097E03" w:rsidP="00D77F5F">
      <w:pPr>
        <w:pStyle w:val="Pargrafdellista"/>
      </w:pPr>
      <w:r w:rsidRPr="00186148">
        <w:t>Els punts RJ45 de la zona de reforma es porten a un armari distribuïdor de planta</w:t>
      </w:r>
      <w:r w:rsidR="00D77F5F" w:rsidRPr="00186148">
        <w:t xml:space="preserve"> existent </w:t>
      </w:r>
      <w:r w:rsidR="005F1164">
        <w:t>a la mateixa</w:t>
      </w:r>
      <w:r w:rsidR="00D77F5F" w:rsidRPr="00186148">
        <w:t xml:space="preserve"> planta</w:t>
      </w:r>
      <w:r w:rsidRPr="00186148">
        <w:t xml:space="preserve"> </w:t>
      </w:r>
      <w:r w:rsidR="005F1164">
        <w:t>nucli sud.</w:t>
      </w:r>
      <w:r w:rsidR="005D7D44">
        <w:t xml:space="preserve"> Els cables seran </w:t>
      </w:r>
      <w:proofErr w:type="spellStart"/>
      <w:r w:rsidR="005D7D44">
        <w:t>systimax</w:t>
      </w:r>
      <w:proofErr w:type="spellEnd"/>
      <w:r w:rsidR="005D7D44">
        <w:t xml:space="preserve"> COMSCOPE CAT6a d’acord amb les especificacions tècniques de la propietat.</w:t>
      </w:r>
    </w:p>
    <w:p w14:paraId="49A99B25" w14:textId="77777777" w:rsidR="00291873" w:rsidRPr="00186148" w:rsidRDefault="00291873" w:rsidP="00D77F5F">
      <w:pPr>
        <w:pStyle w:val="Pargrafdellista"/>
      </w:pPr>
    </w:p>
    <w:p w14:paraId="5BC6842C" w14:textId="77777777" w:rsidR="00097E03" w:rsidRPr="00186148" w:rsidRDefault="00097E03" w:rsidP="00097E03">
      <w:pPr>
        <w:pStyle w:val="Pargrafdellista"/>
      </w:pPr>
      <w:r w:rsidRPr="00186148">
        <w:t>La implantació del sistema es realitzarà considerant el nombre de punts de connexió representat en els plànols corresponents i distribuïts en l’edifici.</w:t>
      </w:r>
    </w:p>
    <w:p w14:paraId="60944659" w14:textId="77777777" w:rsidR="00291873" w:rsidRPr="00186148" w:rsidRDefault="00291873" w:rsidP="00097E03">
      <w:pPr>
        <w:pStyle w:val="Pargrafdellista"/>
      </w:pPr>
    </w:p>
    <w:p w14:paraId="69C9794D" w14:textId="77777777" w:rsidR="00097E03" w:rsidRPr="00186148" w:rsidRDefault="00097E03" w:rsidP="00097E03">
      <w:pPr>
        <w:pStyle w:val="Pargrafdellista"/>
      </w:pPr>
      <w:r w:rsidRPr="00186148">
        <w:t>El sistema disposa de capacitat per suportar les comunicacions dels sistemes i serveis que es detallen a continuació, sobre Terminacions de Xarxa tipus "modular jack" de 8 pins RJ-45, d’acord amb els estàndards en SCE d’EIA / TIA, ISO / IEC i CENELEC respectius.</w:t>
      </w:r>
    </w:p>
    <w:p w14:paraId="4BE6383B" w14:textId="77777777" w:rsidR="00291873" w:rsidRPr="00186148" w:rsidRDefault="00291873" w:rsidP="005F021F">
      <w:pPr>
        <w:ind w:left="0"/>
      </w:pPr>
    </w:p>
    <w:p w14:paraId="13C75B3F" w14:textId="77777777" w:rsidR="00291873" w:rsidRPr="00186148" w:rsidRDefault="00291873" w:rsidP="00291873">
      <w:pPr>
        <w:pStyle w:val="Pargrafdellista"/>
      </w:pPr>
      <w:r w:rsidRPr="00186148">
        <w:t>El cable horitzontal de dades serà UTP LSZH (</w:t>
      </w:r>
      <w:proofErr w:type="spellStart"/>
      <w:r w:rsidRPr="00186148">
        <w:t>Low</w:t>
      </w:r>
      <w:proofErr w:type="spellEnd"/>
      <w:r w:rsidRPr="00186148">
        <w:t xml:space="preserve"> </w:t>
      </w:r>
      <w:proofErr w:type="spellStart"/>
      <w:r w:rsidRPr="00186148">
        <w:t>Smoke</w:t>
      </w:r>
      <w:proofErr w:type="spellEnd"/>
      <w:r w:rsidRPr="00186148">
        <w:t xml:space="preserve"> Zero Halogen) IEC 60332.3. Seran de Categoria 6a SLIM (Diàmetre exterior: 3.5 ± 0.2 mm.) mi han de complir les especificacions TIA/EIA 568B, IS11801, EN50173. </w:t>
      </w:r>
    </w:p>
    <w:p w14:paraId="0036412B" w14:textId="77777777" w:rsidR="00291873" w:rsidRPr="00186148" w:rsidRDefault="00291873" w:rsidP="00291873">
      <w:pPr>
        <w:pStyle w:val="Pargrafdellista"/>
      </w:pPr>
    </w:p>
    <w:p w14:paraId="6204305D" w14:textId="77777777" w:rsidR="00291873" w:rsidRPr="00186148" w:rsidRDefault="00291873" w:rsidP="00291873">
      <w:pPr>
        <w:pStyle w:val="Pargrafdellista"/>
      </w:pPr>
      <w:r w:rsidRPr="00186148">
        <w:t xml:space="preserve">S’estendran entre la sala de comunicacions i les àrees de treball associades i consistiran en cables UTP de 4 parells, 23 AWG, acabats en connectors modulars RJ-45 de 8 pins a cada roseta. </w:t>
      </w:r>
    </w:p>
    <w:p w14:paraId="7F2A757C" w14:textId="77777777" w:rsidR="00291873" w:rsidRPr="00186148" w:rsidRDefault="00291873" w:rsidP="00291873">
      <w:pPr>
        <w:pStyle w:val="Pargrafdellista"/>
      </w:pPr>
    </w:p>
    <w:p w14:paraId="55C04DA1" w14:textId="77777777" w:rsidR="00291873" w:rsidRPr="00186148" w:rsidRDefault="00291873" w:rsidP="00291873">
      <w:pPr>
        <w:pStyle w:val="Pargrafdellista"/>
      </w:pPr>
      <w:r w:rsidRPr="00186148">
        <w:t xml:space="preserve">Han de suportar les característiques especificades en els estàndards d’aplicacions IEEE 802.3, 10BASE-T, 100Base-TX, IEEE 802.5, 4 Mbps, 16Mbps (100m, 104 Estacions) i TP-PMD. A més, els enllaços o canals han de ser capaços de suportar les aplicacions emergents d’alta velocitat com ATM a 52/155/622/1000 Mbps, 1000 Base-T i 1000 Base-TX. </w:t>
      </w:r>
    </w:p>
    <w:p w14:paraId="22FF7495" w14:textId="77777777" w:rsidR="00291873" w:rsidRPr="00186148" w:rsidRDefault="00291873" w:rsidP="00291873">
      <w:pPr>
        <w:pStyle w:val="Pargrafdellista"/>
      </w:pPr>
    </w:p>
    <w:p w14:paraId="4D6EFE44" w14:textId="77777777" w:rsidR="00291873" w:rsidRPr="00186148" w:rsidRDefault="00291873" w:rsidP="00291873">
      <w:pPr>
        <w:pStyle w:val="Pargrafdellista"/>
      </w:pPr>
      <w:r w:rsidRPr="00186148">
        <w:t xml:space="preserve">ISO11801, EN50173 per els requisits mínims proposats per a la Categoria 6a. </w:t>
      </w:r>
    </w:p>
    <w:p w14:paraId="361D5C4F" w14:textId="77777777" w:rsidR="00291873" w:rsidRPr="00186148" w:rsidRDefault="00291873" w:rsidP="00291873">
      <w:pPr>
        <w:pStyle w:val="Pargrafdellista"/>
      </w:pPr>
      <w:r w:rsidRPr="00186148">
        <w:t xml:space="preserve">Addicionalment s’ha d’aportar: </w:t>
      </w:r>
    </w:p>
    <w:p w14:paraId="1F6B01DE" w14:textId="74E91790" w:rsidR="00291873" w:rsidRPr="00186148" w:rsidRDefault="00291873" w:rsidP="00545588">
      <w:pPr>
        <w:pStyle w:val="Pargrafdellista"/>
        <w:numPr>
          <w:ilvl w:val="0"/>
          <w:numId w:val="57"/>
        </w:numPr>
      </w:pPr>
      <w:r w:rsidRPr="00186148">
        <w:t xml:space="preserve">Certificacions ISO 9001/14001 del fabricant. </w:t>
      </w:r>
    </w:p>
    <w:p w14:paraId="673359D8" w14:textId="480D5D68" w:rsidR="00291873" w:rsidRPr="00186148" w:rsidRDefault="00291873" w:rsidP="00545588">
      <w:pPr>
        <w:pStyle w:val="Pargrafdellista"/>
        <w:numPr>
          <w:ilvl w:val="0"/>
          <w:numId w:val="57"/>
        </w:numPr>
      </w:pPr>
      <w:r w:rsidRPr="00186148">
        <w:lastRenderedPageBreak/>
        <w:t xml:space="preserve">Classificació UL </w:t>
      </w:r>
      <w:proofErr w:type="spellStart"/>
      <w:r w:rsidRPr="00186148">
        <w:t>Verified</w:t>
      </w:r>
      <w:proofErr w:type="spellEnd"/>
      <w:r w:rsidRPr="00186148">
        <w:t xml:space="preserve"> sobre prestacions elèctriques de Categoria 6a. </w:t>
      </w:r>
    </w:p>
    <w:p w14:paraId="380A9626" w14:textId="43C52CA2" w:rsidR="00291873" w:rsidRPr="00186148" w:rsidRDefault="00291873" w:rsidP="00545588">
      <w:pPr>
        <w:pStyle w:val="Pargrafdellista"/>
        <w:numPr>
          <w:ilvl w:val="0"/>
          <w:numId w:val="57"/>
        </w:numPr>
      </w:pPr>
      <w:r w:rsidRPr="00186148">
        <w:t xml:space="preserve">Compliment de Normativa Contra </w:t>
      </w:r>
      <w:proofErr w:type="spellStart"/>
      <w:r w:rsidRPr="00186148">
        <w:t>Listed</w:t>
      </w:r>
      <w:proofErr w:type="spellEnd"/>
      <w:r w:rsidRPr="00186148">
        <w:t xml:space="preserve">. </w:t>
      </w:r>
    </w:p>
    <w:p w14:paraId="0D2F3A35" w14:textId="7E4E121F" w:rsidR="00097E03" w:rsidRPr="00186148" w:rsidRDefault="00291873" w:rsidP="00545588">
      <w:pPr>
        <w:pStyle w:val="Pargrafdellista"/>
        <w:numPr>
          <w:ilvl w:val="0"/>
          <w:numId w:val="57"/>
        </w:numPr>
      </w:pPr>
      <w:r w:rsidRPr="00186148">
        <w:t>Compliment de Normativa EMC (emissió electromagnètica).</w:t>
      </w:r>
    </w:p>
    <w:p w14:paraId="490F4BA0" w14:textId="77777777" w:rsidR="00291873" w:rsidRPr="00186148" w:rsidRDefault="00291873" w:rsidP="00291873">
      <w:pPr>
        <w:pStyle w:val="Pargrafdellista"/>
      </w:pPr>
    </w:p>
    <w:p w14:paraId="3686C9EB" w14:textId="41A5BE84" w:rsidR="00291873" w:rsidRPr="00186148" w:rsidRDefault="00291873" w:rsidP="00291873">
      <w:pPr>
        <w:pStyle w:val="Pargrafdellista"/>
      </w:pPr>
      <w:r w:rsidRPr="00186148">
        <w:t xml:space="preserve">El sistema d’interconnexió modular </w:t>
      </w:r>
      <w:proofErr w:type="spellStart"/>
      <w:r w:rsidRPr="00186148">
        <w:t>Patch</w:t>
      </w:r>
      <w:proofErr w:type="spellEnd"/>
      <w:r w:rsidRPr="00186148">
        <w:t xml:space="preserve"> Panel RJ45 ha de complir les següents condicions: </w:t>
      </w:r>
    </w:p>
    <w:p w14:paraId="1C9F460B" w14:textId="77777777" w:rsidR="00291873" w:rsidRPr="00186148" w:rsidRDefault="00291873" w:rsidP="00545588">
      <w:pPr>
        <w:pStyle w:val="Pargrafdellista"/>
        <w:numPr>
          <w:ilvl w:val="0"/>
          <w:numId w:val="58"/>
        </w:numPr>
      </w:pPr>
      <w:r w:rsidRPr="00186148">
        <w:t xml:space="preserve">El panell tindrà boques RJ45 en la part frontal i connectors per Desplaçament d’aïllant (IDC) en la part posterior. </w:t>
      </w:r>
    </w:p>
    <w:p w14:paraId="254EC394" w14:textId="77777777" w:rsidR="00291873" w:rsidRPr="00186148" w:rsidRDefault="00291873" w:rsidP="00545588">
      <w:pPr>
        <w:pStyle w:val="Pargrafdellista"/>
        <w:numPr>
          <w:ilvl w:val="0"/>
          <w:numId w:val="58"/>
        </w:numPr>
      </w:pPr>
      <w:r w:rsidRPr="00186148">
        <w:t xml:space="preserve">S’inclourà un </w:t>
      </w:r>
      <w:proofErr w:type="spellStart"/>
      <w:r w:rsidRPr="00186148">
        <w:t>passafils</w:t>
      </w:r>
      <w:proofErr w:type="spellEnd"/>
      <w:r w:rsidRPr="00186148">
        <w:t xml:space="preserve"> horitzontal per a cada panell de 24 ports o dos per cada panell de 48 ports (un a dalt i l’altre a baix del </w:t>
      </w:r>
      <w:proofErr w:type="spellStart"/>
      <w:r w:rsidRPr="00186148">
        <w:t>patch</w:t>
      </w:r>
      <w:proofErr w:type="spellEnd"/>
      <w:r w:rsidRPr="00186148">
        <w:t xml:space="preserve">). </w:t>
      </w:r>
    </w:p>
    <w:p w14:paraId="59B1C55A" w14:textId="77777777" w:rsidR="00291873" w:rsidRPr="00186148" w:rsidRDefault="00291873" w:rsidP="00545588">
      <w:pPr>
        <w:pStyle w:val="Pargrafdellista"/>
        <w:numPr>
          <w:ilvl w:val="0"/>
          <w:numId w:val="58"/>
        </w:numPr>
      </w:pPr>
      <w:r w:rsidRPr="00186148">
        <w:t xml:space="preserve">La connexió del cable UTP serà amb Standard tipo B </w:t>
      </w:r>
    </w:p>
    <w:p w14:paraId="4B62301D" w14:textId="7C99A8ED" w:rsidR="00291873" w:rsidRPr="00186148" w:rsidRDefault="00291873" w:rsidP="00545588">
      <w:pPr>
        <w:pStyle w:val="Pargrafdellista"/>
        <w:numPr>
          <w:ilvl w:val="0"/>
          <w:numId w:val="58"/>
        </w:numPr>
      </w:pPr>
      <w:r w:rsidRPr="00186148">
        <w:t xml:space="preserve">Caldrà identificar cada un dels ports del panell segons aquestes indicacions i amb els colors corresponents. </w:t>
      </w:r>
    </w:p>
    <w:p w14:paraId="734790BE" w14:textId="77777777" w:rsidR="00291873" w:rsidRPr="00186148" w:rsidRDefault="00291873" w:rsidP="00044773"/>
    <w:p w14:paraId="4ED1C2B7" w14:textId="2D00A3BE" w:rsidR="00291873" w:rsidRPr="00186148" w:rsidRDefault="00291873" w:rsidP="00291873">
      <w:pPr>
        <w:pStyle w:val="Pargrafdellista"/>
        <w:ind w:left="1440"/>
        <w:jc w:val="center"/>
      </w:pPr>
      <w:r w:rsidRPr="00186148">
        <w:rPr>
          <w:noProof/>
        </w:rPr>
        <w:drawing>
          <wp:inline distT="0" distB="0" distL="0" distR="0" wp14:anchorId="0C968B5D" wp14:editId="47F855AB">
            <wp:extent cx="2389632" cy="3295932"/>
            <wp:effectExtent l="0" t="0" r="0" b="0"/>
            <wp:docPr id="10208350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083507" name=""/>
                    <pic:cNvPicPr/>
                  </pic:nvPicPr>
                  <pic:blipFill>
                    <a:blip r:embed="rId26"/>
                    <a:stretch>
                      <a:fillRect/>
                    </a:stretch>
                  </pic:blipFill>
                  <pic:spPr>
                    <a:xfrm>
                      <a:off x="0" y="0"/>
                      <a:ext cx="2393622" cy="3301435"/>
                    </a:xfrm>
                    <a:prstGeom prst="rect">
                      <a:avLst/>
                    </a:prstGeom>
                  </pic:spPr>
                </pic:pic>
              </a:graphicData>
            </a:graphic>
          </wp:inline>
        </w:drawing>
      </w:r>
    </w:p>
    <w:p w14:paraId="0E4A9C9E" w14:textId="05C85E6C" w:rsidR="00291873" w:rsidRPr="00186148" w:rsidRDefault="00291873" w:rsidP="00545588">
      <w:pPr>
        <w:pStyle w:val="Pargrafdellista"/>
        <w:numPr>
          <w:ilvl w:val="0"/>
          <w:numId w:val="58"/>
        </w:numPr>
      </w:pPr>
      <w:r w:rsidRPr="00186148">
        <w:t xml:space="preserve">Etiqueta tipus </w:t>
      </w:r>
      <w:proofErr w:type="spellStart"/>
      <w:r w:rsidRPr="00186148">
        <w:t>Dymo</w:t>
      </w:r>
      <w:proofErr w:type="spellEnd"/>
      <w:r w:rsidRPr="00186148">
        <w:t xml:space="preserve"> indicant </w:t>
      </w:r>
      <w:proofErr w:type="spellStart"/>
      <w:r w:rsidRPr="00186148">
        <w:t>pavelló.planta.número</w:t>
      </w:r>
      <w:proofErr w:type="spellEnd"/>
      <w:r w:rsidRPr="00186148">
        <w:t>.</w:t>
      </w:r>
    </w:p>
    <w:p w14:paraId="7B9575AC" w14:textId="27747E78" w:rsidR="00291873" w:rsidRPr="00186148" w:rsidRDefault="00291873" w:rsidP="00291873">
      <w:r w:rsidRPr="00186148">
        <w:rPr>
          <w:noProof/>
        </w:rPr>
        <w:drawing>
          <wp:inline distT="0" distB="0" distL="0" distR="0" wp14:anchorId="3B24870E" wp14:editId="5F18D682">
            <wp:extent cx="5779008" cy="282321"/>
            <wp:effectExtent l="0" t="0" r="0" b="3810"/>
            <wp:docPr id="781679354"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1679354" name=""/>
                    <pic:cNvPicPr/>
                  </pic:nvPicPr>
                  <pic:blipFill>
                    <a:blip r:embed="rId27"/>
                    <a:stretch>
                      <a:fillRect/>
                    </a:stretch>
                  </pic:blipFill>
                  <pic:spPr>
                    <a:xfrm>
                      <a:off x="0" y="0"/>
                      <a:ext cx="5821314" cy="284388"/>
                    </a:xfrm>
                    <a:prstGeom prst="rect">
                      <a:avLst/>
                    </a:prstGeom>
                  </pic:spPr>
                </pic:pic>
              </a:graphicData>
            </a:graphic>
          </wp:inline>
        </w:drawing>
      </w:r>
    </w:p>
    <w:p w14:paraId="704B7DEB" w14:textId="77777777" w:rsidR="00291873" w:rsidRPr="00186148" w:rsidRDefault="00291873" w:rsidP="00291873"/>
    <w:p w14:paraId="131B1F5F" w14:textId="77777777" w:rsidR="00291873" w:rsidRPr="00186148" w:rsidRDefault="00291873" w:rsidP="00291873">
      <w:r w:rsidRPr="00186148">
        <w:lastRenderedPageBreak/>
        <w:t>Tots els cables d’assignació (</w:t>
      </w:r>
      <w:proofErr w:type="spellStart"/>
      <w:r w:rsidRPr="00186148">
        <w:t>fuetons</w:t>
      </w:r>
      <w:proofErr w:type="spellEnd"/>
      <w:r w:rsidRPr="00186148">
        <w:t xml:space="preserve">) han de complir les especificacions EIA/TIA 658 A, IS11801 i EN50173 (secció de Cablatge horitzontal) i formar part de la Certificació de UL®LAN i del programa </w:t>
      </w:r>
      <w:proofErr w:type="spellStart"/>
      <w:r w:rsidRPr="00186148">
        <w:t>Follow</w:t>
      </w:r>
      <w:proofErr w:type="spellEnd"/>
      <w:r w:rsidRPr="00186148">
        <w:t xml:space="preserve">-up. </w:t>
      </w:r>
    </w:p>
    <w:p w14:paraId="060F9DE5" w14:textId="77777777" w:rsidR="00044773" w:rsidRPr="00186148" w:rsidRDefault="00044773" w:rsidP="00291873"/>
    <w:p w14:paraId="2128BE46" w14:textId="128F3CE2" w:rsidR="00291873" w:rsidRPr="00186148" w:rsidRDefault="00291873" w:rsidP="00291873">
      <w:r w:rsidRPr="00186148">
        <w:t>El cordatge de Categoria 6a i tipus SLIM estarà format per conductors multifilars de coure de 24-AWG, trenats en parells, de manera que excedeixi els requisits de la Categoria 6a (TIA/EIA 568B, IS11801, EN50173).</w:t>
      </w:r>
    </w:p>
    <w:p w14:paraId="6137D3B7" w14:textId="77777777" w:rsidR="00044773" w:rsidRPr="00186148" w:rsidRDefault="00044773" w:rsidP="00291873"/>
    <w:p w14:paraId="0B1F6DE9" w14:textId="77777777" w:rsidR="00291873" w:rsidRPr="00186148" w:rsidRDefault="00291873" w:rsidP="00291873">
      <w:r w:rsidRPr="00186148">
        <w:t xml:space="preserve">El </w:t>
      </w:r>
      <w:proofErr w:type="spellStart"/>
      <w:r w:rsidRPr="00186148">
        <w:t>fuetó</w:t>
      </w:r>
      <w:proofErr w:type="spellEnd"/>
      <w:r w:rsidRPr="00186148">
        <w:t xml:space="preserve"> ha de tenir un disseny que impedeixi una inversió accidental de la polaritat o la divisió de parells, </w:t>
      </w:r>
      <w:proofErr w:type="spellStart"/>
      <w:r w:rsidRPr="00186148">
        <w:t>Verified</w:t>
      </w:r>
      <w:proofErr w:type="spellEnd"/>
      <w:r w:rsidRPr="00186148">
        <w:t xml:space="preserve"> per a EIA/TIA així com complir les Característiques Elèctriques UL, i les Certificacions ISO i c (UL568B, la Normativa Contra incendis UL 9001/14001) del fabricant. </w:t>
      </w:r>
    </w:p>
    <w:p w14:paraId="6E0779F2" w14:textId="77777777" w:rsidR="00044773" w:rsidRPr="00186148" w:rsidRDefault="00044773" w:rsidP="00291873"/>
    <w:p w14:paraId="4FC847AE" w14:textId="77777777" w:rsidR="00291873" w:rsidRPr="00186148" w:rsidRDefault="00291873" w:rsidP="00291873">
      <w:r w:rsidRPr="00186148">
        <w:t xml:space="preserve">És imprescindible i requisit per a la Certificació posterior de la instal·lació que tots els </w:t>
      </w:r>
      <w:proofErr w:type="spellStart"/>
      <w:r w:rsidRPr="00186148">
        <w:t>fuetons</w:t>
      </w:r>
      <w:proofErr w:type="spellEnd"/>
      <w:r w:rsidRPr="00186148">
        <w:t xml:space="preserve"> (modulars o IDC) hagin estat manufacturats i verificats en fàbrica per a garantir la seva fiabilitat i les seves prestacions. </w:t>
      </w:r>
    </w:p>
    <w:p w14:paraId="5172B55A" w14:textId="77777777" w:rsidR="00291873" w:rsidRPr="00186148" w:rsidRDefault="00291873" w:rsidP="00291873">
      <w:r w:rsidRPr="00186148">
        <w:t xml:space="preserve">Cal subministrar 1 cable d’assignació per a cada boca de panell instal·lat, la longitud dels cables serà de: </w:t>
      </w:r>
    </w:p>
    <w:p w14:paraId="38A4210D" w14:textId="77777777" w:rsidR="00291873" w:rsidRPr="00186148" w:rsidRDefault="00291873" w:rsidP="00545588">
      <w:pPr>
        <w:pStyle w:val="Pargrafdellista"/>
        <w:numPr>
          <w:ilvl w:val="0"/>
          <w:numId w:val="58"/>
        </w:numPr>
      </w:pPr>
      <w:r w:rsidRPr="00186148">
        <w:t xml:space="preserve">El 70% de 1,5 metres. </w:t>
      </w:r>
    </w:p>
    <w:p w14:paraId="0B94C405" w14:textId="77777777" w:rsidR="00291873" w:rsidRPr="00186148" w:rsidRDefault="00291873" w:rsidP="00545588">
      <w:pPr>
        <w:pStyle w:val="Pargrafdellista"/>
        <w:numPr>
          <w:ilvl w:val="0"/>
          <w:numId w:val="58"/>
        </w:numPr>
      </w:pPr>
      <w:r w:rsidRPr="00186148">
        <w:t xml:space="preserve">El 30% de 2 metres. </w:t>
      </w:r>
    </w:p>
    <w:p w14:paraId="6530B48D" w14:textId="77777777" w:rsidR="00291873" w:rsidRPr="00186148" w:rsidRDefault="00291873" w:rsidP="00291873">
      <w:r w:rsidRPr="00186148">
        <w:t xml:space="preserve">Pels panells d’assignació de fibra caldrà subministrar els corresponents </w:t>
      </w:r>
      <w:proofErr w:type="spellStart"/>
      <w:r w:rsidRPr="00186148">
        <w:t>fuetons</w:t>
      </w:r>
      <w:proofErr w:type="spellEnd"/>
      <w:r w:rsidRPr="00186148">
        <w:t xml:space="preserve"> de fibra: </w:t>
      </w:r>
    </w:p>
    <w:p w14:paraId="188B8308" w14:textId="77777777" w:rsidR="00291873" w:rsidRPr="00186148" w:rsidRDefault="00291873" w:rsidP="00545588">
      <w:pPr>
        <w:pStyle w:val="Pargrafdellista"/>
        <w:numPr>
          <w:ilvl w:val="0"/>
          <w:numId w:val="59"/>
        </w:numPr>
      </w:pPr>
      <w:r w:rsidRPr="00186148">
        <w:t xml:space="preserve">2 </w:t>
      </w:r>
      <w:proofErr w:type="spellStart"/>
      <w:r w:rsidRPr="00186148">
        <w:t>fuetons</w:t>
      </w:r>
      <w:proofErr w:type="spellEnd"/>
      <w:r w:rsidRPr="00186148">
        <w:t xml:space="preserve"> </w:t>
      </w:r>
      <w:proofErr w:type="spellStart"/>
      <w:r w:rsidRPr="00186148">
        <w:t>bifibra</w:t>
      </w:r>
      <w:proofErr w:type="spellEnd"/>
      <w:r w:rsidRPr="00186148">
        <w:t xml:space="preserve"> multimode OM3 amb connectors LC de 5 metres de longitud. </w:t>
      </w:r>
    </w:p>
    <w:p w14:paraId="3B2E7C69" w14:textId="77777777" w:rsidR="00291873" w:rsidRPr="00186148" w:rsidRDefault="00291873" w:rsidP="00545588">
      <w:pPr>
        <w:pStyle w:val="Pargrafdellista"/>
        <w:numPr>
          <w:ilvl w:val="0"/>
          <w:numId w:val="59"/>
        </w:numPr>
      </w:pPr>
      <w:r w:rsidRPr="00186148">
        <w:t xml:space="preserve">2 </w:t>
      </w:r>
      <w:proofErr w:type="spellStart"/>
      <w:r w:rsidRPr="00186148">
        <w:t>fuetons</w:t>
      </w:r>
      <w:proofErr w:type="spellEnd"/>
      <w:r w:rsidRPr="00186148">
        <w:t xml:space="preserve"> </w:t>
      </w:r>
      <w:proofErr w:type="spellStart"/>
      <w:r w:rsidRPr="00186148">
        <w:t>bifibra</w:t>
      </w:r>
      <w:proofErr w:type="spellEnd"/>
      <w:r w:rsidRPr="00186148">
        <w:t xml:space="preserve"> multimode OM3 amb connectors LC de 2 metres de longitud. </w:t>
      </w:r>
    </w:p>
    <w:p w14:paraId="01678BF5" w14:textId="77777777" w:rsidR="00291873" w:rsidRPr="00186148" w:rsidRDefault="00291873" w:rsidP="00545588">
      <w:pPr>
        <w:pStyle w:val="Pargrafdellista"/>
        <w:numPr>
          <w:ilvl w:val="0"/>
          <w:numId w:val="59"/>
        </w:numPr>
      </w:pPr>
      <w:r w:rsidRPr="00186148">
        <w:t xml:space="preserve">1 </w:t>
      </w:r>
      <w:proofErr w:type="spellStart"/>
      <w:r w:rsidRPr="00186148">
        <w:t>fuetó</w:t>
      </w:r>
      <w:proofErr w:type="spellEnd"/>
      <w:r w:rsidRPr="00186148">
        <w:t xml:space="preserve"> </w:t>
      </w:r>
      <w:proofErr w:type="spellStart"/>
      <w:r w:rsidRPr="00186148">
        <w:t>bifibra</w:t>
      </w:r>
      <w:proofErr w:type="spellEnd"/>
      <w:r w:rsidRPr="00186148">
        <w:t xml:space="preserve"> monomode amb connectors LC de 5 metres de longitud. </w:t>
      </w:r>
    </w:p>
    <w:p w14:paraId="65E83E60" w14:textId="7C70F83D" w:rsidR="00291873" w:rsidRPr="00186148" w:rsidRDefault="00291873" w:rsidP="00545588">
      <w:pPr>
        <w:pStyle w:val="Pargrafdellista"/>
        <w:numPr>
          <w:ilvl w:val="0"/>
          <w:numId w:val="59"/>
        </w:numPr>
      </w:pPr>
      <w:r w:rsidRPr="00186148">
        <w:t xml:space="preserve">1 </w:t>
      </w:r>
      <w:proofErr w:type="spellStart"/>
      <w:r w:rsidRPr="00186148">
        <w:t>fuetó</w:t>
      </w:r>
      <w:proofErr w:type="spellEnd"/>
      <w:r w:rsidRPr="00186148">
        <w:t xml:space="preserve"> </w:t>
      </w:r>
      <w:proofErr w:type="spellStart"/>
      <w:r w:rsidRPr="00186148">
        <w:t>bifibra</w:t>
      </w:r>
      <w:proofErr w:type="spellEnd"/>
      <w:r w:rsidRPr="00186148">
        <w:t xml:space="preserve"> monomode amb connectors LC de 2 metres de longitud.</w:t>
      </w:r>
    </w:p>
    <w:p w14:paraId="26B4A731" w14:textId="77777777" w:rsidR="00044773" w:rsidRPr="00186148" w:rsidRDefault="00044773" w:rsidP="00044773"/>
    <w:p w14:paraId="3D488FB7" w14:textId="77777777" w:rsidR="00044773" w:rsidRPr="00186148" w:rsidRDefault="00044773" w:rsidP="00044773">
      <w:r w:rsidRPr="00186148">
        <w:t xml:space="preserve">Les rosetes de comunicacions consistiran en caixes amb un o dos mòduls de 8 pins per a connectors femella RJ-45 de Categoria 6a. Els cables Categoria 6a de les rosetes han d’acabar en blocs de Cablatge en la sala del repartidor de planta corresponent, per a connectar-se a un panell de la categoria corresponent. </w:t>
      </w:r>
    </w:p>
    <w:p w14:paraId="23BE31AE" w14:textId="77777777" w:rsidR="00044773" w:rsidRPr="00186148" w:rsidRDefault="00044773" w:rsidP="00044773">
      <w:r w:rsidRPr="00186148">
        <w:t xml:space="preserve">Totes les preses de comunicacions col·locades en la paret amb cable de coure de 23 AWG compliran les següents condicions: </w:t>
      </w:r>
    </w:p>
    <w:p w14:paraId="52849DA7" w14:textId="77777777" w:rsidR="00044773" w:rsidRPr="00186148" w:rsidRDefault="00044773" w:rsidP="00044773">
      <w:r w:rsidRPr="00186148">
        <w:t xml:space="preserve">Connectors modulars de 8-posicions/8-conductors. </w:t>
      </w:r>
    </w:p>
    <w:p w14:paraId="44A0E769" w14:textId="77777777" w:rsidR="00044773" w:rsidRPr="00186148" w:rsidRDefault="00044773" w:rsidP="00044773">
      <w:r w:rsidRPr="00186148">
        <w:t xml:space="preserve">Connexió per desplaçament de l’aïllant. </w:t>
      </w:r>
    </w:p>
    <w:p w14:paraId="6BDA7584" w14:textId="77777777" w:rsidR="00044773" w:rsidRPr="00186148" w:rsidRDefault="00044773" w:rsidP="00044773">
      <w:r w:rsidRPr="00186148">
        <w:lastRenderedPageBreak/>
        <w:t xml:space="preserve">Suport universal per a aplicacions de múltiples fabricants, acceptant connectors modulars tipus RJ-45. </w:t>
      </w:r>
    </w:p>
    <w:p w14:paraId="36DB4902" w14:textId="77777777" w:rsidR="00044773" w:rsidRPr="00186148" w:rsidRDefault="00044773" w:rsidP="00044773">
      <w:r w:rsidRPr="00186148">
        <w:t xml:space="preserve">Tapes cegues en els emplaçaments on no s’utilitzin els mòduls. </w:t>
      </w:r>
    </w:p>
    <w:p w14:paraId="158C958A" w14:textId="77777777" w:rsidR="00044773" w:rsidRPr="00186148" w:rsidRDefault="00044773" w:rsidP="00044773">
      <w:r w:rsidRPr="00186148">
        <w:t>La connexió del cable UTP serà amb Standard tipo B</w:t>
      </w:r>
      <w:r w:rsidRPr="00186148">
        <w:rPr>
          <w:b/>
          <w:bCs/>
        </w:rPr>
        <w:t xml:space="preserve"> </w:t>
      </w:r>
    </w:p>
    <w:p w14:paraId="4D51915E" w14:textId="770FD25C" w:rsidR="00044773" w:rsidRPr="00186148" w:rsidRDefault="00044773" w:rsidP="00044773">
      <w:r w:rsidRPr="00186148">
        <w:t>Igual que en el cas dels panells caldrà identificar cada presa segons aquestes indicacions</w:t>
      </w:r>
      <w:r w:rsidR="005F021F" w:rsidRPr="00186148">
        <w:t>.</w:t>
      </w:r>
    </w:p>
    <w:p w14:paraId="3824601D" w14:textId="101CB45C" w:rsidR="00044773" w:rsidRPr="00186148" w:rsidRDefault="00044773" w:rsidP="00044773">
      <w:r w:rsidRPr="00186148">
        <w:t xml:space="preserve">Etiqueta tipus </w:t>
      </w:r>
      <w:proofErr w:type="spellStart"/>
      <w:r w:rsidRPr="00186148">
        <w:t>Dymo</w:t>
      </w:r>
      <w:proofErr w:type="spellEnd"/>
      <w:r w:rsidRPr="00186148">
        <w:t xml:space="preserve"> indicant </w:t>
      </w:r>
      <w:proofErr w:type="spellStart"/>
      <w:r w:rsidRPr="00186148">
        <w:t>rack.pavelló.planta.número</w:t>
      </w:r>
      <w:proofErr w:type="spellEnd"/>
      <w:r w:rsidRPr="00186148">
        <w:t xml:space="preserve">. </w:t>
      </w:r>
    </w:p>
    <w:p w14:paraId="0A198260" w14:textId="3254A583" w:rsidR="00044773" w:rsidRPr="00186148" w:rsidRDefault="00044773" w:rsidP="00044773">
      <w:pPr>
        <w:rPr>
          <w:b/>
          <w:bCs/>
        </w:rPr>
      </w:pPr>
      <w:r w:rsidRPr="00186148">
        <w:rPr>
          <w:b/>
          <w:bCs/>
          <w:noProof/>
        </w:rPr>
        <w:drawing>
          <wp:inline distT="0" distB="0" distL="0" distR="0" wp14:anchorId="745E5E57" wp14:editId="7C4F7A88">
            <wp:extent cx="5931408" cy="268785"/>
            <wp:effectExtent l="0" t="0" r="0" b="0"/>
            <wp:docPr id="142504117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5041178" name=""/>
                    <pic:cNvPicPr/>
                  </pic:nvPicPr>
                  <pic:blipFill>
                    <a:blip r:embed="rId28"/>
                    <a:stretch>
                      <a:fillRect/>
                    </a:stretch>
                  </pic:blipFill>
                  <pic:spPr>
                    <a:xfrm>
                      <a:off x="0" y="0"/>
                      <a:ext cx="6021261" cy="272857"/>
                    </a:xfrm>
                    <a:prstGeom prst="rect">
                      <a:avLst/>
                    </a:prstGeom>
                  </pic:spPr>
                </pic:pic>
              </a:graphicData>
            </a:graphic>
          </wp:inline>
        </w:drawing>
      </w:r>
    </w:p>
    <w:p w14:paraId="091EC124" w14:textId="77777777" w:rsidR="00044773" w:rsidRPr="00186148" w:rsidRDefault="00044773" w:rsidP="00044773"/>
    <w:p w14:paraId="071C6099" w14:textId="383FF820" w:rsidR="00044773" w:rsidRPr="00186148" w:rsidRDefault="00044773" w:rsidP="00044773">
      <w:r w:rsidRPr="00186148">
        <w:t xml:space="preserve">Característiques de les Preses: </w:t>
      </w:r>
    </w:p>
    <w:p w14:paraId="66B26FBF" w14:textId="77777777" w:rsidR="00044773" w:rsidRPr="00186148" w:rsidRDefault="00044773" w:rsidP="00044773">
      <w:r w:rsidRPr="00186148">
        <w:t xml:space="preserve">Han de complir les normes TIA/EIA568B, ISO11801 i EN50173, referents a la Secció de Cablatge Horitzontal, formar part del programa UL®LAN </w:t>
      </w:r>
      <w:proofErr w:type="spellStart"/>
      <w:r w:rsidRPr="00186148">
        <w:t>Certification</w:t>
      </w:r>
      <w:proofErr w:type="spellEnd"/>
      <w:r w:rsidRPr="00186148">
        <w:t xml:space="preserve"> i </w:t>
      </w:r>
      <w:proofErr w:type="spellStart"/>
      <w:r w:rsidRPr="00186148">
        <w:t>Follow</w:t>
      </w:r>
      <w:proofErr w:type="spellEnd"/>
      <w:r w:rsidRPr="00186148">
        <w:t xml:space="preserve">-up, havent d’excedir les normes TIA/EIA 568B, IS11801, EN50173 referents a la Categoria 5E i els requisits mínims proposats per a la Categoria 6a. </w:t>
      </w:r>
    </w:p>
    <w:p w14:paraId="6675EBFE" w14:textId="77777777" w:rsidR="00044773" w:rsidRPr="00186148" w:rsidRDefault="00044773" w:rsidP="00044773">
      <w:r w:rsidRPr="00186148">
        <w:t xml:space="preserve">Addicionalment: </w:t>
      </w:r>
    </w:p>
    <w:p w14:paraId="76445438" w14:textId="54EB67E8" w:rsidR="00044773" w:rsidRPr="00186148" w:rsidRDefault="00044773" w:rsidP="00044773">
      <w:r w:rsidRPr="00186148">
        <w:t>Certificacions ISO 9001/14001 del fabricadora.</w:t>
      </w:r>
    </w:p>
    <w:p w14:paraId="4E795753" w14:textId="77777777" w:rsidR="005F021F" w:rsidRPr="00186148" w:rsidRDefault="005F021F" w:rsidP="005F021F">
      <w:r w:rsidRPr="00186148">
        <w:t xml:space="preserve">Caldrà lliurar la següent documentació, tant en formar imprès com en electrònic. Aquesta documentació serà necessària 1 setmana abans de realitzar qualsevol trasllat d’equips informàtics a l’àrea construïda: </w:t>
      </w:r>
    </w:p>
    <w:p w14:paraId="2017DC01" w14:textId="77777777" w:rsidR="005F021F" w:rsidRPr="00186148" w:rsidRDefault="005F021F" w:rsidP="005F021F">
      <w:pPr>
        <w:ind w:left="1416"/>
      </w:pPr>
      <w:r w:rsidRPr="00186148">
        <w:t xml:space="preserve">• Plànols on aparegui la ubicació del </w:t>
      </w:r>
      <w:proofErr w:type="spellStart"/>
      <w:r w:rsidRPr="00186148">
        <w:t>rack</w:t>
      </w:r>
      <w:proofErr w:type="spellEnd"/>
      <w:r w:rsidRPr="00186148">
        <w:t xml:space="preserve"> i de les preses de comunicació (informàtiques i de veu) identificades segons la seva etiqueta. </w:t>
      </w:r>
    </w:p>
    <w:p w14:paraId="4E5FC577" w14:textId="77777777" w:rsidR="005F021F" w:rsidRPr="00186148" w:rsidRDefault="005F021F" w:rsidP="005F021F">
      <w:pPr>
        <w:ind w:left="1416"/>
      </w:pPr>
    </w:p>
    <w:p w14:paraId="4B273B6C" w14:textId="77777777" w:rsidR="005F021F" w:rsidRPr="00186148" w:rsidRDefault="005F021F" w:rsidP="005F021F">
      <w:pPr>
        <w:ind w:left="1416"/>
      </w:pPr>
      <w:r w:rsidRPr="00186148">
        <w:t xml:space="preserve">• Certificacions de totes les preses de comunicació conforme el cablatge compleix extrem a extrem amb la categoria instal·lada. El fitxer electrònic ha de ser entregat en el format natiu de l’aplicació de l’equip de </w:t>
      </w:r>
      <w:proofErr w:type="spellStart"/>
      <w:r w:rsidRPr="00186148">
        <w:t>medicions</w:t>
      </w:r>
      <w:proofErr w:type="spellEnd"/>
      <w:r w:rsidRPr="00186148">
        <w:t xml:space="preserve"> i en </w:t>
      </w:r>
      <w:proofErr w:type="spellStart"/>
      <w:r w:rsidRPr="00186148">
        <w:t>pdf</w:t>
      </w:r>
      <w:proofErr w:type="spellEnd"/>
      <w:r w:rsidRPr="00186148">
        <w:t xml:space="preserve">. </w:t>
      </w:r>
    </w:p>
    <w:p w14:paraId="3B1F8C3B" w14:textId="77777777" w:rsidR="005F021F" w:rsidRPr="00186148" w:rsidRDefault="005F021F" w:rsidP="005F021F">
      <w:pPr>
        <w:ind w:left="1416"/>
      </w:pPr>
    </w:p>
    <w:p w14:paraId="44537FC9" w14:textId="77777777" w:rsidR="005F021F" w:rsidRPr="00186148" w:rsidRDefault="005F021F" w:rsidP="005F021F">
      <w:pPr>
        <w:ind w:left="1416"/>
      </w:pPr>
      <w:r w:rsidRPr="00186148">
        <w:t xml:space="preserve">• Certificació de què la fibra òptica està instal·lada amb el panel correcte (connectors LC). Així mateix, el panell de fibra haurà d’estar correctament etiquetat identificant cada fibra. </w:t>
      </w:r>
    </w:p>
    <w:p w14:paraId="0C34B1AE" w14:textId="77777777" w:rsidR="005F021F" w:rsidRPr="00186148" w:rsidRDefault="005F021F" w:rsidP="00044773"/>
    <w:p w14:paraId="330FBB3C" w14:textId="77777777" w:rsidR="005F021F" w:rsidRPr="00186148" w:rsidRDefault="005F021F" w:rsidP="005F021F">
      <w:pPr>
        <w:pStyle w:val="Pargrafdellista"/>
      </w:pPr>
      <w:r w:rsidRPr="00186148">
        <w:t>L’arquitectura del sistema de cablejat utilitzat, es discrimina entre els subsistemes següents:</w:t>
      </w:r>
    </w:p>
    <w:p w14:paraId="1ADD338F" w14:textId="77777777" w:rsidR="005F021F" w:rsidRDefault="005F021F" w:rsidP="005F021F">
      <w:pPr>
        <w:pStyle w:val="Pargrafdellista"/>
      </w:pPr>
    </w:p>
    <w:p w14:paraId="1E3B27D1" w14:textId="77777777" w:rsidR="00453927" w:rsidRPr="00186148" w:rsidRDefault="00453927" w:rsidP="005F021F">
      <w:pPr>
        <w:pStyle w:val="Pargrafdellista"/>
      </w:pPr>
    </w:p>
    <w:p w14:paraId="442A6D4D" w14:textId="1983BC9E" w:rsidR="00443C68" w:rsidRDefault="00443C68" w:rsidP="00443C68">
      <w:pPr>
        <w:pStyle w:val="Ttol2"/>
        <w:rPr>
          <w:rFonts w:ascii="Nunito" w:hAnsi="Nunito"/>
          <w:b/>
          <w:bCs/>
          <w:sz w:val="24"/>
          <w:szCs w:val="24"/>
        </w:rPr>
      </w:pPr>
      <w:bookmarkStart w:id="168" w:name="_Toc212653557"/>
      <w:bookmarkStart w:id="169" w:name="_Toc224025864"/>
      <w:r w:rsidRPr="00482E79">
        <w:rPr>
          <w:rFonts w:ascii="Nunito" w:hAnsi="Nunito"/>
          <w:b/>
          <w:bCs/>
          <w:sz w:val="24"/>
          <w:szCs w:val="24"/>
        </w:rPr>
        <w:lastRenderedPageBreak/>
        <w:t>I</w:t>
      </w:r>
      <w:r w:rsidR="00453927">
        <w:rPr>
          <w:rFonts w:ascii="Nunito" w:hAnsi="Nunito"/>
          <w:b/>
          <w:bCs/>
          <w:sz w:val="24"/>
          <w:szCs w:val="24"/>
        </w:rPr>
        <w:t>nstal·lacions de protecció i seguretat</w:t>
      </w:r>
      <w:bookmarkEnd w:id="168"/>
      <w:bookmarkEnd w:id="169"/>
    </w:p>
    <w:p w14:paraId="3DC3458A" w14:textId="77777777" w:rsidR="00482E79" w:rsidRPr="00482E79" w:rsidRDefault="00482E79" w:rsidP="00482E79"/>
    <w:p w14:paraId="2AB0080D" w14:textId="4E13A62C" w:rsidR="00443C68" w:rsidRPr="00186148" w:rsidRDefault="00DC732D" w:rsidP="00443C68">
      <w:pPr>
        <w:pStyle w:val="Pargrafdellista"/>
      </w:pPr>
      <w:r>
        <w:t xml:space="preserve">Es </w:t>
      </w:r>
      <w:r w:rsidR="00443C68" w:rsidRPr="00186148">
        <w:t>disposarà de les instal·lacions següents:</w:t>
      </w:r>
    </w:p>
    <w:p w14:paraId="3E31B5D6" w14:textId="77777777" w:rsidR="00443C68" w:rsidRPr="00186148" w:rsidRDefault="00443C68" w:rsidP="00443C68">
      <w:pPr>
        <w:pStyle w:val="Pargrafdellista"/>
      </w:pPr>
    </w:p>
    <w:p w14:paraId="7085DA19" w14:textId="77777777" w:rsidR="00443C68" w:rsidRPr="00186148" w:rsidRDefault="00443C68" w:rsidP="00545588">
      <w:pPr>
        <w:pStyle w:val="Pargrafdellista"/>
        <w:numPr>
          <w:ilvl w:val="0"/>
          <w:numId w:val="56"/>
        </w:numPr>
      </w:pPr>
      <w:r w:rsidRPr="00186148">
        <w:t>Detecció automàtica d’incendis</w:t>
      </w:r>
    </w:p>
    <w:p w14:paraId="5C936CEF" w14:textId="77777777" w:rsidR="00443C68" w:rsidRPr="00186148" w:rsidRDefault="00443C68" w:rsidP="00545588">
      <w:pPr>
        <w:pStyle w:val="Pargrafdellista"/>
        <w:numPr>
          <w:ilvl w:val="0"/>
          <w:numId w:val="56"/>
        </w:numPr>
      </w:pPr>
      <w:r w:rsidRPr="00186148">
        <w:t xml:space="preserve">Sistema de control d’accessos </w:t>
      </w:r>
    </w:p>
    <w:p w14:paraId="1467FBA3" w14:textId="77777777" w:rsidR="0091100A" w:rsidRPr="00186148" w:rsidRDefault="0091100A" w:rsidP="005F021F">
      <w:pPr>
        <w:pStyle w:val="Pargrafdellista"/>
        <w:rPr>
          <w:b/>
          <w:bCs/>
        </w:rPr>
      </w:pPr>
    </w:p>
    <w:p w14:paraId="1AC21515" w14:textId="42BE3F47" w:rsidR="00443C68" w:rsidRPr="00482E79" w:rsidRDefault="00443C68" w:rsidP="00443C68">
      <w:pPr>
        <w:pStyle w:val="Ttol3"/>
        <w:rPr>
          <w:rFonts w:ascii="Nunito" w:eastAsia="Times New Roman" w:hAnsi="Nunito"/>
          <w:sz w:val="22"/>
          <w:szCs w:val="22"/>
          <w:lang w:eastAsia="ca-ES"/>
        </w:rPr>
      </w:pPr>
      <w:bookmarkStart w:id="170" w:name="_Toc224025865"/>
      <w:r w:rsidRPr="00482E79">
        <w:rPr>
          <w:rFonts w:ascii="Nunito" w:eastAsia="Times New Roman" w:hAnsi="Nunito"/>
          <w:sz w:val="22"/>
          <w:szCs w:val="22"/>
          <w:lang w:eastAsia="ca-ES"/>
        </w:rPr>
        <w:t>D</w:t>
      </w:r>
      <w:r w:rsidR="00453927">
        <w:rPr>
          <w:rFonts w:ascii="Nunito" w:eastAsia="Times New Roman" w:hAnsi="Nunito"/>
          <w:sz w:val="22"/>
          <w:szCs w:val="22"/>
          <w:lang w:eastAsia="ca-ES"/>
        </w:rPr>
        <w:t>etecció automàtica d’incendis</w:t>
      </w:r>
      <w:bookmarkEnd w:id="170"/>
      <w:r w:rsidR="00453927">
        <w:rPr>
          <w:rFonts w:ascii="Nunito" w:eastAsia="Times New Roman" w:hAnsi="Nunito"/>
          <w:sz w:val="22"/>
          <w:szCs w:val="22"/>
          <w:lang w:eastAsia="ca-ES"/>
        </w:rPr>
        <w:t xml:space="preserve"> </w:t>
      </w:r>
    </w:p>
    <w:p w14:paraId="22AF8A37" w14:textId="77777777" w:rsidR="00443C68" w:rsidRPr="00186148" w:rsidRDefault="00443C68" w:rsidP="00443C68">
      <w:pPr>
        <w:rPr>
          <w:rFonts w:cs="Arial"/>
        </w:rPr>
      </w:pPr>
    </w:p>
    <w:p w14:paraId="7F0EE5A9" w14:textId="77777777" w:rsidR="00DC732D" w:rsidRDefault="00443C68" w:rsidP="00443C68">
      <w:pPr>
        <w:pStyle w:val="Pargrafdellista"/>
      </w:pPr>
      <w:r w:rsidRPr="00186148">
        <w:t>Es projecta un</w:t>
      </w:r>
      <w:r w:rsidR="00DC732D">
        <w:t>a nova central analògica d’incendis que agafi amb mòduls els llaços convencionals existents a través de un mòdul, disposant els nous elements en detecció analògica.</w:t>
      </w:r>
      <w:r w:rsidRPr="00186148">
        <w:t xml:space="preserve"> </w:t>
      </w:r>
    </w:p>
    <w:p w14:paraId="42C34EBF" w14:textId="77777777" w:rsidR="00DC732D" w:rsidRDefault="00DC732D" w:rsidP="00443C68">
      <w:pPr>
        <w:pStyle w:val="Pargrafdellista"/>
      </w:pPr>
    </w:p>
    <w:p w14:paraId="435633AD" w14:textId="6236D3FA" w:rsidR="00443C68" w:rsidRDefault="00DC732D" w:rsidP="00443C68">
      <w:pPr>
        <w:pStyle w:val="Pargrafdellista"/>
      </w:pPr>
      <w:r>
        <w:t>I</w:t>
      </w:r>
      <w:r w:rsidR="00443C68" w:rsidRPr="00186148">
        <w:t xml:space="preserve">nstal·lació de detecció automàtica d’incendis per la zona de reforma </w:t>
      </w:r>
      <w:r>
        <w:t>amb cable tot nou complint normativa, retirant el existent.</w:t>
      </w:r>
    </w:p>
    <w:p w14:paraId="7B7CA4A7" w14:textId="77777777" w:rsidR="00DC732D" w:rsidRPr="00186148" w:rsidRDefault="00DC732D" w:rsidP="00443C68">
      <w:pPr>
        <w:pStyle w:val="Pargrafdellista"/>
      </w:pPr>
    </w:p>
    <w:p w14:paraId="5D094990" w14:textId="77777777" w:rsidR="00443C68" w:rsidRPr="00186148" w:rsidRDefault="00443C68" w:rsidP="00443C68">
      <w:pPr>
        <w:pStyle w:val="Pargrafdellista"/>
      </w:pPr>
      <w:r w:rsidRPr="00186148">
        <w:t>El sistema de detecció es realitzarà amb línies de detecció individual amb element final de línia.</w:t>
      </w:r>
    </w:p>
    <w:p w14:paraId="75EE0A63" w14:textId="77777777" w:rsidR="00443C68" w:rsidRPr="00186148" w:rsidRDefault="00443C68" w:rsidP="00443C68">
      <w:pPr>
        <w:pStyle w:val="Pargrafdellista"/>
      </w:pPr>
    </w:p>
    <w:p w14:paraId="485811B9" w14:textId="77777777" w:rsidR="00443C68" w:rsidRDefault="00443C68" w:rsidP="00443C68">
      <w:pPr>
        <w:pStyle w:val="Pargrafdellista"/>
      </w:pPr>
      <w:r w:rsidRPr="00186148">
        <w:t>Els elements que vagin associats a les línies de detecció ocuparan només un 80% de la seva capacitat màxima, amb la finalitat de que puguin recollir els elements que es vagin afegint en el futur a l’interior dels locals o per canvis de distribució.</w:t>
      </w:r>
    </w:p>
    <w:p w14:paraId="5A7D70DC" w14:textId="77777777" w:rsidR="00DC732D" w:rsidRPr="00186148" w:rsidRDefault="00DC732D" w:rsidP="00443C68">
      <w:pPr>
        <w:pStyle w:val="Pargrafdellista"/>
      </w:pPr>
    </w:p>
    <w:p w14:paraId="75ACBC12" w14:textId="77777777" w:rsidR="00443C68" w:rsidRPr="00186148" w:rsidRDefault="00443C68" w:rsidP="00443C68">
      <w:pPr>
        <w:pStyle w:val="Pargrafdellista"/>
      </w:pPr>
      <w:r w:rsidRPr="00186148">
        <w:t>Les zones que s’han considerat i els elements de la instal·lació es poden veure en els plànols de planta.</w:t>
      </w:r>
    </w:p>
    <w:p w14:paraId="610DDD6F" w14:textId="77777777" w:rsidR="00443C68" w:rsidRPr="00186148" w:rsidRDefault="00443C68" w:rsidP="00443C68">
      <w:pPr>
        <w:pStyle w:val="Pargrafdellista"/>
      </w:pPr>
    </w:p>
    <w:p w14:paraId="7EB804E2" w14:textId="77777777" w:rsidR="00443C68" w:rsidRPr="00186148" w:rsidRDefault="00443C68" w:rsidP="00443C68">
      <w:pPr>
        <w:pStyle w:val="Pargrafdellista"/>
      </w:pPr>
      <w:r w:rsidRPr="00186148">
        <w:t>Aquestes línies de detecció es connectaran a la central automàtica de detecció d’incendis. Aquesta central serà l’encarregada de realitzar totes les acciones pertinents en funció del senyal que rebin dels detectors i / o polsadors manuals.</w:t>
      </w:r>
    </w:p>
    <w:p w14:paraId="528F4233" w14:textId="77777777" w:rsidR="00443C68" w:rsidRPr="00186148" w:rsidRDefault="00443C68" w:rsidP="00443C68">
      <w:pPr>
        <w:pStyle w:val="Pargrafdellista"/>
      </w:pPr>
    </w:p>
    <w:p w14:paraId="526C129B" w14:textId="77777777" w:rsidR="00443C68" w:rsidRPr="00186148" w:rsidRDefault="00443C68" w:rsidP="00443C68">
      <w:pPr>
        <w:pStyle w:val="Pargrafdellista"/>
      </w:pPr>
      <w:r w:rsidRPr="00186148">
        <w:t xml:space="preserve">La instal·lació de les línies de detecció s’efectuarà mitjançant fil </w:t>
      </w:r>
      <w:proofErr w:type="spellStart"/>
      <w:r w:rsidRPr="00186148">
        <w:t>apantallat</w:t>
      </w:r>
      <w:proofErr w:type="spellEnd"/>
      <w:r w:rsidRPr="00186148">
        <w:t xml:space="preserve">, de secció i tensió adequada segons recomanacions del fabricant del material de detecció instal·lat. La </w:t>
      </w:r>
      <w:r w:rsidRPr="00186148">
        <w:lastRenderedPageBreak/>
        <w:t>secció mínima admesa serà de 2x1,5 mm</w:t>
      </w:r>
      <w:r w:rsidRPr="00186148">
        <w:rPr>
          <w:vertAlign w:val="superscript"/>
        </w:rPr>
        <w:t>2</w:t>
      </w:r>
      <w:r w:rsidRPr="00186148">
        <w:t xml:space="preserve"> entre 20 i 40 voltes/metre, i de 500 V d’aïllament.</w:t>
      </w:r>
    </w:p>
    <w:p w14:paraId="53F097BA" w14:textId="77777777" w:rsidR="00443C68" w:rsidRPr="00186148" w:rsidRDefault="00443C68" w:rsidP="00443C68">
      <w:pPr>
        <w:pStyle w:val="Pargrafdellista"/>
      </w:pPr>
    </w:p>
    <w:p w14:paraId="1712B4EE" w14:textId="77777777" w:rsidR="00443C68" w:rsidRPr="00186148" w:rsidRDefault="00443C68" w:rsidP="00443C68">
      <w:pPr>
        <w:pStyle w:val="Pargrafdellista"/>
      </w:pPr>
      <w:r w:rsidRPr="00186148">
        <w:t>Les derivacions fins als elements de detecció es realitzaran sota tub rígid en execució de superfície i sota tub flexible en execució encastada.</w:t>
      </w:r>
    </w:p>
    <w:p w14:paraId="38B3244B" w14:textId="77777777" w:rsidR="00443C68" w:rsidRPr="00186148" w:rsidRDefault="00443C68" w:rsidP="00443C68">
      <w:pPr>
        <w:pStyle w:val="Pargrafdellista"/>
      </w:pPr>
    </w:p>
    <w:p w14:paraId="43B3C229" w14:textId="77777777" w:rsidR="00443C68" w:rsidRPr="00186148" w:rsidRDefault="00443C68" w:rsidP="00443C68">
      <w:pPr>
        <w:pStyle w:val="Pargrafdellista"/>
      </w:pPr>
      <w:r w:rsidRPr="00186148">
        <w:t>Els diàmetres interiors dels tubs es calcularan en funció del nombre de conductors que s’hagin d’allotjar, sent la secció interior del tub com a mínim igual a 3 vegades la secció total dels conductors.</w:t>
      </w:r>
    </w:p>
    <w:p w14:paraId="29787107" w14:textId="77777777" w:rsidR="00443C68" w:rsidRPr="00186148" w:rsidRDefault="00443C68" w:rsidP="00443C68">
      <w:pPr>
        <w:pStyle w:val="Pargrafdellista"/>
      </w:pPr>
    </w:p>
    <w:p w14:paraId="622C8578" w14:textId="77777777" w:rsidR="00443C68" w:rsidRDefault="00443C68" w:rsidP="00443C68">
      <w:pPr>
        <w:pStyle w:val="Pargrafdellista"/>
      </w:pPr>
      <w:r w:rsidRPr="00186148">
        <w:t>Els tubs s’uniran entre si mitjançant accessoris adequats a la seva classe i que assegurin la continuïtat de la protecció dels conductors.</w:t>
      </w:r>
    </w:p>
    <w:p w14:paraId="7CDA099E" w14:textId="77777777" w:rsidR="00DC732D" w:rsidRPr="00186148" w:rsidRDefault="00DC732D" w:rsidP="00443C68">
      <w:pPr>
        <w:pStyle w:val="Pargrafdellista"/>
      </w:pPr>
    </w:p>
    <w:p w14:paraId="61093FFB" w14:textId="77777777" w:rsidR="00443C68" w:rsidRPr="00186148" w:rsidRDefault="00443C68" w:rsidP="00443C68">
      <w:pPr>
        <w:pStyle w:val="Pargrafdellista"/>
      </w:pPr>
      <w:r w:rsidRPr="00186148">
        <w:t>Ha de resultar fàcil la introducció i retirada dels conductors en els tubs després de col·locats i instal·lats aquests i els seus accessoris, disposant per això dels registres que es considerin necessaris i que en trams rectes no estaran separats més de 15 m.</w:t>
      </w:r>
    </w:p>
    <w:p w14:paraId="3AE875E6" w14:textId="77777777" w:rsidR="00443C68" w:rsidRPr="00186148" w:rsidRDefault="00443C68" w:rsidP="00443C68">
      <w:pPr>
        <w:pStyle w:val="Pargrafdellista"/>
      </w:pPr>
      <w:r w:rsidRPr="00186148">
        <w:t>El número de corbes situades entre dos registres consecutius no serà superior a 3.</w:t>
      </w:r>
    </w:p>
    <w:p w14:paraId="45617547" w14:textId="77777777" w:rsidR="00443C68" w:rsidRPr="00186148" w:rsidRDefault="00443C68" w:rsidP="00443C68">
      <w:pPr>
        <w:pStyle w:val="Pargrafdellista"/>
      </w:pPr>
    </w:p>
    <w:p w14:paraId="02FFB9BF" w14:textId="77777777" w:rsidR="00443C68" w:rsidRPr="00186148" w:rsidRDefault="00443C68" w:rsidP="00443C68">
      <w:pPr>
        <w:pStyle w:val="Pargrafdellista"/>
      </w:pPr>
      <w:r w:rsidRPr="00186148">
        <w:t>Els conductors s’allotjaran normalment en els tubs després de col·locats aquests.</w:t>
      </w:r>
    </w:p>
    <w:p w14:paraId="278588EA" w14:textId="77777777" w:rsidR="00443C68" w:rsidRPr="00186148" w:rsidRDefault="00443C68" w:rsidP="00443C68">
      <w:pPr>
        <w:pStyle w:val="Pargrafdellista"/>
      </w:pPr>
      <w:r w:rsidRPr="00186148">
        <w:t>Quan els tubs s’instal·lin en muntatge superficial es tindrà en compte les prescripcions següents:</w:t>
      </w:r>
    </w:p>
    <w:p w14:paraId="48E23926" w14:textId="77777777" w:rsidR="00443C68" w:rsidRPr="00186148" w:rsidRDefault="00443C68" w:rsidP="00545588">
      <w:pPr>
        <w:pStyle w:val="Pargrafdellista"/>
        <w:numPr>
          <w:ilvl w:val="0"/>
          <w:numId w:val="64"/>
        </w:numPr>
      </w:pPr>
      <w:r w:rsidRPr="00186148">
        <w:t>Els tubs es fixaran a les parets o sostres per mitjà de brides contra la corrosió sòlidament subjectades. La distància entre aquestes serà com a màxim de 0,50 m. Es disposaran fixacions a un costat i altre costat dels canvis de direcció, dels empalmaments i en la proximitat immediata de les entrades en caixes o aparells.</w:t>
      </w:r>
    </w:p>
    <w:p w14:paraId="29B743DE" w14:textId="77777777" w:rsidR="00443C68" w:rsidRPr="00186148" w:rsidRDefault="00443C68" w:rsidP="00443C68">
      <w:pPr>
        <w:pStyle w:val="Pargrafdellista"/>
      </w:pPr>
    </w:p>
    <w:p w14:paraId="76B3660D" w14:textId="77777777" w:rsidR="00443C68" w:rsidRPr="00186148" w:rsidRDefault="00443C68" w:rsidP="00545588">
      <w:pPr>
        <w:pStyle w:val="Pargrafdellista"/>
        <w:numPr>
          <w:ilvl w:val="0"/>
          <w:numId w:val="64"/>
        </w:numPr>
      </w:pPr>
      <w:r w:rsidRPr="00186148">
        <w:t>Les connexions entre conductors es realitzaran a l’interior de caixes apropiades, protegides contra la corrosió en el cas de ser metàl·liques. Les dimensions d’aquestes caixes seran tals que permetin allotjar folgadament tots els conductors que hagin de contenir. La seva fondària equivaldrà al menys al diàmetre del tub més gran més un 50 % d’aquest, amb un mínim de 40 mm. El seu diàmetre o costat inferior serà com a mínim de 60 mm. S’empraran premsaestopes en les entrades dels tubs en les caixes de connexió.</w:t>
      </w:r>
    </w:p>
    <w:p w14:paraId="437357B1" w14:textId="77777777" w:rsidR="00443C68" w:rsidRDefault="00443C68" w:rsidP="00443C68">
      <w:pPr>
        <w:pStyle w:val="Pargrafdellista"/>
      </w:pPr>
    </w:p>
    <w:p w14:paraId="123C6AB0" w14:textId="77777777" w:rsidR="00482E79" w:rsidRPr="00186148" w:rsidRDefault="00482E79" w:rsidP="00443C68">
      <w:pPr>
        <w:pStyle w:val="Pargrafdellista"/>
      </w:pPr>
    </w:p>
    <w:p w14:paraId="115A1024" w14:textId="3C5E46A2" w:rsidR="00443C68" w:rsidRPr="00482E79" w:rsidRDefault="00443C68" w:rsidP="00443C68">
      <w:pPr>
        <w:pStyle w:val="Ttol3"/>
        <w:rPr>
          <w:rFonts w:ascii="Nunito" w:eastAsia="Times New Roman" w:hAnsi="Nunito"/>
          <w:sz w:val="22"/>
          <w:szCs w:val="22"/>
          <w:lang w:eastAsia="ca-ES"/>
        </w:rPr>
      </w:pPr>
      <w:bookmarkStart w:id="171" w:name="_Toc123103342"/>
      <w:bookmarkStart w:id="172" w:name="_Toc140472801"/>
      <w:bookmarkStart w:id="173" w:name="_Toc192327858"/>
      <w:bookmarkStart w:id="174" w:name="_Toc192904205"/>
      <w:bookmarkStart w:id="175" w:name="_Toc343845269"/>
      <w:bookmarkStart w:id="176" w:name="_Toc425264169"/>
      <w:bookmarkStart w:id="177" w:name="_Toc75978395"/>
      <w:bookmarkStart w:id="178" w:name="_Toc224025866"/>
      <w:r w:rsidRPr="00482E79">
        <w:rPr>
          <w:rFonts w:ascii="Nunito" w:eastAsia="Times New Roman" w:hAnsi="Nunito"/>
          <w:sz w:val="22"/>
          <w:szCs w:val="22"/>
          <w:lang w:eastAsia="ca-ES"/>
        </w:rPr>
        <w:t>I</w:t>
      </w:r>
      <w:r w:rsidR="00366BD9">
        <w:rPr>
          <w:rFonts w:ascii="Nunito" w:eastAsia="Times New Roman" w:hAnsi="Nunito"/>
          <w:sz w:val="22"/>
          <w:szCs w:val="22"/>
          <w:lang w:eastAsia="ca-ES"/>
        </w:rPr>
        <w:t>nstal·lació d’extinció contra in</w:t>
      </w:r>
      <w:r w:rsidR="007E0808">
        <w:rPr>
          <w:rFonts w:ascii="Nunito" w:eastAsia="Times New Roman" w:hAnsi="Nunito"/>
          <w:sz w:val="22"/>
          <w:szCs w:val="22"/>
          <w:lang w:eastAsia="ca-ES"/>
        </w:rPr>
        <w:t>cendis</w:t>
      </w:r>
      <w:bookmarkEnd w:id="178"/>
      <w:r w:rsidR="007E0808">
        <w:rPr>
          <w:rFonts w:ascii="Nunito" w:eastAsia="Times New Roman" w:hAnsi="Nunito"/>
          <w:sz w:val="22"/>
          <w:szCs w:val="22"/>
          <w:lang w:eastAsia="ca-ES"/>
        </w:rPr>
        <w:t xml:space="preserve"> </w:t>
      </w:r>
      <w:bookmarkEnd w:id="171"/>
      <w:bookmarkEnd w:id="172"/>
      <w:bookmarkEnd w:id="173"/>
      <w:bookmarkEnd w:id="174"/>
      <w:bookmarkEnd w:id="175"/>
      <w:bookmarkEnd w:id="176"/>
      <w:bookmarkEnd w:id="177"/>
    </w:p>
    <w:p w14:paraId="4729EF72" w14:textId="77777777" w:rsidR="00443C68" w:rsidRPr="00186148" w:rsidRDefault="00443C68" w:rsidP="00443C68">
      <w:pPr>
        <w:pStyle w:val="Ttol4"/>
        <w:rPr>
          <w:rFonts w:ascii="Nunito" w:eastAsia="Times New Roman" w:hAnsi="Nunito"/>
          <w:lang w:eastAsia="ca-ES"/>
        </w:rPr>
      </w:pPr>
      <w:bookmarkStart w:id="179" w:name="_Toc136065299"/>
      <w:bookmarkStart w:id="180" w:name="_Toc139693633"/>
      <w:bookmarkStart w:id="181" w:name="_Toc75978396"/>
      <w:r w:rsidRPr="00186148">
        <w:rPr>
          <w:rFonts w:ascii="Nunito" w:eastAsia="Times New Roman" w:hAnsi="Nunito"/>
          <w:lang w:eastAsia="ca-ES"/>
        </w:rPr>
        <w:t>Boques d’incendi equipades (BIE)</w:t>
      </w:r>
      <w:bookmarkEnd w:id="179"/>
      <w:bookmarkEnd w:id="180"/>
      <w:bookmarkEnd w:id="181"/>
    </w:p>
    <w:p w14:paraId="2ED3D55C" w14:textId="77777777" w:rsidR="00443C68" w:rsidRPr="00186148" w:rsidRDefault="00443C68" w:rsidP="00443C68">
      <w:pPr>
        <w:rPr>
          <w:rFonts w:cs="Arial"/>
        </w:rPr>
      </w:pPr>
    </w:p>
    <w:p w14:paraId="0FAD084F" w14:textId="77777777" w:rsidR="00443C68" w:rsidRDefault="00443C68" w:rsidP="00443C68">
      <w:pPr>
        <w:pStyle w:val="Pargrafdellista"/>
      </w:pPr>
      <w:r w:rsidRPr="00186148">
        <w:t>La xarxa d’alimentació a les boques d’incendi equipades comença del muntant o distribució horitzontal d’aigua tal com s’indica en plànols.</w:t>
      </w:r>
    </w:p>
    <w:p w14:paraId="1EA1DF37" w14:textId="77777777" w:rsidR="00DC732D" w:rsidRPr="00186148" w:rsidRDefault="00DC732D" w:rsidP="00443C68">
      <w:pPr>
        <w:pStyle w:val="Pargrafdellista"/>
      </w:pPr>
    </w:p>
    <w:p w14:paraId="7C248906" w14:textId="77777777" w:rsidR="00443C68" w:rsidRDefault="00443C68" w:rsidP="00443C68">
      <w:pPr>
        <w:pStyle w:val="Pargrafdellista"/>
      </w:pPr>
      <w:r w:rsidRPr="00186148">
        <w:t>Per a la realització d’aquesta instal·lació es muntaran les boques d’incendi equipades (BIE) amb una distància màxima que des de qualsevol punt de la planta fins a un equip de mànega sigui inferior a 25 m. Amb el radi d’acció de les mànegues (longitud de la mànega més cinc metres) es cobrirà la totalitat de la superfície.</w:t>
      </w:r>
    </w:p>
    <w:p w14:paraId="7D941A2A" w14:textId="77777777" w:rsidR="00DC732D" w:rsidRPr="00186148" w:rsidRDefault="00DC732D" w:rsidP="00443C68">
      <w:pPr>
        <w:pStyle w:val="Pargrafdellista"/>
      </w:pPr>
    </w:p>
    <w:p w14:paraId="20A9B294" w14:textId="77777777" w:rsidR="00443C68" w:rsidRDefault="00443C68" w:rsidP="00443C68">
      <w:pPr>
        <w:pStyle w:val="Pargrafdellista"/>
      </w:pPr>
      <w:r w:rsidRPr="00186148">
        <w:t>Les BIE a instal·lar en aquest projecte compliran la norma UNE-EN 671-1:2001 per a BIE de 25 mm.</w:t>
      </w:r>
    </w:p>
    <w:p w14:paraId="22C6202C" w14:textId="77777777" w:rsidR="00DC732D" w:rsidRPr="00186148" w:rsidRDefault="00DC732D" w:rsidP="00443C68">
      <w:pPr>
        <w:pStyle w:val="Pargrafdellista"/>
      </w:pPr>
    </w:p>
    <w:p w14:paraId="293493EF" w14:textId="77777777" w:rsidR="00443C68" w:rsidRDefault="00443C68" w:rsidP="00443C68">
      <w:pPr>
        <w:pStyle w:val="Pargrafdellista"/>
      </w:pPr>
      <w:r w:rsidRPr="00186148">
        <w:t>Les BIE es muntaran de manera que el seu centre estigui com a màxim a 1,50 m d’altura sobre el nivell del sòl o a més altura si es tracta de BIE de 25 mm, sempre que el broquet i la vàlvula d’obertura manual si existeix, estiguin a l’altura esmentada.</w:t>
      </w:r>
    </w:p>
    <w:p w14:paraId="45F84B6C" w14:textId="77777777" w:rsidR="00DC732D" w:rsidRPr="00186148" w:rsidRDefault="00DC732D" w:rsidP="00443C68">
      <w:pPr>
        <w:pStyle w:val="Pargrafdellista"/>
      </w:pPr>
    </w:p>
    <w:p w14:paraId="611C0C31" w14:textId="2CD0AE9A" w:rsidR="00443C68" w:rsidRPr="00186148" w:rsidRDefault="00443C68" w:rsidP="00443C68">
      <w:pPr>
        <w:pStyle w:val="Pargrafdellista"/>
      </w:pPr>
      <w:r w:rsidRPr="00186148">
        <w:t xml:space="preserve">La xarxa a l’interior a la que es connecten es existent efectua un recorregut horitzontal, amb baixades verticals en la connexió d’alimentació </w:t>
      </w:r>
      <w:r w:rsidR="00D710CB">
        <w:t>a la única</w:t>
      </w:r>
      <w:r w:rsidRPr="00186148">
        <w:t xml:space="preserve"> BIE</w:t>
      </w:r>
      <w:r w:rsidR="00D710CB">
        <w:t xml:space="preserve"> a </w:t>
      </w:r>
      <w:proofErr w:type="spellStart"/>
      <w:r w:rsidR="00D710CB">
        <w:t>instal.lar</w:t>
      </w:r>
      <w:proofErr w:type="spellEnd"/>
      <w:r w:rsidR="00D710CB">
        <w:t xml:space="preserve"> al costat escala 2</w:t>
      </w:r>
      <w:r w:rsidRPr="00186148">
        <w:t>.</w:t>
      </w:r>
    </w:p>
    <w:p w14:paraId="0C0CA1E0" w14:textId="77777777" w:rsidR="00443C68" w:rsidRPr="00186148" w:rsidRDefault="00443C68" w:rsidP="00443C68">
      <w:pPr>
        <w:rPr>
          <w:rFonts w:cs="Arial"/>
        </w:rPr>
      </w:pPr>
    </w:p>
    <w:p w14:paraId="5BAABB55" w14:textId="77777777" w:rsidR="00443C68" w:rsidRPr="00186148" w:rsidRDefault="00443C68" w:rsidP="00443C68">
      <w:pPr>
        <w:pStyle w:val="Pargrafdellista"/>
        <w:rPr>
          <w:u w:val="single"/>
        </w:rPr>
      </w:pPr>
      <w:r w:rsidRPr="00186148">
        <w:rPr>
          <w:u w:val="single"/>
        </w:rPr>
        <w:t>Les BIE a instal·lar de 25 mm estaran compostes pels següents elements:</w:t>
      </w:r>
    </w:p>
    <w:p w14:paraId="3FE1851E" w14:textId="77777777" w:rsidR="00443C68" w:rsidRPr="00186148" w:rsidRDefault="00443C68" w:rsidP="00443C68">
      <w:pPr>
        <w:pStyle w:val="Pargrafdellista"/>
        <w:rPr>
          <w:rFonts w:cs="Arial"/>
        </w:rPr>
      </w:pPr>
    </w:p>
    <w:p w14:paraId="49BCB68D" w14:textId="77777777" w:rsidR="00443C68" w:rsidRPr="00186148" w:rsidRDefault="00443C68" w:rsidP="00545588">
      <w:pPr>
        <w:pStyle w:val="Pargrafdellista"/>
        <w:numPr>
          <w:ilvl w:val="0"/>
          <w:numId w:val="66"/>
        </w:numPr>
        <w:rPr>
          <w:rFonts w:cs="Arial"/>
        </w:rPr>
      </w:pPr>
      <w:r w:rsidRPr="00186148">
        <w:rPr>
          <w:rFonts w:cs="Arial"/>
        </w:rPr>
        <w:t>Armari adossat o encastat, segons el cas, dissenyat per arquitectura.</w:t>
      </w:r>
    </w:p>
    <w:p w14:paraId="67B41337" w14:textId="77777777" w:rsidR="00443C68" w:rsidRPr="00186148" w:rsidRDefault="00443C68" w:rsidP="00545588">
      <w:pPr>
        <w:pStyle w:val="Pargrafdellista"/>
        <w:numPr>
          <w:ilvl w:val="0"/>
          <w:numId w:val="66"/>
        </w:numPr>
        <w:rPr>
          <w:rFonts w:cs="Arial"/>
        </w:rPr>
      </w:pPr>
      <w:r w:rsidRPr="00186148">
        <w:rPr>
          <w:rFonts w:cs="Arial"/>
        </w:rPr>
        <w:t>Armari metàl·lic adossat o encastat segons el cas, amb tapa de cristall, marc d’acer inoxidable i inscripció al·lusiva al seu ús.</w:t>
      </w:r>
    </w:p>
    <w:p w14:paraId="02521693" w14:textId="77777777" w:rsidR="00443C68" w:rsidRPr="00186148" w:rsidRDefault="00443C68" w:rsidP="00545588">
      <w:pPr>
        <w:pStyle w:val="Pargrafdellista"/>
        <w:numPr>
          <w:ilvl w:val="0"/>
          <w:numId w:val="66"/>
        </w:numPr>
        <w:rPr>
          <w:rFonts w:cs="Arial"/>
        </w:rPr>
      </w:pPr>
      <w:r w:rsidRPr="00186148">
        <w:rPr>
          <w:rFonts w:cs="Arial"/>
        </w:rPr>
        <w:t>Clau de pas de DN 25 homologada amb ràcord normalitzat tipus Barcelona de 25 mm, segons UNE 23.400-1:1998.</w:t>
      </w:r>
    </w:p>
    <w:p w14:paraId="2238C6F7" w14:textId="77777777" w:rsidR="00443C68" w:rsidRPr="00186148" w:rsidRDefault="00443C68" w:rsidP="00545588">
      <w:pPr>
        <w:pStyle w:val="Pargrafdellista"/>
        <w:numPr>
          <w:ilvl w:val="0"/>
          <w:numId w:val="66"/>
        </w:numPr>
        <w:rPr>
          <w:rFonts w:cs="Arial"/>
        </w:rPr>
      </w:pPr>
      <w:r w:rsidRPr="00186148">
        <w:rPr>
          <w:rFonts w:cs="Arial"/>
        </w:rPr>
        <w:t>Debanadora circular apta per contenir 20 m de mànega semirígida de 25 mm.</w:t>
      </w:r>
    </w:p>
    <w:p w14:paraId="7735C919" w14:textId="77777777" w:rsidR="00443C68" w:rsidRPr="00186148" w:rsidRDefault="00443C68" w:rsidP="00545588">
      <w:pPr>
        <w:pStyle w:val="Pargrafdellista"/>
        <w:numPr>
          <w:ilvl w:val="0"/>
          <w:numId w:val="66"/>
        </w:numPr>
        <w:rPr>
          <w:rFonts w:cs="Arial"/>
        </w:rPr>
      </w:pPr>
      <w:r w:rsidRPr="00186148">
        <w:rPr>
          <w:rFonts w:cs="Arial"/>
        </w:rPr>
        <w:t>20 m de mànega semirígida de 25 mm, UNE-EN 694:2001, amb joc de ràcords normalitzats tipus Barcelona, UNE 23.400-1:1998.</w:t>
      </w:r>
    </w:p>
    <w:p w14:paraId="6570ACFB" w14:textId="77777777" w:rsidR="00443C68" w:rsidRPr="00186148" w:rsidRDefault="00443C68" w:rsidP="00545588">
      <w:pPr>
        <w:pStyle w:val="Pargrafdellista"/>
        <w:numPr>
          <w:ilvl w:val="0"/>
          <w:numId w:val="66"/>
        </w:numPr>
        <w:rPr>
          <w:rFonts w:cs="Arial"/>
        </w:rPr>
      </w:pPr>
      <w:r w:rsidRPr="00186148">
        <w:rPr>
          <w:rFonts w:cs="Arial"/>
        </w:rPr>
        <w:lastRenderedPageBreak/>
        <w:t xml:space="preserve">Llança d’aigua </w:t>
      </w:r>
      <w:proofErr w:type="spellStart"/>
      <w:r w:rsidRPr="00186148">
        <w:rPr>
          <w:rFonts w:cs="Arial"/>
        </w:rPr>
        <w:t>multiefecte</w:t>
      </w:r>
      <w:proofErr w:type="spellEnd"/>
      <w:r w:rsidRPr="00186148">
        <w:rPr>
          <w:rFonts w:cs="Arial"/>
        </w:rPr>
        <w:t xml:space="preserve"> (tanca, raig, boira i protecció).</w:t>
      </w:r>
    </w:p>
    <w:p w14:paraId="2EA8FE6A" w14:textId="77777777" w:rsidR="00443C68" w:rsidRPr="00186148" w:rsidRDefault="00443C68" w:rsidP="00545588">
      <w:pPr>
        <w:pStyle w:val="Pargrafdellista"/>
        <w:numPr>
          <w:ilvl w:val="0"/>
          <w:numId w:val="66"/>
        </w:numPr>
        <w:rPr>
          <w:rFonts w:cs="Arial"/>
        </w:rPr>
      </w:pPr>
      <w:r w:rsidRPr="00186148">
        <w:rPr>
          <w:rFonts w:cs="Arial"/>
        </w:rPr>
        <w:t xml:space="preserve">Manòmetre 0-1.600 </w:t>
      </w:r>
      <w:proofErr w:type="spellStart"/>
      <w:r w:rsidRPr="00186148">
        <w:rPr>
          <w:rFonts w:cs="Arial"/>
        </w:rPr>
        <w:t>kPa</w:t>
      </w:r>
      <w:proofErr w:type="spellEnd"/>
      <w:r w:rsidRPr="00186148">
        <w:rPr>
          <w:rFonts w:cs="Arial"/>
        </w:rPr>
        <w:t>, amb lira i aixeta de comprovació.</w:t>
      </w:r>
    </w:p>
    <w:p w14:paraId="2434EB32" w14:textId="77777777" w:rsidR="00443C68" w:rsidRPr="00186148" w:rsidRDefault="00443C68" w:rsidP="00443C68">
      <w:pPr>
        <w:pStyle w:val="Pargrafdellista"/>
        <w:rPr>
          <w:rFonts w:cs="Arial"/>
        </w:rPr>
      </w:pPr>
    </w:p>
    <w:p w14:paraId="1D2FA9F8" w14:textId="77777777" w:rsidR="00443C68" w:rsidRPr="00186148" w:rsidRDefault="00443C68" w:rsidP="00443C68">
      <w:pPr>
        <w:pStyle w:val="Pargrafdellista"/>
        <w:rPr>
          <w:rFonts w:cs="Arial"/>
        </w:rPr>
      </w:pPr>
      <w:r w:rsidRPr="00186148">
        <w:rPr>
          <w:rFonts w:cs="Arial"/>
        </w:rPr>
        <w:t>El material emprat en la instal·lació de la xarxa de canonades, per a BIE, serà el tub d'acer negre sense soldadura, segons UNE 19.048, amb accessoris amb brides i elements de subjecció; descripció T-GL-UNE 19.048.</w:t>
      </w:r>
    </w:p>
    <w:p w14:paraId="4898498A" w14:textId="77777777" w:rsidR="00443C68" w:rsidRPr="00186148" w:rsidRDefault="00443C68" w:rsidP="00443C68">
      <w:pPr>
        <w:pStyle w:val="Pargrafdellista"/>
        <w:rPr>
          <w:rFonts w:cs="Arial"/>
        </w:rPr>
      </w:pPr>
      <w:r w:rsidRPr="00186148">
        <w:rPr>
          <w:rFonts w:cs="Arial"/>
        </w:rPr>
        <w:t>Un cop acabada la instal·lació de la xarxa de canonades es pintaran aquestes amb dues capes de pintura antioxidant i després amb dues capes de pintura normalitzada, l’aplicació de les pintures es realitzarà d’acord amb les especificacions dels fabricants.</w:t>
      </w:r>
    </w:p>
    <w:p w14:paraId="154A00B0" w14:textId="77777777" w:rsidR="00443C68" w:rsidRPr="00186148" w:rsidRDefault="00443C68" w:rsidP="00443C68">
      <w:pPr>
        <w:tabs>
          <w:tab w:val="left" w:pos="851"/>
          <w:tab w:val="left" w:pos="1418"/>
          <w:tab w:val="left" w:pos="1985"/>
          <w:tab w:val="left" w:pos="2552"/>
          <w:tab w:val="left" w:pos="3119"/>
          <w:tab w:val="left" w:pos="3686"/>
          <w:tab w:val="left" w:pos="4253"/>
          <w:tab w:val="left" w:pos="4820"/>
          <w:tab w:val="left" w:pos="5387"/>
        </w:tabs>
        <w:suppressAutoHyphens/>
        <w:spacing w:line="280" w:lineRule="atLeast"/>
        <w:outlineLvl w:val="1"/>
        <w:rPr>
          <w:rFonts w:eastAsia="Times New Roman" w:cs="Arial"/>
          <w:b/>
          <w:bCs/>
          <w:sz w:val="24"/>
          <w:szCs w:val="24"/>
          <w:lang w:eastAsia="ca-ES"/>
        </w:rPr>
      </w:pPr>
    </w:p>
    <w:p w14:paraId="53091356" w14:textId="77777777" w:rsidR="00443C68" w:rsidRPr="00186148" w:rsidRDefault="00443C68" w:rsidP="00443C68">
      <w:pPr>
        <w:tabs>
          <w:tab w:val="left" w:pos="851"/>
          <w:tab w:val="left" w:pos="1418"/>
          <w:tab w:val="left" w:pos="1985"/>
          <w:tab w:val="left" w:pos="2552"/>
          <w:tab w:val="left" w:pos="3119"/>
          <w:tab w:val="left" w:pos="3686"/>
          <w:tab w:val="left" w:pos="4253"/>
          <w:tab w:val="left" w:pos="4820"/>
          <w:tab w:val="left" w:pos="5387"/>
        </w:tabs>
        <w:suppressAutoHyphens/>
        <w:spacing w:line="280" w:lineRule="atLeast"/>
        <w:outlineLvl w:val="1"/>
        <w:rPr>
          <w:rFonts w:eastAsia="Times New Roman" w:cs="Arial"/>
          <w:b/>
          <w:bCs/>
          <w:sz w:val="24"/>
          <w:szCs w:val="24"/>
          <w:lang w:eastAsia="ca-ES"/>
        </w:rPr>
      </w:pPr>
    </w:p>
    <w:p w14:paraId="5B19A335" w14:textId="087B5C14" w:rsidR="00443C68" w:rsidRPr="00186148" w:rsidRDefault="00443C68" w:rsidP="00443C68">
      <w:pPr>
        <w:pStyle w:val="Ttol4"/>
        <w:rPr>
          <w:rFonts w:ascii="Nunito" w:eastAsia="Times New Roman" w:hAnsi="Nunito"/>
          <w:lang w:eastAsia="ca-ES"/>
        </w:rPr>
      </w:pPr>
      <w:bookmarkStart w:id="182" w:name="_Toc139693634"/>
      <w:bookmarkStart w:id="183" w:name="_Toc75978397"/>
      <w:r w:rsidRPr="00186148">
        <w:rPr>
          <w:rFonts w:ascii="Nunito" w:eastAsia="Times New Roman" w:hAnsi="Nunito"/>
          <w:lang w:eastAsia="ca-ES"/>
        </w:rPr>
        <w:t>Extintors portàtils</w:t>
      </w:r>
      <w:bookmarkEnd w:id="182"/>
      <w:bookmarkEnd w:id="183"/>
    </w:p>
    <w:p w14:paraId="01971C79" w14:textId="77777777" w:rsidR="00443C68" w:rsidRPr="00186148" w:rsidRDefault="00443C68" w:rsidP="00443C68">
      <w:pPr>
        <w:pStyle w:val="Pargrafdellista"/>
      </w:pPr>
      <w:r w:rsidRPr="00186148">
        <w:t xml:space="preserve">L’extintor manual es considera l’element bàsic per a un primer atac als conats d’incendi que puguin produir-se en l’edifici. Per això es distribuiran extintors manuals portàtils de forma que qualsevol punt d’una planta es trobi a una distancia inferior a 15 m d’un d’ells. </w:t>
      </w:r>
    </w:p>
    <w:p w14:paraId="1D2BF6DF" w14:textId="77777777" w:rsidR="00443C68" w:rsidRPr="00186148" w:rsidRDefault="00443C68" w:rsidP="00443C68">
      <w:pPr>
        <w:pStyle w:val="Pargrafdellista"/>
      </w:pPr>
      <w:r w:rsidRPr="00186148">
        <w:t xml:space="preserve">El tipus d’agent extintor escollit és fonamentalment la pols seca polivalent </w:t>
      </w:r>
      <w:proofErr w:type="spellStart"/>
      <w:r w:rsidRPr="00186148">
        <w:t>antibrasa</w:t>
      </w:r>
      <w:proofErr w:type="spellEnd"/>
      <w:r w:rsidRPr="00186148">
        <w:t>, llevat en els llocs amb risc d’incendi per causes elèctriques on seran d’anhídrid carbònic.</w:t>
      </w:r>
    </w:p>
    <w:p w14:paraId="3AAA833C" w14:textId="77777777" w:rsidR="00443C68" w:rsidRPr="00186148" w:rsidRDefault="00443C68" w:rsidP="00443C68">
      <w:pPr>
        <w:pStyle w:val="Pargrafdellista"/>
      </w:pPr>
      <w:r w:rsidRPr="00186148">
        <w:t>Els extintors seran del tipus homologat pel Reglament d’aparells a pressió (MIE-AP5) i UNE 23.110, amb la seva eficàcia gravada a l’exterior i equipats amb mànega, broquet direccional i dispositiu d’interrupció de sortida de l’agent extintor a voluntat de l’operador.</w:t>
      </w:r>
    </w:p>
    <w:p w14:paraId="3A7958F2" w14:textId="77777777" w:rsidR="00443C68" w:rsidRPr="00186148" w:rsidRDefault="00443C68" w:rsidP="00443C68">
      <w:pPr>
        <w:pStyle w:val="Pargrafdellista"/>
      </w:pPr>
    </w:p>
    <w:p w14:paraId="5C560A4A" w14:textId="77777777" w:rsidR="00443C68" w:rsidRPr="00186148" w:rsidRDefault="00443C68" w:rsidP="00443C68">
      <w:pPr>
        <w:pStyle w:val="Pargrafdellista"/>
      </w:pPr>
      <w:r w:rsidRPr="00186148">
        <w:t>Els extintors tindran les següents eficàcies mínimes:</w:t>
      </w:r>
    </w:p>
    <w:p w14:paraId="6BD59292" w14:textId="77777777" w:rsidR="00443C68" w:rsidRPr="00186148" w:rsidRDefault="00443C68" w:rsidP="00545588">
      <w:pPr>
        <w:pStyle w:val="Pargrafdellista"/>
        <w:numPr>
          <w:ilvl w:val="0"/>
          <w:numId w:val="67"/>
        </w:numPr>
      </w:pPr>
      <w:r w:rsidRPr="00186148">
        <w:t>Àrees generals:</w:t>
      </w:r>
      <w:r w:rsidRPr="00186148">
        <w:tab/>
        <w:t>21A-113B</w:t>
      </w:r>
    </w:p>
    <w:p w14:paraId="7B64D522" w14:textId="77777777" w:rsidR="00443C68" w:rsidRPr="00186148" w:rsidRDefault="00443C68" w:rsidP="00545588">
      <w:pPr>
        <w:pStyle w:val="Pargrafdellista"/>
        <w:numPr>
          <w:ilvl w:val="0"/>
          <w:numId w:val="67"/>
        </w:numPr>
      </w:pPr>
      <w:r w:rsidRPr="00186148">
        <w:t>Locals i àrees de risc especial:</w:t>
      </w:r>
      <w:r w:rsidRPr="00186148">
        <w:tab/>
        <w:t>21A ó 55B</w:t>
      </w:r>
    </w:p>
    <w:p w14:paraId="66518158" w14:textId="77777777" w:rsidR="00443C68" w:rsidRPr="00186148" w:rsidRDefault="00443C68" w:rsidP="00443C68">
      <w:pPr>
        <w:rPr>
          <w:rFonts w:cs="Arial"/>
        </w:rPr>
      </w:pPr>
    </w:p>
    <w:p w14:paraId="5FDC00E2" w14:textId="77777777" w:rsidR="00443C68" w:rsidRPr="00186148" w:rsidRDefault="00443C68" w:rsidP="00443C68">
      <w:pPr>
        <w:rPr>
          <w:rFonts w:cs="Arial"/>
        </w:rPr>
      </w:pPr>
    </w:p>
    <w:p w14:paraId="32A70633" w14:textId="77777777" w:rsidR="00443C68" w:rsidRDefault="00443C68" w:rsidP="00443C68">
      <w:pPr>
        <w:ind w:left="0"/>
        <w:rPr>
          <w:rFonts w:cs="Arial"/>
        </w:rPr>
      </w:pPr>
      <w:bookmarkStart w:id="184" w:name="_Toc108332173"/>
      <w:bookmarkStart w:id="185" w:name="_Toc108332375"/>
      <w:bookmarkStart w:id="186" w:name="_Toc108332425"/>
      <w:bookmarkStart w:id="187" w:name="_Toc108332475"/>
    </w:p>
    <w:p w14:paraId="7C399EA6" w14:textId="77777777" w:rsidR="003F71B5" w:rsidRDefault="003F71B5" w:rsidP="00443C68">
      <w:pPr>
        <w:ind w:left="0"/>
        <w:rPr>
          <w:rFonts w:cs="Arial"/>
        </w:rPr>
      </w:pPr>
    </w:p>
    <w:p w14:paraId="5CE4A924" w14:textId="77777777" w:rsidR="003F71B5" w:rsidRDefault="003F71B5" w:rsidP="00443C68">
      <w:pPr>
        <w:ind w:left="0"/>
        <w:rPr>
          <w:rFonts w:cs="Arial"/>
        </w:rPr>
      </w:pPr>
    </w:p>
    <w:p w14:paraId="33B0509E" w14:textId="77777777" w:rsidR="003F71B5" w:rsidRDefault="003F71B5" w:rsidP="00443C68">
      <w:pPr>
        <w:ind w:left="0"/>
        <w:rPr>
          <w:rFonts w:cs="Arial"/>
        </w:rPr>
      </w:pPr>
    </w:p>
    <w:p w14:paraId="550A51A2" w14:textId="77777777" w:rsidR="003F71B5" w:rsidRDefault="003F71B5" w:rsidP="00443C68">
      <w:pPr>
        <w:ind w:left="0"/>
        <w:rPr>
          <w:rFonts w:cs="Arial"/>
        </w:rPr>
      </w:pPr>
    </w:p>
    <w:p w14:paraId="6B2CCC7D" w14:textId="77777777" w:rsidR="003F71B5" w:rsidRDefault="003F71B5" w:rsidP="00443C68">
      <w:pPr>
        <w:ind w:left="0"/>
        <w:rPr>
          <w:rFonts w:cs="Arial"/>
        </w:rPr>
      </w:pPr>
    </w:p>
    <w:p w14:paraId="5B16F695" w14:textId="77777777" w:rsidR="003F71B5" w:rsidRDefault="003F71B5" w:rsidP="00443C68">
      <w:pPr>
        <w:ind w:left="0"/>
        <w:rPr>
          <w:rFonts w:cs="Arial"/>
        </w:rPr>
      </w:pPr>
    </w:p>
    <w:p w14:paraId="68C007EA" w14:textId="77777777" w:rsidR="003F71B5" w:rsidRPr="00186148" w:rsidRDefault="003F71B5" w:rsidP="00443C68">
      <w:pPr>
        <w:ind w:left="0"/>
        <w:rPr>
          <w:rFonts w:cs="Arial"/>
        </w:rPr>
      </w:pPr>
    </w:p>
    <w:p w14:paraId="4CA59058" w14:textId="19C9F896" w:rsidR="00443C68" w:rsidRPr="00482E79" w:rsidRDefault="00443C68" w:rsidP="00443C68">
      <w:pPr>
        <w:pStyle w:val="Ttol3"/>
        <w:rPr>
          <w:rFonts w:ascii="Nunito" w:eastAsia="Times New Roman" w:hAnsi="Nunito"/>
          <w:sz w:val="22"/>
          <w:szCs w:val="22"/>
          <w:lang w:eastAsia="ca-ES"/>
        </w:rPr>
      </w:pPr>
      <w:bookmarkStart w:id="188" w:name="_Toc108332174"/>
      <w:bookmarkStart w:id="189" w:name="_Toc108332376"/>
      <w:bookmarkStart w:id="190" w:name="_Toc108332426"/>
      <w:bookmarkStart w:id="191" w:name="_Toc108332476"/>
      <w:bookmarkStart w:id="192" w:name="_Toc284951034"/>
      <w:bookmarkStart w:id="193" w:name="_Toc321313232"/>
      <w:bookmarkStart w:id="194" w:name="_Toc343844858"/>
      <w:bookmarkStart w:id="195" w:name="_Toc75978399"/>
      <w:bookmarkStart w:id="196" w:name="_Toc224025867"/>
      <w:bookmarkEnd w:id="184"/>
      <w:bookmarkEnd w:id="185"/>
      <w:bookmarkEnd w:id="186"/>
      <w:bookmarkEnd w:id="187"/>
      <w:r w:rsidRPr="00482E79">
        <w:rPr>
          <w:rFonts w:ascii="Nunito" w:eastAsia="Times New Roman" w:hAnsi="Nunito"/>
          <w:sz w:val="22"/>
          <w:szCs w:val="22"/>
          <w:lang w:eastAsia="ca-ES"/>
        </w:rPr>
        <w:lastRenderedPageBreak/>
        <w:t>B</w:t>
      </w:r>
      <w:r w:rsidR="007E0808">
        <w:rPr>
          <w:rFonts w:ascii="Nunito" w:eastAsia="Times New Roman" w:hAnsi="Nunito"/>
          <w:sz w:val="22"/>
          <w:szCs w:val="22"/>
          <w:lang w:eastAsia="ca-ES"/>
        </w:rPr>
        <w:t>ases de càlcul</w:t>
      </w:r>
      <w:bookmarkEnd w:id="188"/>
      <w:bookmarkEnd w:id="189"/>
      <w:bookmarkEnd w:id="190"/>
      <w:bookmarkEnd w:id="191"/>
      <w:bookmarkEnd w:id="192"/>
      <w:bookmarkEnd w:id="193"/>
      <w:bookmarkEnd w:id="194"/>
      <w:bookmarkEnd w:id="195"/>
      <w:bookmarkEnd w:id="196"/>
    </w:p>
    <w:p w14:paraId="069F5431" w14:textId="77777777" w:rsidR="00443C68" w:rsidRPr="00186148" w:rsidRDefault="00443C68" w:rsidP="00443C68">
      <w:pPr>
        <w:rPr>
          <w:rFonts w:cs="Arial"/>
        </w:rPr>
      </w:pPr>
      <w:bookmarkStart w:id="197" w:name="_Toc108332175"/>
      <w:bookmarkStart w:id="198" w:name="_Toc108332377"/>
      <w:bookmarkStart w:id="199" w:name="_Toc108332427"/>
      <w:bookmarkStart w:id="200" w:name="_Toc108332477"/>
    </w:p>
    <w:p w14:paraId="296D9592" w14:textId="1FFB6439" w:rsidR="00443C68" w:rsidRPr="00186148" w:rsidRDefault="00443C68" w:rsidP="00443C68">
      <w:pPr>
        <w:pStyle w:val="Ttol4"/>
        <w:rPr>
          <w:rFonts w:ascii="Nunito" w:hAnsi="Nunito"/>
        </w:rPr>
      </w:pPr>
      <w:bookmarkStart w:id="201" w:name="_Toc108332178"/>
      <w:bookmarkStart w:id="202" w:name="_Toc108332380"/>
      <w:bookmarkStart w:id="203" w:name="_Toc108332430"/>
      <w:bookmarkStart w:id="204" w:name="_Toc108332480"/>
      <w:bookmarkStart w:id="205" w:name="_Toc284951036"/>
      <w:bookmarkEnd w:id="197"/>
      <w:bookmarkEnd w:id="198"/>
      <w:bookmarkEnd w:id="199"/>
      <w:bookmarkEnd w:id="200"/>
      <w:r w:rsidRPr="00186148">
        <w:rPr>
          <w:rFonts w:ascii="Nunito" w:hAnsi="Nunito"/>
        </w:rPr>
        <w:t>I</w:t>
      </w:r>
      <w:r w:rsidR="007E0808">
        <w:rPr>
          <w:rFonts w:ascii="Nunito" w:hAnsi="Nunito"/>
        </w:rPr>
        <w:t xml:space="preserve">nstal·lació de detecció automàtica d’incendis </w:t>
      </w:r>
      <w:bookmarkEnd w:id="201"/>
      <w:bookmarkEnd w:id="202"/>
      <w:bookmarkEnd w:id="203"/>
      <w:bookmarkEnd w:id="204"/>
      <w:bookmarkEnd w:id="205"/>
    </w:p>
    <w:p w14:paraId="6C0FDD99" w14:textId="77777777" w:rsidR="00443C68" w:rsidRPr="00186148" w:rsidRDefault="00443C68" w:rsidP="00443C68">
      <w:pPr>
        <w:pStyle w:val="Pargrafdellista"/>
      </w:pPr>
      <w:r w:rsidRPr="00186148">
        <w:t>Les superfícies de vigilància de cada detector i les distàncies entre detectors per a sostres amb inclinació menor igual de 20% és segons la UNE 23007-14 de:</w:t>
      </w:r>
    </w:p>
    <w:p w14:paraId="37B53570" w14:textId="77777777" w:rsidR="00443C68" w:rsidRPr="00186148" w:rsidRDefault="00443C68" w:rsidP="00443C68">
      <w:pPr>
        <w:pStyle w:val="Pargrafdellista"/>
      </w:pPr>
      <w:r w:rsidRPr="00186148">
        <w:t>Detectors de fums (òptic):</w:t>
      </w:r>
    </w:p>
    <w:p w14:paraId="3DCFD118" w14:textId="77777777" w:rsidR="00443C68" w:rsidRPr="00186148" w:rsidRDefault="00443C68" w:rsidP="00545588">
      <w:pPr>
        <w:pStyle w:val="Pargrafdellista"/>
        <w:numPr>
          <w:ilvl w:val="0"/>
          <w:numId w:val="69"/>
        </w:numPr>
      </w:pPr>
      <w:r w:rsidRPr="00186148">
        <w:t xml:space="preserve">Per a superfície local </w:t>
      </w:r>
      <w:r w:rsidRPr="00186148">
        <w:rPr>
          <w:rFonts w:cs="Cambria Math"/>
        </w:rPr>
        <w:t>≤</w:t>
      </w:r>
      <w:r w:rsidRPr="00186148">
        <w:t>80 m</w:t>
      </w:r>
      <w:r w:rsidRPr="00186148">
        <w:rPr>
          <w:vertAlign w:val="superscript"/>
        </w:rPr>
        <w:t>2</w:t>
      </w:r>
      <w:r w:rsidRPr="00186148">
        <w:t xml:space="preserve"> i alçada de local </w:t>
      </w:r>
      <w:r w:rsidRPr="00186148">
        <w:rPr>
          <w:rFonts w:cs="Cambria Math"/>
        </w:rPr>
        <w:t>≤</w:t>
      </w:r>
      <w:r w:rsidRPr="00186148">
        <w:t xml:space="preserve"> 12 m:  Sup. de vigil</w:t>
      </w:r>
      <w:r w:rsidRPr="00186148">
        <w:rPr>
          <w:rFonts w:cs="Nunito"/>
        </w:rPr>
        <w:t>à</w:t>
      </w:r>
      <w:r w:rsidRPr="00186148">
        <w:t>ncia=80 m</w:t>
      </w:r>
      <w:r w:rsidRPr="00186148">
        <w:rPr>
          <w:vertAlign w:val="superscript"/>
        </w:rPr>
        <w:t>2</w:t>
      </w:r>
      <w:r w:rsidRPr="00186148">
        <w:t xml:space="preserve"> . Cap punt del sostre o de la coberta quedarà situat a una distància horitzontal d’un detector major d’6,6 m.</w:t>
      </w:r>
    </w:p>
    <w:p w14:paraId="68956387" w14:textId="77777777" w:rsidR="00443C68" w:rsidRPr="00186148" w:rsidRDefault="00443C68" w:rsidP="00545588">
      <w:pPr>
        <w:pStyle w:val="Pargrafdellista"/>
        <w:numPr>
          <w:ilvl w:val="0"/>
          <w:numId w:val="69"/>
        </w:numPr>
      </w:pPr>
      <w:r w:rsidRPr="00186148">
        <w:t xml:space="preserve">Per a superfície local &gt;80 m2 i alçada de local </w:t>
      </w:r>
      <w:r w:rsidRPr="00186148">
        <w:rPr>
          <w:rFonts w:cs="Cambria Math"/>
        </w:rPr>
        <w:t>≤</w:t>
      </w:r>
      <w:r w:rsidRPr="00186148">
        <w:t xml:space="preserve">  6 m: Sup. de vigil</w:t>
      </w:r>
      <w:r w:rsidRPr="00186148">
        <w:rPr>
          <w:rFonts w:cs="Nunito"/>
        </w:rPr>
        <w:t>à</w:t>
      </w:r>
      <w:r w:rsidRPr="00186148">
        <w:t>ncia=60 m2. Cap punt del sostre o de la coberta quedar</w:t>
      </w:r>
      <w:r w:rsidRPr="00186148">
        <w:rPr>
          <w:rFonts w:cs="Nunito"/>
        </w:rPr>
        <w:t>à</w:t>
      </w:r>
      <w:r w:rsidRPr="00186148">
        <w:t xml:space="preserve"> situat a una dist</w:t>
      </w:r>
      <w:r w:rsidRPr="00186148">
        <w:rPr>
          <w:rFonts w:cs="Nunito"/>
        </w:rPr>
        <w:t>à</w:t>
      </w:r>
      <w:r w:rsidRPr="00186148">
        <w:t>ncia horitzontal d</w:t>
      </w:r>
      <w:r w:rsidRPr="00186148">
        <w:rPr>
          <w:rFonts w:cs="Nunito"/>
        </w:rPr>
        <w:t>’</w:t>
      </w:r>
      <w:r w:rsidRPr="00186148">
        <w:t>un detector major d</w:t>
      </w:r>
      <w:r w:rsidRPr="00186148">
        <w:rPr>
          <w:rFonts w:cs="Nunito"/>
        </w:rPr>
        <w:t>’</w:t>
      </w:r>
      <w:r w:rsidRPr="00186148">
        <w:t>5,7 m.</w:t>
      </w:r>
    </w:p>
    <w:p w14:paraId="46181BC4" w14:textId="77777777" w:rsidR="00443C68" w:rsidRPr="00186148" w:rsidRDefault="00443C68" w:rsidP="00545588">
      <w:pPr>
        <w:pStyle w:val="Pargrafdellista"/>
        <w:numPr>
          <w:ilvl w:val="0"/>
          <w:numId w:val="69"/>
        </w:numPr>
      </w:pPr>
      <w:r w:rsidRPr="00186148">
        <w:t xml:space="preserve">Per a superfície local &gt;80 m2 i 6&lt; alçada de local </w:t>
      </w:r>
      <w:r w:rsidRPr="00186148">
        <w:rPr>
          <w:rFonts w:cs="Cambria Math"/>
        </w:rPr>
        <w:t>≤</w:t>
      </w:r>
      <w:r w:rsidRPr="00186148">
        <w:t>12 m: Sup. de vigil</w:t>
      </w:r>
      <w:r w:rsidRPr="00186148">
        <w:rPr>
          <w:rFonts w:cs="Nunito"/>
        </w:rPr>
        <w:t>à</w:t>
      </w:r>
      <w:r w:rsidRPr="00186148">
        <w:t>ncia=80 m2. Cap punt del sostre o de la coberta quedar</w:t>
      </w:r>
      <w:r w:rsidRPr="00186148">
        <w:rPr>
          <w:rFonts w:cs="Nunito"/>
        </w:rPr>
        <w:t>à</w:t>
      </w:r>
      <w:r w:rsidRPr="00186148">
        <w:t xml:space="preserve"> situat a una dist</w:t>
      </w:r>
      <w:r w:rsidRPr="00186148">
        <w:rPr>
          <w:rFonts w:cs="Nunito"/>
        </w:rPr>
        <w:t>à</w:t>
      </w:r>
      <w:r w:rsidRPr="00186148">
        <w:t>ncia horitzontal d</w:t>
      </w:r>
      <w:r w:rsidRPr="00186148">
        <w:rPr>
          <w:rFonts w:cs="Nunito"/>
        </w:rPr>
        <w:t>’</w:t>
      </w:r>
      <w:r w:rsidRPr="00186148">
        <w:t>un detector major d</w:t>
      </w:r>
      <w:r w:rsidRPr="00186148">
        <w:rPr>
          <w:rFonts w:cs="Nunito"/>
        </w:rPr>
        <w:t>’</w:t>
      </w:r>
      <w:r w:rsidRPr="00186148">
        <w:t>6,6 m.</w:t>
      </w:r>
    </w:p>
    <w:p w14:paraId="25EE135C" w14:textId="77777777" w:rsidR="00443C68" w:rsidRPr="00186148" w:rsidRDefault="00443C68" w:rsidP="00443C68">
      <w:pPr>
        <w:tabs>
          <w:tab w:val="left" w:pos="851"/>
          <w:tab w:val="left" w:pos="1418"/>
          <w:tab w:val="left" w:pos="1985"/>
          <w:tab w:val="left" w:pos="2552"/>
          <w:tab w:val="left" w:pos="3119"/>
          <w:tab w:val="left" w:pos="3686"/>
          <w:tab w:val="left" w:pos="4253"/>
          <w:tab w:val="left" w:pos="4820"/>
          <w:tab w:val="left" w:pos="5387"/>
        </w:tabs>
        <w:rPr>
          <w:rFonts w:cs="Arial"/>
        </w:rPr>
      </w:pPr>
    </w:p>
    <w:p w14:paraId="39696C24" w14:textId="77777777" w:rsidR="00443C68" w:rsidRPr="00186148" w:rsidRDefault="00443C68" w:rsidP="00AF6035">
      <w:pPr>
        <w:pStyle w:val="Pargrafdellista"/>
      </w:pPr>
      <w:r w:rsidRPr="00186148">
        <w:t>Detector tèrmic:</w:t>
      </w:r>
    </w:p>
    <w:p w14:paraId="1C667201" w14:textId="77777777" w:rsidR="00443C68" w:rsidRPr="00186148" w:rsidRDefault="00443C68" w:rsidP="00545588">
      <w:pPr>
        <w:pStyle w:val="Pargrafdellista"/>
        <w:numPr>
          <w:ilvl w:val="0"/>
          <w:numId w:val="70"/>
        </w:numPr>
      </w:pPr>
      <w:r w:rsidRPr="00186148">
        <w:t xml:space="preserve">Per a superfície local </w:t>
      </w:r>
      <w:r w:rsidRPr="00186148">
        <w:rPr>
          <w:rFonts w:cs="Cambria Math"/>
        </w:rPr>
        <w:t>≤</w:t>
      </w:r>
      <w:r w:rsidRPr="00186148">
        <w:t>30 m2 i al</w:t>
      </w:r>
      <w:r w:rsidRPr="00186148">
        <w:rPr>
          <w:rFonts w:cs="Nunito"/>
        </w:rPr>
        <w:t>ç</w:t>
      </w:r>
      <w:r w:rsidRPr="00186148">
        <w:t xml:space="preserve">ada de local </w:t>
      </w:r>
      <w:r w:rsidRPr="00186148">
        <w:rPr>
          <w:rFonts w:cs="Cambria Math"/>
        </w:rPr>
        <w:t>≤</w:t>
      </w:r>
      <w:r w:rsidRPr="00186148">
        <w:t xml:space="preserve"> 6 m: Sup. de vigil</w:t>
      </w:r>
      <w:r w:rsidRPr="00186148">
        <w:rPr>
          <w:rFonts w:cs="Nunito"/>
        </w:rPr>
        <w:t>à</w:t>
      </w:r>
      <w:r w:rsidRPr="00186148">
        <w:t>ncia=30 m2. Cap punt del sostre o de la coberta quedar</w:t>
      </w:r>
      <w:r w:rsidRPr="00186148">
        <w:rPr>
          <w:rFonts w:cs="Nunito"/>
        </w:rPr>
        <w:t>à</w:t>
      </w:r>
      <w:r w:rsidRPr="00186148">
        <w:t xml:space="preserve"> situat a una dist</w:t>
      </w:r>
      <w:r w:rsidRPr="00186148">
        <w:rPr>
          <w:rFonts w:cs="Nunito"/>
        </w:rPr>
        <w:t>à</w:t>
      </w:r>
      <w:r w:rsidRPr="00186148">
        <w:t>ncia horitzontal d</w:t>
      </w:r>
      <w:r w:rsidRPr="00186148">
        <w:rPr>
          <w:rFonts w:cs="Nunito"/>
        </w:rPr>
        <w:t>’</w:t>
      </w:r>
      <w:r w:rsidRPr="00186148">
        <w:t>un detector major d</w:t>
      </w:r>
      <w:r w:rsidRPr="00186148">
        <w:rPr>
          <w:rFonts w:cs="Nunito"/>
        </w:rPr>
        <w:t>’</w:t>
      </w:r>
      <w:r w:rsidRPr="00186148">
        <w:t>4,4 m.</w:t>
      </w:r>
    </w:p>
    <w:p w14:paraId="21304A6F" w14:textId="77777777" w:rsidR="00443C68" w:rsidRPr="00186148" w:rsidRDefault="00443C68" w:rsidP="00545588">
      <w:pPr>
        <w:pStyle w:val="Pargrafdellista"/>
        <w:numPr>
          <w:ilvl w:val="0"/>
          <w:numId w:val="70"/>
        </w:numPr>
      </w:pPr>
      <w:r w:rsidRPr="00186148">
        <w:t xml:space="preserve">Per a superfície local &gt;30 m2  i alçada de local </w:t>
      </w:r>
      <w:r w:rsidRPr="00186148">
        <w:rPr>
          <w:rFonts w:cs="Cambria Math"/>
        </w:rPr>
        <w:t>≤</w:t>
      </w:r>
      <w:r w:rsidRPr="00186148">
        <w:t xml:space="preserve"> 6 m: Sup. de vigil</w:t>
      </w:r>
      <w:r w:rsidRPr="00186148">
        <w:rPr>
          <w:rFonts w:cs="Nunito"/>
        </w:rPr>
        <w:t>à</w:t>
      </w:r>
      <w:r w:rsidRPr="00186148">
        <w:t>ncia=20 m2. Cap punt del sostre o de la coberta quedar</w:t>
      </w:r>
      <w:r w:rsidRPr="00186148">
        <w:rPr>
          <w:rFonts w:cs="Nunito"/>
        </w:rPr>
        <w:t>à</w:t>
      </w:r>
      <w:r w:rsidRPr="00186148">
        <w:t xml:space="preserve"> situat a una dist</w:t>
      </w:r>
      <w:r w:rsidRPr="00186148">
        <w:rPr>
          <w:rFonts w:cs="Nunito"/>
        </w:rPr>
        <w:t>à</w:t>
      </w:r>
      <w:r w:rsidRPr="00186148">
        <w:t>ncia horitzontal d</w:t>
      </w:r>
      <w:r w:rsidRPr="00186148">
        <w:rPr>
          <w:rFonts w:cs="Nunito"/>
        </w:rPr>
        <w:t>’</w:t>
      </w:r>
      <w:r w:rsidRPr="00186148">
        <w:t>un detector major d</w:t>
      </w:r>
      <w:r w:rsidRPr="00186148">
        <w:rPr>
          <w:rFonts w:cs="Nunito"/>
        </w:rPr>
        <w:t>’</w:t>
      </w:r>
      <w:r w:rsidRPr="00186148">
        <w:t>6,5 m.</w:t>
      </w:r>
    </w:p>
    <w:p w14:paraId="54A45565" w14:textId="77777777" w:rsidR="00443C68" w:rsidRPr="00186148" w:rsidRDefault="00443C68" w:rsidP="00AF6035">
      <w:pPr>
        <w:pStyle w:val="Pargrafdellista"/>
      </w:pPr>
    </w:p>
    <w:p w14:paraId="3F6CF210" w14:textId="77777777" w:rsidR="00443C68" w:rsidRPr="00186148" w:rsidRDefault="00443C68" w:rsidP="00AF6035">
      <w:pPr>
        <w:pStyle w:val="Pargrafdellista"/>
      </w:pPr>
      <w:r w:rsidRPr="00186148">
        <w:t>Detector de flama:</w:t>
      </w:r>
      <w:r w:rsidRPr="00186148">
        <w:tab/>
        <w:t>Sup. de vigilància=hx40 m</w:t>
      </w:r>
      <w:r w:rsidRPr="00186148">
        <w:rPr>
          <w:vertAlign w:val="superscript"/>
        </w:rPr>
        <w:t>2</w:t>
      </w:r>
      <w:r w:rsidRPr="00186148">
        <w:tab/>
        <w:t>h=altura en m, màxim de 250 m</w:t>
      </w:r>
      <w:r w:rsidRPr="00186148">
        <w:rPr>
          <w:vertAlign w:val="superscript"/>
        </w:rPr>
        <w:t>2</w:t>
      </w:r>
    </w:p>
    <w:p w14:paraId="518F18A4" w14:textId="77777777" w:rsidR="00443C68" w:rsidRPr="00186148" w:rsidRDefault="00443C68" w:rsidP="00AF6035">
      <w:pPr>
        <w:pStyle w:val="Pargrafdellista"/>
      </w:pPr>
      <w:r w:rsidRPr="00186148">
        <w:t>Autonomia mínima de les bateries d’emergència per a les Centrals de Detecció Automàtica d’incendis: una (1) hora en estat d’alarma i setanta dues (72) hores en repòs.</w:t>
      </w:r>
    </w:p>
    <w:p w14:paraId="79B13AB2" w14:textId="77777777" w:rsidR="00443C68" w:rsidRPr="00186148" w:rsidRDefault="00443C68" w:rsidP="00AF6035">
      <w:pPr>
        <w:pStyle w:val="Pargrafdellista"/>
      </w:pPr>
      <w:r w:rsidRPr="00186148">
        <w:t>Número màxim de fils d’1 mm² de secció per tub rígid:</w:t>
      </w:r>
    </w:p>
    <w:tbl>
      <w:tblPr>
        <w:tblW w:w="8505" w:type="dxa"/>
        <w:jc w:val="center"/>
        <w:tblLayout w:type="fixed"/>
        <w:tblCellMar>
          <w:left w:w="70" w:type="dxa"/>
          <w:right w:w="70" w:type="dxa"/>
        </w:tblCellMar>
        <w:tblLook w:val="0000" w:firstRow="0" w:lastRow="0" w:firstColumn="0" w:lastColumn="0" w:noHBand="0" w:noVBand="0"/>
      </w:tblPr>
      <w:tblGrid>
        <w:gridCol w:w="3108"/>
        <w:gridCol w:w="2617"/>
        <w:gridCol w:w="2780"/>
      </w:tblGrid>
      <w:tr w:rsidR="00443C68" w:rsidRPr="00186148" w14:paraId="61DDA8A1" w14:textId="77777777" w:rsidTr="00AF6035">
        <w:trPr>
          <w:tblHeader/>
          <w:jc w:val="center"/>
        </w:trPr>
        <w:tc>
          <w:tcPr>
            <w:tcW w:w="3108" w:type="dxa"/>
          </w:tcPr>
          <w:p w14:paraId="1F25A6D1" w14:textId="77777777" w:rsidR="00443C68" w:rsidRPr="00186148" w:rsidRDefault="00443C68" w:rsidP="00E21D54">
            <w:pPr>
              <w:pStyle w:val="JGNegrita"/>
              <w:jc w:val="center"/>
              <w:rPr>
                <w:rFonts w:ascii="Nunito" w:hAnsi="Nunito"/>
                <w:lang w:val="ca-ES"/>
              </w:rPr>
            </w:pPr>
            <w:r w:rsidRPr="00186148">
              <w:rPr>
                <w:rFonts w:ascii="Nunito" w:hAnsi="Nunito"/>
                <w:lang w:val="ca-ES"/>
              </w:rPr>
              <w:t>Diàmetre mm</w:t>
            </w:r>
          </w:p>
        </w:tc>
        <w:tc>
          <w:tcPr>
            <w:tcW w:w="2617" w:type="dxa"/>
          </w:tcPr>
          <w:p w14:paraId="027D65FD" w14:textId="77777777" w:rsidR="00443C68" w:rsidRPr="00186148" w:rsidRDefault="00443C68" w:rsidP="00E21D54">
            <w:pPr>
              <w:pStyle w:val="JGNegrita"/>
              <w:jc w:val="center"/>
              <w:rPr>
                <w:rFonts w:ascii="Nunito" w:hAnsi="Nunito"/>
                <w:lang w:val="ca-ES"/>
              </w:rPr>
            </w:pPr>
            <w:r w:rsidRPr="00186148">
              <w:rPr>
                <w:rFonts w:ascii="Nunito" w:hAnsi="Nunito"/>
                <w:lang w:val="ca-ES"/>
              </w:rPr>
              <w:t>Tub material plàstic</w:t>
            </w:r>
          </w:p>
        </w:tc>
        <w:tc>
          <w:tcPr>
            <w:tcW w:w="2780" w:type="dxa"/>
          </w:tcPr>
          <w:p w14:paraId="1FBE4805" w14:textId="77777777" w:rsidR="00443C68" w:rsidRPr="00186148" w:rsidRDefault="00443C68" w:rsidP="00E21D54">
            <w:pPr>
              <w:pStyle w:val="JGNegrita"/>
              <w:jc w:val="center"/>
              <w:rPr>
                <w:rFonts w:ascii="Nunito" w:hAnsi="Nunito"/>
                <w:lang w:val="ca-ES"/>
              </w:rPr>
            </w:pPr>
            <w:r w:rsidRPr="00186148">
              <w:rPr>
                <w:rFonts w:ascii="Nunito" w:hAnsi="Nunito"/>
                <w:lang w:val="ca-ES"/>
              </w:rPr>
              <w:t>Tub metàl·lic</w:t>
            </w:r>
          </w:p>
        </w:tc>
      </w:tr>
      <w:tr w:rsidR="00443C68" w:rsidRPr="00186148" w14:paraId="56F531DC" w14:textId="77777777" w:rsidTr="00AF6035">
        <w:trPr>
          <w:jc w:val="center"/>
        </w:trPr>
        <w:tc>
          <w:tcPr>
            <w:tcW w:w="3108" w:type="dxa"/>
          </w:tcPr>
          <w:p w14:paraId="0F9B1DE7" w14:textId="77777777" w:rsidR="00443C68" w:rsidRPr="00186148" w:rsidRDefault="00443C68" w:rsidP="00E21D54">
            <w:pPr>
              <w:tabs>
                <w:tab w:val="left" w:pos="851"/>
                <w:tab w:val="left" w:pos="1418"/>
                <w:tab w:val="left" w:pos="1985"/>
                <w:tab w:val="left" w:pos="2552"/>
                <w:tab w:val="left" w:pos="3119"/>
                <w:tab w:val="left" w:pos="3686"/>
                <w:tab w:val="left" w:pos="4253"/>
                <w:tab w:val="left" w:pos="4820"/>
                <w:tab w:val="left" w:pos="5387"/>
                <w:tab w:val="left" w:pos="5954"/>
              </w:tabs>
              <w:jc w:val="center"/>
              <w:rPr>
                <w:rFonts w:cs="Arial"/>
              </w:rPr>
            </w:pPr>
            <w:r w:rsidRPr="00186148">
              <w:rPr>
                <w:rFonts w:cs="Arial"/>
              </w:rPr>
              <w:t>12</w:t>
            </w:r>
          </w:p>
        </w:tc>
        <w:tc>
          <w:tcPr>
            <w:tcW w:w="2617" w:type="dxa"/>
          </w:tcPr>
          <w:p w14:paraId="4CD6F298" w14:textId="77777777" w:rsidR="00443C68" w:rsidRPr="00186148" w:rsidRDefault="00443C68" w:rsidP="00E21D54">
            <w:pPr>
              <w:tabs>
                <w:tab w:val="left" w:pos="851"/>
                <w:tab w:val="left" w:pos="1418"/>
                <w:tab w:val="left" w:pos="1985"/>
                <w:tab w:val="left" w:pos="2552"/>
                <w:tab w:val="left" w:pos="3119"/>
                <w:tab w:val="left" w:pos="3686"/>
                <w:tab w:val="left" w:pos="4253"/>
                <w:tab w:val="left" w:pos="4820"/>
                <w:tab w:val="left" w:pos="5387"/>
                <w:tab w:val="left" w:pos="5954"/>
              </w:tabs>
              <w:jc w:val="center"/>
              <w:rPr>
                <w:rFonts w:cs="Arial"/>
              </w:rPr>
            </w:pPr>
            <w:r w:rsidRPr="00186148">
              <w:rPr>
                <w:rFonts w:cs="Arial"/>
              </w:rPr>
              <w:t>4</w:t>
            </w:r>
          </w:p>
        </w:tc>
        <w:tc>
          <w:tcPr>
            <w:tcW w:w="2780" w:type="dxa"/>
          </w:tcPr>
          <w:p w14:paraId="6D259C97" w14:textId="77777777" w:rsidR="00443C68" w:rsidRPr="00186148" w:rsidRDefault="00443C68" w:rsidP="00E21D54">
            <w:pPr>
              <w:tabs>
                <w:tab w:val="left" w:pos="851"/>
                <w:tab w:val="left" w:pos="1418"/>
                <w:tab w:val="left" w:pos="1985"/>
                <w:tab w:val="left" w:pos="2552"/>
                <w:tab w:val="left" w:pos="3119"/>
                <w:tab w:val="left" w:pos="3686"/>
                <w:tab w:val="left" w:pos="4253"/>
                <w:tab w:val="left" w:pos="4820"/>
                <w:tab w:val="left" w:pos="5387"/>
                <w:tab w:val="left" w:pos="5954"/>
              </w:tabs>
              <w:jc w:val="center"/>
              <w:rPr>
                <w:rFonts w:cs="Arial"/>
              </w:rPr>
            </w:pPr>
            <w:r w:rsidRPr="00186148">
              <w:rPr>
                <w:rFonts w:cs="Arial"/>
              </w:rPr>
              <w:t>6</w:t>
            </w:r>
          </w:p>
        </w:tc>
      </w:tr>
      <w:tr w:rsidR="00443C68" w:rsidRPr="00186148" w14:paraId="7BE7DDFF" w14:textId="77777777" w:rsidTr="00AF6035">
        <w:trPr>
          <w:jc w:val="center"/>
        </w:trPr>
        <w:tc>
          <w:tcPr>
            <w:tcW w:w="3108" w:type="dxa"/>
          </w:tcPr>
          <w:p w14:paraId="17869912" w14:textId="77777777" w:rsidR="00443C68" w:rsidRPr="00186148" w:rsidRDefault="00443C68" w:rsidP="00E21D54">
            <w:pPr>
              <w:tabs>
                <w:tab w:val="left" w:pos="851"/>
                <w:tab w:val="left" w:pos="1418"/>
                <w:tab w:val="left" w:pos="1985"/>
                <w:tab w:val="left" w:pos="2552"/>
                <w:tab w:val="left" w:pos="3119"/>
                <w:tab w:val="left" w:pos="3686"/>
                <w:tab w:val="left" w:pos="4253"/>
                <w:tab w:val="left" w:pos="4820"/>
                <w:tab w:val="left" w:pos="5387"/>
                <w:tab w:val="left" w:pos="5954"/>
              </w:tabs>
              <w:jc w:val="center"/>
              <w:rPr>
                <w:rFonts w:cs="Arial"/>
              </w:rPr>
            </w:pPr>
            <w:r w:rsidRPr="00186148">
              <w:rPr>
                <w:rFonts w:cs="Arial"/>
              </w:rPr>
              <w:t>16</w:t>
            </w:r>
          </w:p>
        </w:tc>
        <w:tc>
          <w:tcPr>
            <w:tcW w:w="2617" w:type="dxa"/>
          </w:tcPr>
          <w:p w14:paraId="21AAFA58" w14:textId="77777777" w:rsidR="00443C68" w:rsidRPr="00186148" w:rsidRDefault="00443C68" w:rsidP="00E21D54">
            <w:pPr>
              <w:tabs>
                <w:tab w:val="left" w:pos="851"/>
                <w:tab w:val="left" w:pos="1418"/>
                <w:tab w:val="left" w:pos="1985"/>
                <w:tab w:val="left" w:pos="2552"/>
                <w:tab w:val="left" w:pos="3119"/>
                <w:tab w:val="left" w:pos="3686"/>
                <w:tab w:val="left" w:pos="4253"/>
                <w:tab w:val="left" w:pos="4820"/>
                <w:tab w:val="left" w:pos="5387"/>
                <w:tab w:val="left" w:pos="5954"/>
              </w:tabs>
              <w:jc w:val="center"/>
              <w:rPr>
                <w:rFonts w:cs="Arial"/>
              </w:rPr>
            </w:pPr>
            <w:r w:rsidRPr="00186148">
              <w:rPr>
                <w:rFonts w:cs="Arial"/>
              </w:rPr>
              <w:t>6</w:t>
            </w:r>
          </w:p>
        </w:tc>
        <w:tc>
          <w:tcPr>
            <w:tcW w:w="2780" w:type="dxa"/>
          </w:tcPr>
          <w:p w14:paraId="3752BB4A" w14:textId="77777777" w:rsidR="00443C68" w:rsidRPr="00186148" w:rsidRDefault="00443C68" w:rsidP="00E21D54">
            <w:pPr>
              <w:tabs>
                <w:tab w:val="left" w:pos="851"/>
                <w:tab w:val="left" w:pos="1418"/>
                <w:tab w:val="left" w:pos="1985"/>
                <w:tab w:val="left" w:pos="2552"/>
                <w:tab w:val="left" w:pos="3119"/>
                <w:tab w:val="left" w:pos="3686"/>
                <w:tab w:val="left" w:pos="4253"/>
                <w:tab w:val="left" w:pos="4820"/>
                <w:tab w:val="left" w:pos="5387"/>
                <w:tab w:val="left" w:pos="5954"/>
              </w:tabs>
              <w:jc w:val="center"/>
              <w:rPr>
                <w:rFonts w:cs="Arial"/>
              </w:rPr>
            </w:pPr>
            <w:r w:rsidRPr="00186148">
              <w:rPr>
                <w:rFonts w:cs="Arial"/>
              </w:rPr>
              <w:t>8</w:t>
            </w:r>
          </w:p>
        </w:tc>
      </w:tr>
      <w:tr w:rsidR="00443C68" w:rsidRPr="00186148" w14:paraId="1518744A" w14:textId="77777777" w:rsidTr="00AF6035">
        <w:trPr>
          <w:jc w:val="center"/>
        </w:trPr>
        <w:tc>
          <w:tcPr>
            <w:tcW w:w="3108" w:type="dxa"/>
          </w:tcPr>
          <w:p w14:paraId="093C70DB" w14:textId="77777777" w:rsidR="00443C68" w:rsidRPr="00186148" w:rsidRDefault="00443C68" w:rsidP="00E21D54">
            <w:pPr>
              <w:tabs>
                <w:tab w:val="left" w:pos="851"/>
                <w:tab w:val="left" w:pos="1418"/>
                <w:tab w:val="left" w:pos="1985"/>
                <w:tab w:val="left" w:pos="2552"/>
                <w:tab w:val="left" w:pos="3119"/>
                <w:tab w:val="left" w:pos="3686"/>
                <w:tab w:val="left" w:pos="4253"/>
                <w:tab w:val="left" w:pos="4820"/>
                <w:tab w:val="left" w:pos="5387"/>
                <w:tab w:val="left" w:pos="5954"/>
              </w:tabs>
              <w:jc w:val="center"/>
              <w:rPr>
                <w:rFonts w:cs="Arial"/>
              </w:rPr>
            </w:pPr>
            <w:r w:rsidRPr="00186148">
              <w:rPr>
                <w:rFonts w:cs="Arial"/>
              </w:rPr>
              <w:t>20</w:t>
            </w:r>
          </w:p>
        </w:tc>
        <w:tc>
          <w:tcPr>
            <w:tcW w:w="2617" w:type="dxa"/>
          </w:tcPr>
          <w:p w14:paraId="6EC246B7" w14:textId="77777777" w:rsidR="00443C68" w:rsidRPr="00186148" w:rsidRDefault="00443C68" w:rsidP="00E21D54">
            <w:pPr>
              <w:tabs>
                <w:tab w:val="left" w:pos="851"/>
                <w:tab w:val="left" w:pos="1418"/>
                <w:tab w:val="left" w:pos="1985"/>
                <w:tab w:val="left" w:pos="2552"/>
                <w:tab w:val="left" w:pos="3119"/>
                <w:tab w:val="left" w:pos="3686"/>
                <w:tab w:val="left" w:pos="4253"/>
                <w:tab w:val="left" w:pos="4820"/>
                <w:tab w:val="left" w:pos="5387"/>
                <w:tab w:val="left" w:pos="5954"/>
              </w:tabs>
              <w:jc w:val="center"/>
              <w:rPr>
                <w:rFonts w:cs="Arial"/>
              </w:rPr>
            </w:pPr>
            <w:r w:rsidRPr="00186148">
              <w:rPr>
                <w:rFonts w:cs="Arial"/>
              </w:rPr>
              <w:t>8</w:t>
            </w:r>
          </w:p>
        </w:tc>
        <w:tc>
          <w:tcPr>
            <w:tcW w:w="2780" w:type="dxa"/>
          </w:tcPr>
          <w:p w14:paraId="2E1FCD6C" w14:textId="77777777" w:rsidR="00443C68" w:rsidRPr="00186148" w:rsidRDefault="00443C68" w:rsidP="00E21D54">
            <w:pPr>
              <w:tabs>
                <w:tab w:val="left" w:pos="851"/>
                <w:tab w:val="left" w:pos="1418"/>
                <w:tab w:val="left" w:pos="1985"/>
                <w:tab w:val="left" w:pos="2552"/>
                <w:tab w:val="left" w:pos="3119"/>
                <w:tab w:val="left" w:pos="3686"/>
                <w:tab w:val="left" w:pos="4253"/>
                <w:tab w:val="left" w:pos="4820"/>
                <w:tab w:val="left" w:pos="5387"/>
                <w:tab w:val="left" w:pos="5954"/>
              </w:tabs>
              <w:jc w:val="center"/>
              <w:rPr>
                <w:rFonts w:cs="Arial"/>
              </w:rPr>
            </w:pPr>
            <w:r w:rsidRPr="00186148">
              <w:rPr>
                <w:rFonts w:cs="Arial"/>
              </w:rPr>
              <w:t>12</w:t>
            </w:r>
          </w:p>
        </w:tc>
      </w:tr>
      <w:tr w:rsidR="00443C68" w:rsidRPr="00186148" w14:paraId="05F15951" w14:textId="77777777" w:rsidTr="00AF6035">
        <w:trPr>
          <w:trHeight w:val="447"/>
          <w:jc w:val="center"/>
        </w:trPr>
        <w:tc>
          <w:tcPr>
            <w:tcW w:w="3108" w:type="dxa"/>
          </w:tcPr>
          <w:p w14:paraId="6631FC5E" w14:textId="77777777" w:rsidR="00443C68" w:rsidRPr="00186148" w:rsidRDefault="00443C68" w:rsidP="00E21D54">
            <w:pPr>
              <w:tabs>
                <w:tab w:val="left" w:pos="851"/>
                <w:tab w:val="left" w:pos="1418"/>
                <w:tab w:val="left" w:pos="1985"/>
                <w:tab w:val="left" w:pos="2552"/>
                <w:tab w:val="left" w:pos="3119"/>
                <w:tab w:val="left" w:pos="3686"/>
                <w:tab w:val="left" w:pos="4253"/>
                <w:tab w:val="left" w:pos="4820"/>
                <w:tab w:val="left" w:pos="5387"/>
                <w:tab w:val="left" w:pos="5954"/>
              </w:tabs>
              <w:jc w:val="center"/>
              <w:rPr>
                <w:rFonts w:cs="Arial"/>
              </w:rPr>
            </w:pPr>
            <w:r w:rsidRPr="00186148">
              <w:rPr>
                <w:rFonts w:cs="Arial"/>
              </w:rPr>
              <w:t>25</w:t>
            </w:r>
          </w:p>
        </w:tc>
        <w:tc>
          <w:tcPr>
            <w:tcW w:w="2617" w:type="dxa"/>
          </w:tcPr>
          <w:p w14:paraId="26AB98E9" w14:textId="77777777" w:rsidR="00443C68" w:rsidRPr="00186148" w:rsidRDefault="00443C68" w:rsidP="00E21D54">
            <w:pPr>
              <w:tabs>
                <w:tab w:val="left" w:pos="851"/>
                <w:tab w:val="left" w:pos="1418"/>
                <w:tab w:val="left" w:pos="1985"/>
                <w:tab w:val="left" w:pos="2552"/>
                <w:tab w:val="left" w:pos="3119"/>
                <w:tab w:val="left" w:pos="3686"/>
                <w:tab w:val="left" w:pos="4253"/>
                <w:tab w:val="left" w:pos="4820"/>
                <w:tab w:val="left" w:pos="5387"/>
                <w:tab w:val="left" w:pos="5954"/>
              </w:tabs>
              <w:jc w:val="center"/>
              <w:rPr>
                <w:rFonts w:cs="Arial"/>
              </w:rPr>
            </w:pPr>
            <w:r w:rsidRPr="00186148">
              <w:rPr>
                <w:rFonts w:cs="Arial"/>
              </w:rPr>
              <w:t>14</w:t>
            </w:r>
          </w:p>
        </w:tc>
        <w:tc>
          <w:tcPr>
            <w:tcW w:w="2780" w:type="dxa"/>
          </w:tcPr>
          <w:p w14:paraId="2015F8AA" w14:textId="77777777" w:rsidR="00443C68" w:rsidRPr="00186148" w:rsidRDefault="00443C68" w:rsidP="00E21D54">
            <w:pPr>
              <w:tabs>
                <w:tab w:val="left" w:pos="851"/>
                <w:tab w:val="left" w:pos="1418"/>
                <w:tab w:val="left" w:pos="1985"/>
                <w:tab w:val="left" w:pos="2552"/>
                <w:tab w:val="left" w:pos="3119"/>
                <w:tab w:val="left" w:pos="3686"/>
                <w:tab w:val="left" w:pos="4253"/>
                <w:tab w:val="left" w:pos="4820"/>
                <w:tab w:val="left" w:pos="5387"/>
                <w:tab w:val="left" w:pos="5954"/>
              </w:tabs>
              <w:jc w:val="center"/>
              <w:rPr>
                <w:rFonts w:cs="Arial"/>
              </w:rPr>
            </w:pPr>
            <w:r w:rsidRPr="00186148">
              <w:rPr>
                <w:rFonts w:cs="Arial"/>
              </w:rPr>
              <w:t>18</w:t>
            </w:r>
          </w:p>
        </w:tc>
      </w:tr>
      <w:tr w:rsidR="00443C68" w:rsidRPr="00186148" w14:paraId="630A6F92" w14:textId="77777777" w:rsidTr="00AF6035">
        <w:trPr>
          <w:jc w:val="center"/>
        </w:trPr>
        <w:tc>
          <w:tcPr>
            <w:tcW w:w="3108" w:type="dxa"/>
          </w:tcPr>
          <w:p w14:paraId="16FC3DD0" w14:textId="77777777" w:rsidR="00443C68" w:rsidRPr="00186148" w:rsidRDefault="00443C68" w:rsidP="00E21D54">
            <w:pPr>
              <w:tabs>
                <w:tab w:val="left" w:pos="851"/>
                <w:tab w:val="left" w:pos="1418"/>
                <w:tab w:val="left" w:pos="1985"/>
                <w:tab w:val="left" w:pos="2552"/>
                <w:tab w:val="left" w:pos="3119"/>
                <w:tab w:val="left" w:pos="3686"/>
                <w:tab w:val="left" w:pos="4253"/>
                <w:tab w:val="left" w:pos="4820"/>
                <w:tab w:val="left" w:pos="5387"/>
                <w:tab w:val="left" w:pos="5954"/>
              </w:tabs>
              <w:jc w:val="center"/>
              <w:rPr>
                <w:rFonts w:cs="Arial"/>
              </w:rPr>
            </w:pPr>
            <w:r w:rsidRPr="00186148">
              <w:rPr>
                <w:rFonts w:cs="Arial"/>
              </w:rPr>
              <w:lastRenderedPageBreak/>
              <w:t>32</w:t>
            </w:r>
          </w:p>
        </w:tc>
        <w:tc>
          <w:tcPr>
            <w:tcW w:w="2617" w:type="dxa"/>
          </w:tcPr>
          <w:p w14:paraId="65DC0FAE" w14:textId="77777777" w:rsidR="00443C68" w:rsidRPr="00186148" w:rsidRDefault="00443C68" w:rsidP="00E21D54">
            <w:pPr>
              <w:tabs>
                <w:tab w:val="left" w:pos="851"/>
                <w:tab w:val="left" w:pos="1418"/>
                <w:tab w:val="left" w:pos="1985"/>
                <w:tab w:val="left" w:pos="2552"/>
                <w:tab w:val="left" w:pos="3119"/>
                <w:tab w:val="left" w:pos="3686"/>
                <w:tab w:val="left" w:pos="4253"/>
                <w:tab w:val="left" w:pos="4820"/>
                <w:tab w:val="left" w:pos="5387"/>
                <w:tab w:val="left" w:pos="5954"/>
              </w:tabs>
              <w:jc w:val="center"/>
              <w:rPr>
                <w:rFonts w:cs="Arial"/>
              </w:rPr>
            </w:pPr>
            <w:r w:rsidRPr="00186148">
              <w:rPr>
                <w:rFonts w:cs="Arial"/>
              </w:rPr>
              <w:t>26</w:t>
            </w:r>
          </w:p>
        </w:tc>
        <w:tc>
          <w:tcPr>
            <w:tcW w:w="2780" w:type="dxa"/>
          </w:tcPr>
          <w:p w14:paraId="46526C1D" w14:textId="77777777" w:rsidR="00443C68" w:rsidRPr="00186148" w:rsidRDefault="00443C68" w:rsidP="00E21D54">
            <w:pPr>
              <w:tabs>
                <w:tab w:val="left" w:pos="851"/>
                <w:tab w:val="left" w:pos="1418"/>
                <w:tab w:val="left" w:pos="1985"/>
                <w:tab w:val="left" w:pos="2552"/>
                <w:tab w:val="left" w:pos="3119"/>
                <w:tab w:val="left" w:pos="3686"/>
                <w:tab w:val="left" w:pos="4253"/>
                <w:tab w:val="left" w:pos="4820"/>
                <w:tab w:val="left" w:pos="5387"/>
                <w:tab w:val="left" w:pos="5954"/>
              </w:tabs>
              <w:jc w:val="center"/>
              <w:rPr>
                <w:rFonts w:cs="Arial"/>
              </w:rPr>
            </w:pPr>
            <w:r w:rsidRPr="00186148">
              <w:rPr>
                <w:rFonts w:cs="Arial"/>
              </w:rPr>
              <w:t>34</w:t>
            </w:r>
          </w:p>
        </w:tc>
      </w:tr>
      <w:tr w:rsidR="00443C68" w:rsidRPr="00186148" w14:paraId="144E80FB" w14:textId="77777777" w:rsidTr="00AF6035">
        <w:trPr>
          <w:jc w:val="center"/>
        </w:trPr>
        <w:tc>
          <w:tcPr>
            <w:tcW w:w="3108" w:type="dxa"/>
          </w:tcPr>
          <w:p w14:paraId="2267287B" w14:textId="77777777" w:rsidR="00443C68" w:rsidRPr="00186148" w:rsidRDefault="00443C68" w:rsidP="00E21D54">
            <w:pPr>
              <w:tabs>
                <w:tab w:val="left" w:pos="851"/>
                <w:tab w:val="left" w:pos="1418"/>
                <w:tab w:val="left" w:pos="1985"/>
                <w:tab w:val="left" w:pos="2552"/>
                <w:tab w:val="left" w:pos="3119"/>
                <w:tab w:val="left" w:pos="3686"/>
                <w:tab w:val="left" w:pos="4253"/>
                <w:tab w:val="left" w:pos="4820"/>
                <w:tab w:val="left" w:pos="5387"/>
                <w:tab w:val="left" w:pos="5954"/>
              </w:tabs>
              <w:jc w:val="center"/>
              <w:rPr>
                <w:rFonts w:cs="Arial"/>
              </w:rPr>
            </w:pPr>
            <w:r w:rsidRPr="00186148">
              <w:rPr>
                <w:rFonts w:cs="Arial"/>
              </w:rPr>
              <w:t>40</w:t>
            </w:r>
          </w:p>
        </w:tc>
        <w:tc>
          <w:tcPr>
            <w:tcW w:w="2617" w:type="dxa"/>
          </w:tcPr>
          <w:p w14:paraId="6A88B47F" w14:textId="77777777" w:rsidR="00443C68" w:rsidRPr="00186148" w:rsidRDefault="00443C68" w:rsidP="00E21D54">
            <w:pPr>
              <w:tabs>
                <w:tab w:val="left" w:pos="851"/>
                <w:tab w:val="left" w:pos="1418"/>
                <w:tab w:val="left" w:pos="1985"/>
                <w:tab w:val="left" w:pos="2552"/>
                <w:tab w:val="left" w:pos="3119"/>
                <w:tab w:val="left" w:pos="3686"/>
                <w:tab w:val="left" w:pos="4253"/>
                <w:tab w:val="left" w:pos="4820"/>
                <w:tab w:val="left" w:pos="5387"/>
                <w:tab w:val="left" w:pos="5954"/>
              </w:tabs>
              <w:jc w:val="center"/>
              <w:rPr>
                <w:rFonts w:cs="Arial"/>
              </w:rPr>
            </w:pPr>
            <w:r w:rsidRPr="00186148">
              <w:rPr>
                <w:rFonts w:cs="Arial"/>
              </w:rPr>
              <w:t>42</w:t>
            </w:r>
          </w:p>
        </w:tc>
        <w:tc>
          <w:tcPr>
            <w:tcW w:w="2780" w:type="dxa"/>
          </w:tcPr>
          <w:p w14:paraId="198166B9" w14:textId="77777777" w:rsidR="00443C68" w:rsidRPr="00186148" w:rsidRDefault="00443C68" w:rsidP="00E21D54">
            <w:pPr>
              <w:tabs>
                <w:tab w:val="left" w:pos="851"/>
                <w:tab w:val="left" w:pos="1418"/>
                <w:tab w:val="left" w:pos="1985"/>
                <w:tab w:val="left" w:pos="2552"/>
                <w:tab w:val="left" w:pos="3119"/>
                <w:tab w:val="left" w:pos="3686"/>
                <w:tab w:val="left" w:pos="4253"/>
                <w:tab w:val="left" w:pos="4820"/>
                <w:tab w:val="left" w:pos="5387"/>
                <w:tab w:val="left" w:pos="5954"/>
              </w:tabs>
              <w:jc w:val="center"/>
              <w:rPr>
                <w:rFonts w:cs="Arial"/>
              </w:rPr>
            </w:pPr>
            <w:r w:rsidRPr="00186148">
              <w:rPr>
                <w:rFonts w:cs="Arial"/>
              </w:rPr>
              <w:t>52</w:t>
            </w:r>
          </w:p>
        </w:tc>
      </w:tr>
      <w:tr w:rsidR="00443C68" w:rsidRPr="00186148" w14:paraId="09E98B91" w14:textId="77777777" w:rsidTr="00AF6035">
        <w:trPr>
          <w:jc w:val="center"/>
        </w:trPr>
        <w:tc>
          <w:tcPr>
            <w:tcW w:w="3108" w:type="dxa"/>
          </w:tcPr>
          <w:p w14:paraId="22B6D263" w14:textId="77777777" w:rsidR="00443C68" w:rsidRPr="00186148" w:rsidRDefault="00443C68" w:rsidP="00E21D54">
            <w:pPr>
              <w:tabs>
                <w:tab w:val="left" w:pos="851"/>
                <w:tab w:val="left" w:pos="1418"/>
                <w:tab w:val="left" w:pos="1985"/>
                <w:tab w:val="left" w:pos="2552"/>
                <w:tab w:val="left" w:pos="3119"/>
                <w:tab w:val="left" w:pos="3686"/>
                <w:tab w:val="left" w:pos="4253"/>
                <w:tab w:val="left" w:pos="4820"/>
                <w:tab w:val="left" w:pos="5387"/>
                <w:tab w:val="left" w:pos="5954"/>
              </w:tabs>
              <w:jc w:val="center"/>
              <w:rPr>
                <w:rFonts w:cs="Arial"/>
              </w:rPr>
            </w:pPr>
            <w:r w:rsidRPr="00186148">
              <w:rPr>
                <w:rFonts w:cs="Arial"/>
              </w:rPr>
              <w:t>50</w:t>
            </w:r>
          </w:p>
        </w:tc>
        <w:tc>
          <w:tcPr>
            <w:tcW w:w="2617" w:type="dxa"/>
          </w:tcPr>
          <w:p w14:paraId="5AB1D217" w14:textId="77777777" w:rsidR="00443C68" w:rsidRPr="00186148" w:rsidRDefault="00443C68" w:rsidP="00E21D54">
            <w:pPr>
              <w:tabs>
                <w:tab w:val="left" w:pos="851"/>
                <w:tab w:val="left" w:pos="1418"/>
                <w:tab w:val="left" w:pos="1985"/>
                <w:tab w:val="left" w:pos="2552"/>
                <w:tab w:val="left" w:pos="3119"/>
                <w:tab w:val="left" w:pos="3686"/>
                <w:tab w:val="left" w:pos="4253"/>
                <w:tab w:val="left" w:pos="4820"/>
                <w:tab w:val="left" w:pos="5387"/>
                <w:tab w:val="left" w:pos="5954"/>
              </w:tabs>
              <w:jc w:val="center"/>
              <w:rPr>
                <w:rFonts w:cs="Arial"/>
              </w:rPr>
            </w:pPr>
            <w:r w:rsidRPr="00186148">
              <w:rPr>
                <w:rFonts w:cs="Arial"/>
              </w:rPr>
              <w:t>70</w:t>
            </w:r>
          </w:p>
        </w:tc>
        <w:tc>
          <w:tcPr>
            <w:tcW w:w="2780" w:type="dxa"/>
          </w:tcPr>
          <w:p w14:paraId="72D5AA0C" w14:textId="77777777" w:rsidR="00443C68" w:rsidRPr="00186148" w:rsidRDefault="00443C68" w:rsidP="00E21D54">
            <w:pPr>
              <w:tabs>
                <w:tab w:val="left" w:pos="851"/>
                <w:tab w:val="left" w:pos="1418"/>
                <w:tab w:val="left" w:pos="1985"/>
                <w:tab w:val="left" w:pos="2552"/>
                <w:tab w:val="left" w:pos="3119"/>
                <w:tab w:val="left" w:pos="3686"/>
                <w:tab w:val="left" w:pos="4253"/>
                <w:tab w:val="left" w:pos="4820"/>
                <w:tab w:val="left" w:pos="5387"/>
                <w:tab w:val="left" w:pos="5954"/>
              </w:tabs>
              <w:jc w:val="center"/>
              <w:rPr>
                <w:rFonts w:cs="Arial"/>
              </w:rPr>
            </w:pPr>
            <w:r w:rsidRPr="00186148">
              <w:rPr>
                <w:rFonts w:cs="Arial"/>
              </w:rPr>
              <w:t>86</w:t>
            </w:r>
          </w:p>
        </w:tc>
      </w:tr>
    </w:tbl>
    <w:p w14:paraId="5F9C013B" w14:textId="77777777" w:rsidR="00443C68" w:rsidRPr="00186148" w:rsidRDefault="00443C68" w:rsidP="00443C68">
      <w:pPr>
        <w:rPr>
          <w:rFonts w:cs="Arial"/>
        </w:rPr>
      </w:pPr>
    </w:p>
    <w:p w14:paraId="7EE8202D" w14:textId="77777777" w:rsidR="00443C68" w:rsidRPr="00186148" w:rsidRDefault="00443C68" w:rsidP="00443C68">
      <w:pPr>
        <w:rPr>
          <w:rFonts w:cs="Arial"/>
        </w:rPr>
      </w:pPr>
    </w:p>
    <w:p w14:paraId="2A276632" w14:textId="7EDB1289" w:rsidR="00443C68" w:rsidRPr="00186148" w:rsidRDefault="00443C68" w:rsidP="00AF6035">
      <w:pPr>
        <w:pStyle w:val="Ttol4"/>
        <w:rPr>
          <w:rFonts w:ascii="Nunito" w:hAnsi="Nunito"/>
        </w:rPr>
      </w:pPr>
      <w:r w:rsidRPr="00186148">
        <w:rPr>
          <w:rFonts w:ascii="Nunito" w:hAnsi="Nunito"/>
        </w:rPr>
        <w:t>B</w:t>
      </w:r>
      <w:r w:rsidR="007E0808">
        <w:rPr>
          <w:rFonts w:ascii="Nunito" w:hAnsi="Nunito"/>
        </w:rPr>
        <w:t xml:space="preserve">ases de càlcul per a la xarxa d’extinció contra incendis </w:t>
      </w:r>
    </w:p>
    <w:p w14:paraId="44884BC7" w14:textId="77777777" w:rsidR="00443C68" w:rsidRPr="00186148" w:rsidRDefault="00443C68" w:rsidP="00AF6035">
      <w:pPr>
        <w:pStyle w:val="Pargrafdellista"/>
      </w:pPr>
      <w:r w:rsidRPr="00186148">
        <w:t>El diàmetre de les canonades s’obté a partir de les velocitats màximes admeses en circuits d’aigua d’incendis: en general d’1,5 m/s a 2 m/s en la distribució interior en edificis que exigeixen un nivell acústic baix (teatres, auditoris,...), en altres casos poden admetre’ls velocitats superiors, fins a 6-8 m/s. El diàmetre nominal (DN) es calcula amb la següent expressió:</w:t>
      </w:r>
    </w:p>
    <w:p w14:paraId="3BCFF34D" w14:textId="77777777" w:rsidR="00443C68" w:rsidRPr="00186148" w:rsidRDefault="00443C68" w:rsidP="00AF6035">
      <w:pPr>
        <w:pStyle w:val="Pargrafdellista"/>
      </w:pPr>
    </w:p>
    <w:p w14:paraId="33B59AEE" w14:textId="77777777" w:rsidR="00443C68" w:rsidRPr="00186148" w:rsidRDefault="00443C68" w:rsidP="00443C68">
      <w:pPr>
        <w:rPr>
          <w:rFonts w:cs="Arial"/>
        </w:rPr>
      </w:pPr>
      <w:r w:rsidRPr="00186148">
        <w:rPr>
          <w:rFonts w:cs="Arial"/>
          <w:position w:val="-28"/>
        </w:rPr>
        <w:object w:dxaOrig="3379" w:dyaOrig="700" w14:anchorId="28F84BC0">
          <v:shape id="_x0000_i1031" type="#_x0000_t75" style="width:168.6pt;height:34.8pt" o:ole="">
            <v:imagedata r:id="rId29" o:title=""/>
          </v:shape>
          <o:OLEObject Type="Embed" ProgID="Equation.3" ShapeID="_x0000_i1031" DrawAspect="Content" ObjectID="_1834638889" r:id="rId30"/>
        </w:object>
      </w:r>
    </w:p>
    <w:p w14:paraId="59055AA6" w14:textId="77777777" w:rsidR="00443C68" w:rsidRPr="00186148" w:rsidRDefault="00443C68" w:rsidP="00443C68">
      <w:pPr>
        <w:rPr>
          <w:rFonts w:cs="Arial"/>
        </w:rPr>
      </w:pPr>
    </w:p>
    <w:p w14:paraId="3D73895E" w14:textId="77777777" w:rsidR="00443C68" w:rsidRPr="00186148" w:rsidRDefault="00443C68" w:rsidP="00AF6035">
      <w:pPr>
        <w:pStyle w:val="Pargrafdellista"/>
      </w:pPr>
      <w:r w:rsidRPr="00186148">
        <w:t>on Q és el cabal simultani en l/s i v la velocitat en m/s.</w:t>
      </w:r>
    </w:p>
    <w:p w14:paraId="1469A6AE" w14:textId="77777777" w:rsidR="00443C68" w:rsidRPr="00186148" w:rsidRDefault="00443C68" w:rsidP="00AF6035">
      <w:pPr>
        <w:pStyle w:val="Pargrafdellista"/>
      </w:pPr>
    </w:p>
    <w:p w14:paraId="342C1849" w14:textId="77777777" w:rsidR="00443C68" w:rsidRPr="00186148" w:rsidRDefault="00443C68" w:rsidP="00443C68">
      <w:pPr>
        <w:rPr>
          <w:rFonts w:cs="Arial"/>
        </w:rPr>
      </w:pPr>
    </w:p>
    <w:p w14:paraId="1AAC6F68" w14:textId="1BB344C3" w:rsidR="00443C68" w:rsidRPr="00186148" w:rsidRDefault="00443C68" w:rsidP="00AF6035">
      <w:pPr>
        <w:pStyle w:val="Ttol4"/>
        <w:rPr>
          <w:rFonts w:ascii="Nunito" w:hAnsi="Nunito"/>
        </w:rPr>
      </w:pPr>
      <w:bookmarkStart w:id="206" w:name="_Toc123103354"/>
      <w:bookmarkStart w:id="207" w:name="_Toc192327866"/>
      <w:bookmarkStart w:id="208" w:name="_Toc192904208"/>
      <w:bookmarkStart w:id="209" w:name="_Toc343845272"/>
      <w:bookmarkStart w:id="210" w:name="_Toc425264172"/>
      <w:r w:rsidRPr="00186148">
        <w:rPr>
          <w:rFonts w:ascii="Nunito" w:hAnsi="Nunito"/>
        </w:rPr>
        <w:t>E</w:t>
      </w:r>
      <w:r w:rsidR="007E0808">
        <w:rPr>
          <w:rFonts w:ascii="Nunito" w:hAnsi="Nunito"/>
        </w:rPr>
        <w:t>xtintors</w:t>
      </w:r>
      <w:bookmarkEnd w:id="206"/>
      <w:bookmarkEnd w:id="207"/>
      <w:bookmarkEnd w:id="208"/>
      <w:bookmarkEnd w:id="209"/>
      <w:bookmarkEnd w:id="210"/>
    </w:p>
    <w:p w14:paraId="643A95D0" w14:textId="77777777" w:rsidR="00443C68" w:rsidRPr="00186148" w:rsidRDefault="00443C68" w:rsidP="00AF6035">
      <w:pPr>
        <w:pStyle w:val="Pargrafdellista"/>
      </w:pPr>
      <w:r w:rsidRPr="00186148">
        <w:t>Distancia màxima des de qualsevol punt d’una planta fins a un extintor: 15 m.</w:t>
      </w:r>
    </w:p>
    <w:p w14:paraId="36922CC5" w14:textId="77777777" w:rsidR="00443C68" w:rsidRPr="00186148" w:rsidRDefault="00443C68" w:rsidP="00AF6035">
      <w:pPr>
        <w:pStyle w:val="Pargrafdellista"/>
      </w:pPr>
      <w:r w:rsidRPr="00186148">
        <w:t>Densitat d’extintors portàtils en zones diàfanes: 1 extintor cada 300 m</w:t>
      </w:r>
      <w:r w:rsidRPr="00186148">
        <w:rPr>
          <w:vertAlign w:val="superscript"/>
        </w:rPr>
        <w:t>2</w:t>
      </w:r>
      <w:r w:rsidRPr="00186148">
        <w:t xml:space="preserve"> o fracció de superfície.</w:t>
      </w:r>
    </w:p>
    <w:p w14:paraId="3039B9A1" w14:textId="77777777" w:rsidR="00AF6035" w:rsidRPr="00186148" w:rsidRDefault="00AF6035" w:rsidP="00AF6035">
      <w:pPr>
        <w:pStyle w:val="Pargrafdellista"/>
      </w:pPr>
    </w:p>
    <w:p w14:paraId="20CC6419" w14:textId="7BCADAD3" w:rsidR="00443C68" w:rsidRPr="00186148" w:rsidRDefault="00443C68" w:rsidP="00AF6035">
      <w:pPr>
        <w:pStyle w:val="Pargrafdellista"/>
      </w:pPr>
      <w:r w:rsidRPr="00186148">
        <w:t>Extintors sobre carro de 25 kg per cada 1.500 m</w:t>
      </w:r>
      <w:r w:rsidRPr="00186148">
        <w:rPr>
          <w:vertAlign w:val="superscript"/>
        </w:rPr>
        <w:t>2</w:t>
      </w:r>
      <w:r w:rsidRPr="00186148">
        <w:t xml:space="preserve"> o fracció de superfície: 1 ut.</w:t>
      </w:r>
    </w:p>
    <w:p w14:paraId="738EDD96" w14:textId="77777777" w:rsidR="00AF6035" w:rsidRPr="00186148" w:rsidRDefault="00AF6035" w:rsidP="00AF6035">
      <w:pPr>
        <w:pStyle w:val="Pargrafdellista"/>
      </w:pPr>
    </w:p>
    <w:p w14:paraId="5C28E773" w14:textId="31931B66" w:rsidR="00443C68" w:rsidRPr="00186148" w:rsidRDefault="00443C68" w:rsidP="00AF6035">
      <w:pPr>
        <w:pStyle w:val="Pargrafdellista"/>
      </w:pPr>
      <w:r w:rsidRPr="00186148">
        <w:t>Els extintors tindran les següents capacitats i eficàcies mínimes:</w:t>
      </w:r>
    </w:p>
    <w:p w14:paraId="284414D9" w14:textId="77777777" w:rsidR="00443C68" w:rsidRPr="00186148" w:rsidRDefault="00443C68" w:rsidP="00545588">
      <w:pPr>
        <w:pStyle w:val="Pargrafdellista"/>
        <w:numPr>
          <w:ilvl w:val="0"/>
          <w:numId w:val="71"/>
        </w:numPr>
      </w:pPr>
      <w:r w:rsidRPr="00186148">
        <w:t xml:space="preserve">Pols seca polivalent </w:t>
      </w:r>
      <w:proofErr w:type="spellStart"/>
      <w:r w:rsidRPr="00186148">
        <w:t>antibrasa</w:t>
      </w:r>
      <w:proofErr w:type="spellEnd"/>
      <w:r w:rsidRPr="00186148">
        <w:t>:</w:t>
      </w:r>
      <w:r w:rsidRPr="00186148">
        <w:tab/>
        <w:t>6 kg</w:t>
      </w:r>
      <w:r w:rsidRPr="00186148">
        <w:tab/>
      </w:r>
      <w:r w:rsidRPr="00186148">
        <w:tab/>
        <w:t>21A-113B</w:t>
      </w:r>
    </w:p>
    <w:p w14:paraId="56E09C27" w14:textId="66202F7E" w:rsidR="00443C68" w:rsidRPr="00186148" w:rsidRDefault="00443C68" w:rsidP="00545588">
      <w:pPr>
        <w:pStyle w:val="Pargrafdellista"/>
        <w:numPr>
          <w:ilvl w:val="0"/>
          <w:numId w:val="71"/>
        </w:numPr>
      </w:pPr>
      <w:r w:rsidRPr="00186148">
        <w:t>Anhídrid carbònic (CO</w:t>
      </w:r>
      <w:r w:rsidRPr="00186148">
        <w:rPr>
          <w:vertAlign w:val="subscript"/>
        </w:rPr>
        <w:t>2</w:t>
      </w:r>
      <w:r w:rsidRPr="00186148">
        <w:t>):</w:t>
      </w:r>
      <w:r w:rsidRPr="00186148">
        <w:tab/>
      </w:r>
      <w:r w:rsidR="00AF6035" w:rsidRPr="00186148">
        <w:tab/>
      </w:r>
      <w:r w:rsidRPr="00186148">
        <w:t>5 kg</w:t>
      </w:r>
      <w:r w:rsidRPr="00186148">
        <w:tab/>
      </w:r>
      <w:r w:rsidRPr="00186148">
        <w:tab/>
        <w:t>55B</w:t>
      </w:r>
    </w:p>
    <w:p w14:paraId="594E8603" w14:textId="77777777" w:rsidR="00AF6035" w:rsidRPr="00186148" w:rsidRDefault="00AF6035" w:rsidP="00AF6035"/>
    <w:p w14:paraId="59629211" w14:textId="77777777" w:rsidR="00AF6035" w:rsidRPr="00186148" w:rsidRDefault="00AF6035" w:rsidP="00AF6035"/>
    <w:p w14:paraId="694C1425" w14:textId="77777777" w:rsidR="007E0808" w:rsidRDefault="007E0808" w:rsidP="007F690A">
      <w:pPr>
        <w:pStyle w:val="Ttol3"/>
        <w:rPr>
          <w:rFonts w:ascii="Nunito" w:hAnsi="Nunito"/>
          <w:sz w:val="22"/>
          <w:szCs w:val="22"/>
        </w:rPr>
      </w:pPr>
      <w:bookmarkStart w:id="211" w:name="_Toc108332171"/>
      <w:bookmarkStart w:id="212" w:name="_Toc108332373"/>
      <w:bookmarkStart w:id="213" w:name="_Toc108332423"/>
      <w:bookmarkStart w:id="214" w:name="_Toc108332473"/>
      <w:bookmarkStart w:id="215" w:name="_Toc304396168"/>
    </w:p>
    <w:p w14:paraId="7E078EE7" w14:textId="50CD2688" w:rsidR="00693ECE" w:rsidRPr="00482E79" w:rsidRDefault="00693ECE" w:rsidP="007F690A">
      <w:pPr>
        <w:pStyle w:val="Ttol3"/>
        <w:rPr>
          <w:rFonts w:ascii="Nunito" w:hAnsi="Nunito"/>
          <w:sz w:val="22"/>
          <w:szCs w:val="22"/>
        </w:rPr>
      </w:pPr>
      <w:bookmarkStart w:id="216" w:name="_Toc224025868"/>
      <w:r w:rsidRPr="00482E79">
        <w:rPr>
          <w:rFonts w:ascii="Nunito" w:hAnsi="Nunito"/>
          <w:sz w:val="22"/>
          <w:szCs w:val="22"/>
        </w:rPr>
        <w:t>C</w:t>
      </w:r>
      <w:r w:rsidR="007E0808">
        <w:rPr>
          <w:rFonts w:ascii="Nunito" w:hAnsi="Nunito"/>
          <w:sz w:val="22"/>
          <w:szCs w:val="22"/>
        </w:rPr>
        <w:t>ontrol d’accessos</w:t>
      </w:r>
      <w:bookmarkEnd w:id="216"/>
      <w:r w:rsidR="007E0808">
        <w:rPr>
          <w:rFonts w:ascii="Nunito" w:hAnsi="Nunito"/>
          <w:sz w:val="22"/>
          <w:szCs w:val="22"/>
        </w:rPr>
        <w:t xml:space="preserve"> </w:t>
      </w:r>
      <w:bookmarkEnd w:id="211"/>
      <w:bookmarkEnd w:id="212"/>
      <w:bookmarkEnd w:id="213"/>
      <w:bookmarkEnd w:id="214"/>
      <w:bookmarkEnd w:id="215"/>
    </w:p>
    <w:p w14:paraId="030226A3" w14:textId="77777777" w:rsidR="00693ECE" w:rsidRPr="00186148" w:rsidRDefault="00693ECE" w:rsidP="007F690A">
      <w:pPr>
        <w:pStyle w:val="Ttol3"/>
        <w:rPr>
          <w:rFonts w:ascii="Nunito" w:hAnsi="Nunito"/>
        </w:rPr>
      </w:pPr>
    </w:p>
    <w:p w14:paraId="61E3CE58" w14:textId="531D70CB" w:rsidR="00693ECE" w:rsidRPr="00186148" w:rsidRDefault="00693ECE" w:rsidP="003F71B5">
      <w:r w:rsidRPr="00186148">
        <w:t xml:space="preserve">Es </w:t>
      </w:r>
      <w:r w:rsidR="003F71B5">
        <w:t>disposarà un lector biomètric nou a l’escala 2 per entrar amb sortida lliure i es connectarà a</w:t>
      </w:r>
      <w:r w:rsidR="001E3B60">
        <w:t>l controlador actual que disposa de una entrada lliure, ja que es disposa d’un biomètric existent a la porta de l’esquerra costat banys.</w:t>
      </w:r>
    </w:p>
    <w:p w14:paraId="7B6FF1A3" w14:textId="77777777" w:rsidR="00693ECE" w:rsidRPr="00186148" w:rsidRDefault="00693ECE" w:rsidP="00693ECE"/>
    <w:p w14:paraId="5E75789D" w14:textId="77777777" w:rsidR="00B36A03" w:rsidRDefault="00B36A03" w:rsidP="00693ECE"/>
    <w:p w14:paraId="4A83CF05" w14:textId="77777777" w:rsidR="00B36A03" w:rsidRDefault="00B36A03" w:rsidP="00693ECE"/>
    <w:p w14:paraId="361A3AD5" w14:textId="77777777" w:rsidR="00B36A03" w:rsidRDefault="00B36A03" w:rsidP="00693ECE"/>
    <w:p w14:paraId="3D8D2AAE" w14:textId="77777777" w:rsidR="00B36A03" w:rsidRDefault="00B36A03" w:rsidP="00693ECE"/>
    <w:p w14:paraId="1FA389A2" w14:textId="77777777" w:rsidR="00B36A03" w:rsidRDefault="00B36A03" w:rsidP="00693ECE"/>
    <w:p w14:paraId="3FF90223" w14:textId="77777777" w:rsidR="00B36A03" w:rsidRDefault="00B36A03" w:rsidP="00693ECE"/>
    <w:p w14:paraId="2C338670" w14:textId="77777777" w:rsidR="00B36A03" w:rsidRDefault="00B36A03" w:rsidP="00693ECE"/>
    <w:p w14:paraId="0EC41139" w14:textId="77777777" w:rsidR="00B36A03" w:rsidRDefault="00B36A03" w:rsidP="00693ECE"/>
    <w:p w14:paraId="23F313EA" w14:textId="77777777" w:rsidR="00B36A03" w:rsidRDefault="00B36A03" w:rsidP="00693ECE"/>
    <w:p w14:paraId="73A289F8" w14:textId="77777777" w:rsidR="00B36A03" w:rsidRDefault="00B36A03" w:rsidP="00693ECE"/>
    <w:p w14:paraId="6BA132C6" w14:textId="77777777" w:rsidR="00B36A03" w:rsidRDefault="00B36A03" w:rsidP="00693ECE"/>
    <w:p w14:paraId="1D27EF9F" w14:textId="77777777" w:rsidR="00B36A03" w:rsidRDefault="00B36A03" w:rsidP="00693ECE"/>
    <w:p w14:paraId="14DC4034" w14:textId="77777777" w:rsidR="00B36A03" w:rsidRDefault="00B36A03" w:rsidP="00693ECE"/>
    <w:p w14:paraId="3C2C22C1" w14:textId="77777777" w:rsidR="00B36A03" w:rsidRDefault="00B36A03" w:rsidP="00693ECE"/>
    <w:p w14:paraId="5F9BB6F5" w14:textId="77777777" w:rsidR="00B36A03" w:rsidRDefault="00B36A03" w:rsidP="00693ECE"/>
    <w:p w14:paraId="288D41E0" w14:textId="77777777" w:rsidR="00B36A03" w:rsidRDefault="00B36A03" w:rsidP="00693ECE"/>
    <w:p w14:paraId="7A889C61" w14:textId="77777777" w:rsidR="00B36A03" w:rsidRDefault="00B36A03" w:rsidP="00693ECE"/>
    <w:p w14:paraId="7BFD6329" w14:textId="77777777" w:rsidR="00B36A03" w:rsidRDefault="00B36A03" w:rsidP="00693ECE"/>
    <w:p w14:paraId="10E32463" w14:textId="77777777" w:rsidR="00B36A03" w:rsidRDefault="00B36A03" w:rsidP="00693ECE"/>
    <w:p w14:paraId="5C3FD420" w14:textId="77777777" w:rsidR="00B36A03" w:rsidRDefault="00B36A03" w:rsidP="00693ECE"/>
    <w:p w14:paraId="48F1C88A" w14:textId="77777777" w:rsidR="00B36A03" w:rsidRDefault="00B36A03" w:rsidP="00693ECE"/>
    <w:p w14:paraId="7007A832" w14:textId="77777777" w:rsidR="00B36A03" w:rsidRDefault="00B36A03" w:rsidP="00693ECE"/>
    <w:p w14:paraId="6CFBC78E" w14:textId="77777777" w:rsidR="00B36A03" w:rsidRDefault="00B36A03" w:rsidP="00693ECE"/>
    <w:p w14:paraId="76704768" w14:textId="77777777" w:rsidR="00B36A03" w:rsidRDefault="00B36A03" w:rsidP="00693ECE"/>
    <w:p w14:paraId="0E149792" w14:textId="77777777" w:rsidR="00B36A03" w:rsidRDefault="00B36A03" w:rsidP="00693ECE"/>
    <w:p w14:paraId="045380DC" w14:textId="77777777" w:rsidR="00B36A03" w:rsidRDefault="00B36A03" w:rsidP="00693ECE"/>
    <w:p w14:paraId="3DA07065" w14:textId="77777777" w:rsidR="00087BF3" w:rsidRDefault="00087BF3" w:rsidP="00490E51">
      <w:pPr>
        <w:pStyle w:val="JGApartado"/>
        <w:jc w:val="both"/>
        <w:rPr>
          <w:rStyle w:val="mfasi"/>
          <w:rFonts w:ascii="Nunito" w:hAnsi="Nunito"/>
          <w:lang w:val="ca-ES"/>
        </w:rPr>
      </w:pPr>
      <w:bookmarkStart w:id="217" w:name="_Toc108332186"/>
      <w:bookmarkStart w:id="218" w:name="_Toc108332388"/>
      <w:bookmarkStart w:id="219" w:name="_Toc108332438"/>
      <w:bookmarkStart w:id="220" w:name="_Toc108332488"/>
      <w:bookmarkStart w:id="221" w:name="_Toc304396185"/>
    </w:p>
    <w:p w14:paraId="0187655F" w14:textId="77777777" w:rsidR="00412A5B" w:rsidRPr="00186148" w:rsidRDefault="00412A5B" w:rsidP="00490E51">
      <w:pPr>
        <w:pStyle w:val="JGApartado"/>
        <w:jc w:val="both"/>
        <w:rPr>
          <w:rStyle w:val="mfasi"/>
          <w:rFonts w:ascii="Nunito" w:hAnsi="Nunito"/>
          <w:lang w:val="ca-ES"/>
        </w:rPr>
      </w:pPr>
    </w:p>
    <w:p w14:paraId="15D5BB2C" w14:textId="5316EBAE" w:rsidR="00490E51" w:rsidRPr="00186148" w:rsidRDefault="00490E51" w:rsidP="00490E51">
      <w:pPr>
        <w:pStyle w:val="JGApartado"/>
        <w:jc w:val="both"/>
        <w:rPr>
          <w:rStyle w:val="mfasi"/>
          <w:rFonts w:ascii="Nunito" w:hAnsi="Nunito"/>
          <w:lang w:val="ca-ES"/>
        </w:rPr>
      </w:pPr>
      <w:bookmarkStart w:id="222" w:name="_Toc212653558"/>
      <w:bookmarkStart w:id="223" w:name="_Toc224025869"/>
      <w:r w:rsidRPr="00186148">
        <w:rPr>
          <w:rStyle w:val="mfasi"/>
          <w:rFonts w:ascii="Nunito" w:hAnsi="Nunito"/>
          <w:lang w:val="ca-ES"/>
        </w:rPr>
        <w:t>PLEC DE CONDICIONS GENERALS</w:t>
      </w:r>
      <w:bookmarkEnd w:id="217"/>
      <w:bookmarkEnd w:id="218"/>
      <w:bookmarkEnd w:id="219"/>
      <w:bookmarkEnd w:id="220"/>
      <w:bookmarkEnd w:id="221"/>
      <w:bookmarkEnd w:id="222"/>
      <w:bookmarkEnd w:id="223"/>
    </w:p>
    <w:p w14:paraId="2EB3EB2D" w14:textId="41CF682C" w:rsidR="00964AFE" w:rsidRDefault="00964AFE" w:rsidP="00693ECE">
      <w:pPr>
        <w:ind w:left="0"/>
      </w:pPr>
    </w:p>
    <w:p w14:paraId="0AA153E1" w14:textId="77777777" w:rsidR="00B36A03" w:rsidRDefault="00B36A03" w:rsidP="00693ECE">
      <w:pPr>
        <w:ind w:left="0"/>
      </w:pPr>
    </w:p>
    <w:p w14:paraId="6400C6C2" w14:textId="77777777" w:rsidR="00B36A03" w:rsidRDefault="00B36A03" w:rsidP="00693ECE">
      <w:pPr>
        <w:ind w:left="0"/>
      </w:pPr>
    </w:p>
    <w:p w14:paraId="045019A7" w14:textId="77777777" w:rsidR="00B36A03" w:rsidRDefault="00B36A03" w:rsidP="00693ECE">
      <w:pPr>
        <w:ind w:left="0"/>
      </w:pPr>
    </w:p>
    <w:p w14:paraId="3CAD5C45" w14:textId="77777777" w:rsidR="00B36A03" w:rsidRDefault="00B36A03" w:rsidP="00693ECE">
      <w:pPr>
        <w:ind w:left="0"/>
      </w:pPr>
    </w:p>
    <w:p w14:paraId="2943BC44" w14:textId="77777777" w:rsidR="00B36A03" w:rsidRDefault="00B36A03" w:rsidP="00693ECE">
      <w:pPr>
        <w:ind w:left="0"/>
      </w:pPr>
    </w:p>
    <w:p w14:paraId="05B8550F" w14:textId="77777777" w:rsidR="00B36A03" w:rsidRDefault="00B36A03" w:rsidP="00693ECE">
      <w:pPr>
        <w:ind w:left="0"/>
      </w:pPr>
    </w:p>
    <w:p w14:paraId="24B017AC" w14:textId="77777777" w:rsidR="00B36A03" w:rsidRDefault="00B36A03" w:rsidP="00693ECE">
      <w:pPr>
        <w:ind w:left="0"/>
      </w:pPr>
    </w:p>
    <w:p w14:paraId="28475D0E" w14:textId="77777777" w:rsidR="00B36A03" w:rsidRDefault="00B36A03" w:rsidP="00693ECE">
      <w:pPr>
        <w:ind w:left="0"/>
      </w:pPr>
    </w:p>
    <w:p w14:paraId="58A8D6E0" w14:textId="77777777" w:rsidR="00B36A03" w:rsidRDefault="00B36A03" w:rsidP="00693ECE">
      <w:pPr>
        <w:ind w:left="0"/>
      </w:pPr>
    </w:p>
    <w:p w14:paraId="4B8A32D7" w14:textId="77777777" w:rsidR="00B36A03" w:rsidRDefault="00B36A03" w:rsidP="00693ECE">
      <w:pPr>
        <w:ind w:left="0"/>
      </w:pPr>
    </w:p>
    <w:p w14:paraId="524A6483" w14:textId="77777777" w:rsidR="00B36A03" w:rsidRDefault="00B36A03" w:rsidP="00693ECE">
      <w:pPr>
        <w:ind w:left="0"/>
      </w:pPr>
    </w:p>
    <w:p w14:paraId="6E68299C" w14:textId="77777777" w:rsidR="00B36A03" w:rsidRDefault="00B36A03" w:rsidP="00693ECE">
      <w:pPr>
        <w:ind w:left="0"/>
      </w:pPr>
    </w:p>
    <w:p w14:paraId="09EEFCEB" w14:textId="77777777" w:rsidR="00B36A03" w:rsidRDefault="00B36A03" w:rsidP="00693ECE">
      <w:pPr>
        <w:ind w:left="0"/>
      </w:pPr>
    </w:p>
    <w:p w14:paraId="5BBBB514" w14:textId="77777777" w:rsidR="00B36A03" w:rsidRDefault="00B36A03" w:rsidP="00693ECE">
      <w:pPr>
        <w:ind w:left="0"/>
      </w:pPr>
    </w:p>
    <w:p w14:paraId="6F61371C" w14:textId="77777777" w:rsidR="00B36A03" w:rsidRDefault="00B36A03" w:rsidP="00693ECE">
      <w:pPr>
        <w:ind w:left="0"/>
      </w:pPr>
    </w:p>
    <w:p w14:paraId="3BD5DA51" w14:textId="77777777" w:rsidR="00B36A03" w:rsidRDefault="00B36A03" w:rsidP="00693ECE">
      <w:pPr>
        <w:ind w:left="0"/>
      </w:pPr>
    </w:p>
    <w:p w14:paraId="2834BC2D" w14:textId="77777777" w:rsidR="00B36A03" w:rsidRDefault="00B36A03" w:rsidP="00693ECE">
      <w:pPr>
        <w:ind w:left="0"/>
      </w:pPr>
    </w:p>
    <w:p w14:paraId="19724B1A" w14:textId="77777777" w:rsidR="00B36A03" w:rsidRDefault="00B36A03" w:rsidP="00693ECE">
      <w:pPr>
        <w:ind w:left="0"/>
      </w:pPr>
    </w:p>
    <w:p w14:paraId="38E03F07" w14:textId="77777777" w:rsidR="00B36A03" w:rsidRDefault="00B36A03" w:rsidP="00693ECE">
      <w:pPr>
        <w:ind w:left="0"/>
      </w:pPr>
    </w:p>
    <w:p w14:paraId="3434650E" w14:textId="77777777" w:rsidR="00B36A03" w:rsidRDefault="00B36A03" w:rsidP="00693ECE">
      <w:pPr>
        <w:ind w:left="0"/>
      </w:pPr>
    </w:p>
    <w:p w14:paraId="2BAF2A42" w14:textId="77777777" w:rsidR="00B36A03" w:rsidRDefault="00B36A03" w:rsidP="00693ECE">
      <w:pPr>
        <w:ind w:left="0"/>
      </w:pPr>
    </w:p>
    <w:p w14:paraId="440A2900" w14:textId="77777777" w:rsidR="00B36A03" w:rsidRDefault="00B36A03" w:rsidP="00693ECE">
      <w:pPr>
        <w:ind w:left="0"/>
      </w:pPr>
    </w:p>
    <w:p w14:paraId="57C92CBF" w14:textId="77777777" w:rsidR="00B36A03" w:rsidRDefault="00B36A03" w:rsidP="00693ECE">
      <w:pPr>
        <w:ind w:left="0"/>
      </w:pPr>
    </w:p>
    <w:p w14:paraId="67D6C061" w14:textId="77777777" w:rsidR="00B36A03" w:rsidRDefault="00B36A03" w:rsidP="00693ECE">
      <w:pPr>
        <w:ind w:left="0"/>
      </w:pPr>
    </w:p>
    <w:p w14:paraId="5930FB01" w14:textId="77777777" w:rsidR="00B36A03" w:rsidRDefault="00B36A03" w:rsidP="00693ECE">
      <w:pPr>
        <w:ind w:left="0"/>
      </w:pPr>
    </w:p>
    <w:p w14:paraId="53FBDF44" w14:textId="77777777" w:rsidR="00B36A03" w:rsidRDefault="00B36A03" w:rsidP="00693ECE">
      <w:pPr>
        <w:ind w:left="0"/>
      </w:pPr>
    </w:p>
    <w:p w14:paraId="25FC412B" w14:textId="77777777" w:rsidR="00B36A03" w:rsidRDefault="00B36A03" w:rsidP="00693ECE">
      <w:pPr>
        <w:ind w:left="0"/>
      </w:pPr>
    </w:p>
    <w:p w14:paraId="56F0D1DB" w14:textId="77777777" w:rsidR="00B36A03" w:rsidRDefault="00B36A03" w:rsidP="00693ECE">
      <w:pPr>
        <w:ind w:left="0"/>
      </w:pPr>
    </w:p>
    <w:p w14:paraId="42954344" w14:textId="77777777" w:rsidR="00B36A03" w:rsidRDefault="00B36A03" w:rsidP="00693ECE">
      <w:pPr>
        <w:ind w:left="0"/>
      </w:pPr>
    </w:p>
    <w:p w14:paraId="5226BFE1" w14:textId="77777777" w:rsidR="00B36A03" w:rsidRDefault="00B36A03" w:rsidP="00693ECE">
      <w:pPr>
        <w:ind w:left="0"/>
      </w:pPr>
    </w:p>
    <w:p w14:paraId="70EA65D3" w14:textId="02B1617A" w:rsidR="00B36A03" w:rsidRPr="00703737" w:rsidRDefault="00B36A03" w:rsidP="00B36A03">
      <w:pPr>
        <w:pStyle w:val="Ttol2"/>
        <w:rPr>
          <w:rFonts w:ascii="Nunito" w:hAnsi="Nunito"/>
          <w:b/>
          <w:bCs/>
          <w:sz w:val="28"/>
          <w:szCs w:val="28"/>
          <w:u w:val="single"/>
        </w:rPr>
      </w:pPr>
      <w:bookmarkStart w:id="224" w:name="_Toc212653535"/>
      <w:bookmarkStart w:id="225" w:name="_Toc224025870"/>
      <w:r w:rsidRPr="00703737">
        <w:rPr>
          <w:rFonts w:ascii="Nunito" w:hAnsi="Nunito"/>
          <w:b/>
          <w:bCs/>
          <w:sz w:val="28"/>
          <w:szCs w:val="28"/>
          <w:u w:val="single"/>
        </w:rPr>
        <w:t>C</w:t>
      </w:r>
      <w:r w:rsidR="003E5666">
        <w:rPr>
          <w:rFonts w:ascii="Nunito" w:hAnsi="Nunito"/>
          <w:b/>
          <w:bCs/>
          <w:sz w:val="28"/>
          <w:szCs w:val="28"/>
          <w:u w:val="single"/>
        </w:rPr>
        <w:t>ondicions generals d’execució</w:t>
      </w:r>
      <w:bookmarkEnd w:id="224"/>
      <w:bookmarkEnd w:id="225"/>
    </w:p>
    <w:p w14:paraId="6B5130E8" w14:textId="77777777" w:rsidR="00B36A03" w:rsidRPr="00186148" w:rsidRDefault="00B36A03" w:rsidP="00B36A03">
      <w:pPr>
        <w:rPr>
          <w:rFonts w:cs="Arial"/>
          <w:b/>
        </w:rPr>
      </w:pPr>
      <w:bookmarkStart w:id="226" w:name="_Toc109727869"/>
      <w:bookmarkStart w:id="227" w:name="OLE_LINK1"/>
      <w:bookmarkStart w:id="228" w:name="OLE_LINK2"/>
    </w:p>
    <w:p w14:paraId="24CE2BCB" w14:textId="138604F2" w:rsidR="00B36A03" w:rsidRDefault="00B36A03" w:rsidP="00B36A03">
      <w:pPr>
        <w:pStyle w:val="Ttol2"/>
        <w:rPr>
          <w:rFonts w:ascii="Nunito" w:hAnsi="Nunito"/>
          <w:b/>
          <w:bCs/>
          <w:sz w:val="24"/>
          <w:szCs w:val="24"/>
        </w:rPr>
      </w:pPr>
      <w:bookmarkStart w:id="229" w:name="_Toc212653536"/>
      <w:bookmarkStart w:id="230" w:name="_Toc224025871"/>
      <w:r w:rsidRPr="00703737">
        <w:rPr>
          <w:rFonts w:ascii="Nunito" w:hAnsi="Nunito"/>
          <w:b/>
          <w:bCs/>
          <w:sz w:val="24"/>
          <w:szCs w:val="24"/>
        </w:rPr>
        <w:t>D</w:t>
      </w:r>
      <w:r w:rsidR="003E5666">
        <w:rPr>
          <w:rFonts w:ascii="Nunito" w:hAnsi="Nunito"/>
          <w:b/>
          <w:bCs/>
          <w:sz w:val="24"/>
          <w:szCs w:val="24"/>
        </w:rPr>
        <w:t>ocumentació complementària</w:t>
      </w:r>
      <w:bookmarkEnd w:id="226"/>
      <w:bookmarkEnd w:id="229"/>
      <w:bookmarkEnd w:id="230"/>
    </w:p>
    <w:p w14:paraId="1472D9CC" w14:textId="77777777" w:rsidR="00B36A03" w:rsidRPr="002F3CF7" w:rsidRDefault="00B36A03" w:rsidP="00B36A03"/>
    <w:p w14:paraId="151A32CA" w14:textId="77777777" w:rsidR="00B36A03" w:rsidRDefault="00B36A03" w:rsidP="00B36A03">
      <w:pPr>
        <w:pStyle w:val="Pargrafdellista"/>
      </w:pPr>
      <w:r w:rsidRPr="00186148">
        <w:t>A més dels documents anteriors i independentment dels mateixos, seran d’obligat compliment totes les ordres i documentació complemen</w:t>
      </w:r>
      <w:r w:rsidRPr="00186148">
        <w:softHyphen/>
        <w:t xml:space="preserve">tària o aclaridora, facilitades per la Direcció Facultativa i la Propietat. </w:t>
      </w:r>
    </w:p>
    <w:p w14:paraId="291B3465" w14:textId="77777777" w:rsidR="00B36A03" w:rsidRPr="00186148" w:rsidRDefault="00B36A03" w:rsidP="00B36A03">
      <w:pPr>
        <w:pStyle w:val="Pargrafdellista"/>
      </w:pPr>
    </w:p>
    <w:p w14:paraId="13B5C556" w14:textId="77777777" w:rsidR="00B36A03" w:rsidRDefault="00B36A03" w:rsidP="00B36A03">
      <w:pPr>
        <w:pStyle w:val="Pargrafdellista"/>
      </w:pPr>
      <w:r w:rsidRPr="00186148">
        <w:t xml:space="preserve">Igualment tindran caràcter de documentació contractual, amb caràcter d’obligatòries, i independentment dels documents esmentats, totes les normes, disposicions i reglaments que pel seu caràcter puguin ser d‘obligada aplicació. </w:t>
      </w:r>
    </w:p>
    <w:p w14:paraId="3F602206" w14:textId="77777777" w:rsidR="00B36A03" w:rsidRPr="00186148" w:rsidRDefault="00B36A03" w:rsidP="00B36A03">
      <w:pPr>
        <w:pStyle w:val="Pargrafdellista"/>
      </w:pPr>
    </w:p>
    <w:p w14:paraId="66061958" w14:textId="77777777" w:rsidR="00B36A03" w:rsidRPr="00186148" w:rsidRDefault="00B36A03" w:rsidP="00B36A03">
      <w:pPr>
        <w:tabs>
          <w:tab w:val="left" w:pos="851"/>
          <w:tab w:val="left" w:pos="1418"/>
          <w:tab w:val="left" w:pos="1985"/>
          <w:tab w:val="left" w:pos="2552"/>
          <w:tab w:val="left" w:pos="3119"/>
          <w:tab w:val="left" w:pos="3686"/>
          <w:tab w:val="left" w:pos="4253"/>
          <w:tab w:val="left" w:pos="4820"/>
          <w:tab w:val="left" w:pos="5387"/>
        </w:tabs>
        <w:rPr>
          <w:rFonts w:cs="Arial"/>
        </w:rPr>
      </w:pPr>
    </w:p>
    <w:p w14:paraId="130724A8" w14:textId="758FDBC2" w:rsidR="00B36A03" w:rsidRPr="00703737" w:rsidRDefault="00B36A03" w:rsidP="00B36A03">
      <w:pPr>
        <w:pStyle w:val="Ttol2"/>
        <w:rPr>
          <w:rFonts w:ascii="Nunito" w:hAnsi="Nunito"/>
          <w:b/>
          <w:bCs/>
          <w:sz w:val="24"/>
          <w:szCs w:val="24"/>
        </w:rPr>
      </w:pPr>
      <w:bookmarkStart w:id="231" w:name="_Toc109727870"/>
      <w:bookmarkStart w:id="232" w:name="_Toc212653537"/>
      <w:bookmarkStart w:id="233" w:name="_Toc224025872"/>
      <w:r w:rsidRPr="00703737">
        <w:rPr>
          <w:rFonts w:ascii="Nunito" w:hAnsi="Nunito"/>
          <w:b/>
          <w:bCs/>
          <w:sz w:val="24"/>
          <w:szCs w:val="24"/>
        </w:rPr>
        <w:t>M</w:t>
      </w:r>
      <w:r w:rsidR="003E5666">
        <w:rPr>
          <w:rFonts w:ascii="Nunito" w:hAnsi="Nunito"/>
          <w:b/>
          <w:bCs/>
          <w:sz w:val="24"/>
          <w:szCs w:val="24"/>
        </w:rPr>
        <w:t>ostres de materials</w:t>
      </w:r>
      <w:bookmarkEnd w:id="231"/>
      <w:bookmarkEnd w:id="232"/>
      <w:bookmarkEnd w:id="233"/>
    </w:p>
    <w:p w14:paraId="1415F2C9" w14:textId="77777777" w:rsidR="00B36A03" w:rsidRDefault="00B36A03" w:rsidP="00B36A03">
      <w:pPr>
        <w:pStyle w:val="Pargrafdellista"/>
      </w:pPr>
    </w:p>
    <w:p w14:paraId="290FD3E0" w14:textId="77777777" w:rsidR="00B36A03" w:rsidRDefault="00B36A03" w:rsidP="00B36A03">
      <w:pPr>
        <w:pStyle w:val="Pargrafdellista"/>
      </w:pPr>
      <w:r w:rsidRPr="00186148">
        <w:t>Els materials objecte de contractació són els indicats en l’oferta obligatòriament.</w:t>
      </w:r>
    </w:p>
    <w:p w14:paraId="5F3FFD75" w14:textId="77777777" w:rsidR="00B36A03" w:rsidRPr="00186148" w:rsidRDefault="00B36A03" w:rsidP="00B36A03">
      <w:pPr>
        <w:pStyle w:val="Pargrafdellista"/>
      </w:pPr>
    </w:p>
    <w:p w14:paraId="34EB5D7A" w14:textId="77777777" w:rsidR="00B36A03" w:rsidRDefault="00B36A03" w:rsidP="00B36A03">
      <w:pPr>
        <w:pStyle w:val="Pargrafdellista"/>
      </w:pPr>
      <w:r w:rsidRPr="00186148">
        <w:t>Si en alguna partida del Projecte apareix el "o equivalent" s’entén que el tipus i marca objecte de contracte és l’indicat com a model en el Projecte, és a dir, de les mateixes característiques, sempre a judici de la Propietat i la Direcció Facultativa.</w:t>
      </w:r>
    </w:p>
    <w:p w14:paraId="446DE158" w14:textId="77777777" w:rsidR="00B36A03" w:rsidRPr="00186148" w:rsidRDefault="00B36A03" w:rsidP="00B36A03">
      <w:pPr>
        <w:pStyle w:val="Pargrafdellista"/>
      </w:pPr>
    </w:p>
    <w:p w14:paraId="466AC682" w14:textId="77777777" w:rsidR="00B36A03" w:rsidRDefault="00B36A03" w:rsidP="00B36A03">
      <w:pPr>
        <w:pStyle w:val="Pargrafdellista"/>
      </w:pPr>
      <w:r w:rsidRPr="00186148">
        <w:t>A petició de la Direcció Facultativa, el Contractista presentarà les mostres dels materials que es sol·licitin, sempre amb l’antelació prevista en el calendari de l’obra.</w:t>
      </w:r>
    </w:p>
    <w:p w14:paraId="094E4564" w14:textId="77777777" w:rsidR="00B36A03" w:rsidRPr="00186148" w:rsidRDefault="00B36A03" w:rsidP="00B36A03">
      <w:pPr>
        <w:pStyle w:val="Pargrafdellista"/>
      </w:pPr>
    </w:p>
    <w:p w14:paraId="1AC8D0D7" w14:textId="77777777" w:rsidR="00B36A03" w:rsidRDefault="00B36A03" w:rsidP="00B36A03">
      <w:pPr>
        <w:pStyle w:val="Pargrafdellista"/>
      </w:pPr>
      <w:r w:rsidRPr="00186148">
        <w:t>Qualsevol canvi que efectuï el Contractista sense tenir-ho aprovat per escrit i de la forma que li indiqui la Direcció Facultativa, representarà en el moment de la seva advertència la seva immediata substitució, amb tot el que això porti amb ell de treballs, cost i responsabilitats. De no fer-ho, podrà la Direcció Facultativa buscar solucions alternatives amb càrrec al Pressupost de contracte i/o garantia.</w:t>
      </w:r>
    </w:p>
    <w:p w14:paraId="250094D6" w14:textId="77777777" w:rsidR="00B36A03" w:rsidRPr="00186148" w:rsidRDefault="00B36A03" w:rsidP="00B36A03">
      <w:pPr>
        <w:pStyle w:val="Pargrafdellista"/>
      </w:pPr>
    </w:p>
    <w:p w14:paraId="225A8938" w14:textId="77777777" w:rsidR="00B36A03" w:rsidRDefault="00B36A03" w:rsidP="00B36A03">
      <w:pPr>
        <w:pStyle w:val="Pargrafdellista"/>
      </w:pPr>
    </w:p>
    <w:p w14:paraId="064EFB05" w14:textId="77777777" w:rsidR="00B36A03" w:rsidRDefault="00B36A03" w:rsidP="00B36A03">
      <w:pPr>
        <w:pStyle w:val="Pargrafdellista"/>
      </w:pPr>
    </w:p>
    <w:p w14:paraId="1F00A1D8" w14:textId="77777777" w:rsidR="00B36A03" w:rsidRDefault="00B36A03" w:rsidP="00B36A03">
      <w:pPr>
        <w:pStyle w:val="Pargrafdellista"/>
      </w:pPr>
      <w:r w:rsidRPr="00186148">
        <w:lastRenderedPageBreak/>
        <w:t>Els materials que hagin de constituir part integrant de les unitats d'obra definitiva, els que el Contractista empri en els mitjans auxiliars par a la seva execució, així com els materials que aquelles instal·lacions i obres auxiliars que parcialment hagin de formar part de les obres objecte del contracte, tant provisionalment com definitives, hauran d'acomplir les especificacions establertes en el Plec de Condicions Tècniques dels materials.</w:t>
      </w:r>
    </w:p>
    <w:p w14:paraId="764DA9B1" w14:textId="77777777" w:rsidR="00B36A03" w:rsidRPr="00186148" w:rsidRDefault="00B36A03" w:rsidP="00B36A03">
      <w:pPr>
        <w:pStyle w:val="Pargrafdellista"/>
      </w:pPr>
    </w:p>
    <w:p w14:paraId="1C73DD6B" w14:textId="77777777" w:rsidR="00B36A03" w:rsidRPr="00186148" w:rsidRDefault="00B36A03" w:rsidP="00B36A03">
      <w:pPr>
        <w:pStyle w:val="Pargrafdellista"/>
      </w:pPr>
      <w:r w:rsidRPr="00186148">
        <w:t>Qualsevol treball que es realitzi amb materials de procedència no auto</w:t>
      </w:r>
      <w:r w:rsidRPr="00186148">
        <w:softHyphen/>
        <w:t>ritzada podrà ser considerat com defectuós, amb les conseqüències que en aquest Plec s'especifiquen.</w:t>
      </w:r>
    </w:p>
    <w:p w14:paraId="24021DED" w14:textId="77777777" w:rsidR="00B36A03" w:rsidRPr="00186148" w:rsidRDefault="00B36A03" w:rsidP="00B36A03"/>
    <w:p w14:paraId="0042CE97" w14:textId="5C8FAA10" w:rsidR="00B36A03" w:rsidRDefault="00B36A03" w:rsidP="00B36A03">
      <w:pPr>
        <w:pStyle w:val="Ttol2"/>
        <w:rPr>
          <w:rFonts w:ascii="Nunito" w:hAnsi="Nunito"/>
          <w:b/>
          <w:bCs/>
          <w:sz w:val="24"/>
          <w:szCs w:val="24"/>
        </w:rPr>
      </w:pPr>
      <w:bookmarkStart w:id="234" w:name="_Toc109727872"/>
      <w:bookmarkStart w:id="235" w:name="_Toc212653538"/>
      <w:bookmarkStart w:id="236" w:name="_Toc224025873"/>
      <w:r w:rsidRPr="00703737">
        <w:rPr>
          <w:rFonts w:ascii="Nunito" w:hAnsi="Nunito"/>
          <w:b/>
          <w:bCs/>
          <w:sz w:val="24"/>
          <w:szCs w:val="24"/>
        </w:rPr>
        <w:t>C</w:t>
      </w:r>
      <w:r w:rsidR="003E5666">
        <w:rPr>
          <w:rFonts w:ascii="Nunito" w:hAnsi="Nunito"/>
          <w:b/>
          <w:bCs/>
          <w:sz w:val="24"/>
          <w:szCs w:val="24"/>
        </w:rPr>
        <w:t>ontrol de qualitat dels materials</w:t>
      </w:r>
      <w:bookmarkEnd w:id="234"/>
      <w:bookmarkEnd w:id="235"/>
      <w:bookmarkEnd w:id="236"/>
    </w:p>
    <w:p w14:paraId="1DFC20E5" w14:textId="77777777" w:rsidR="00B36A03" w:rsidRPr="00406A64" w:rsidRDefault="00B36A03" w:rsidP="00B36A03"/>
    <w:p w14:paraId="6C86A0D8" w14:textId="77777777" w:rsidR="00B36A03" w:rsidRDefault="00B36A03" w:rsidP="00B36A03">
      <w:pPr>
        <w:pStyle w:val="Pargrafdellista"/>
      </w:pPr>
      <w:r w:rsidRPr="00186148">
        <w:t>El Contractista lliurarà a la Direcció Facultativa una llista de materials que consideri definitiva dintre dels 30 dies després d'haver signat el Contracte d'Execució. S'inclouran els noms de fabricants, de la marca, referència, tipus, característiques tècniques i termini de lliurament. Quan algun element sigui diferent dels que s'exposen en el Projecte, s'expressarà clarament en l’esmentada descripció.</w:t>
      </w:r>
    </w:p>
    <w:p w14:paraId="03D57AC7" w14:textId="77777777" w:rsidR="00B36A03" w:rsidRPr="00186148" w:rsidRDefault="00B36A03" w:rsidP="00B36A03">
      <w:pPr>
        <w:pStyle w:val="Pargrafdellista"/>
      </w:pPr>
    </w:p>
    <w:p w14:paraId="2FD3E4F5" w14:textId="77777777" w:rsidR="00B36A03" w:rsidRDefault="00B36A03" w:rsidP="00B36A03">
      <w:pPr>
        <w:pStyle w:val="Pargrafdellista"/>
      </w:pPr>
      <w:r w:rsidRPr="00186148">
        <w:t>El Contractista informarà fefaentment a la Direcció Fa</w:t>
      </w:r>
      <w:r w:rsidRPr="00186148">
        <w:softHyphen/>
        <w:t>cultativa de les dates en que estaran preparats els dife</w:t>
      </w:r>
      <w:r w:rsidRPr="00186148">
        <w:softHyphen/>
        <w:t>rents materials que componen la instal·lació, per a la seva tramesa a obra.</w:t>
      </w:r>
    </w:p>
    <w:p w14:paraId="6F035B79" w14:textId="77777777" w:rsidR="00B36A03" w:rsidRPr="00186148" w:rsidRDefault="00B36A03" w:rsidP="00B36A03">
      <w:pPr>
        <w:pStyle w:val="Pargrafdellista"/>
      </w:pPr>
    </w:p>
    <w:p w14:paraId="6ED9344E" w14:textId="77777777" w:rsidR="00B36A03" w:rsidRDefault="00B36A03" w:rsidP="00B36A03">
      <w:pPr>
        <w:pStyle w:val="Pargrafdellista"/>
      </w:pPr>
      <w:r w:rsidRPr="00186148">
        <w:t>D'aquells materials que la Direcció Facultativa estimi oportú i dels materials que presenti el Contractista com a variant, la Direcció Facultativa procedirà a realitzar, en el lloc de fabricació, les proves i assaigs de control de qualitat, per comprovar que compleixen les especificacions indicades en el Projecte, carregant a compte del Contractista les despeses originades.</w:t>
      </w:r>
    </w:p>
    <w:p w14:paraId="1DB87E36" w14:textId="77777777" w:rsidR="00B36A03" w:rsidRPr="00186148" w:rsidRDefault="00B36A03" w:rsidP="00B36A03">
      <w:pPr>
        <w:pStyle w:val="Pargrafdellista"/>
      </w:pPr>
    </w:p>
    <w:p w14:paraId="49CEAA6B" w14:textId="77777777" w:rsidR="00B36A03" w:rsidRPr="00186148" w:rsidRDefault="00B36A03" w:rsidP="00B36A03">
      <w:pPr>
        <w:pStyle w:val="Pargrafdellista"/>
      </w:pPr>
      <w:r w:rsidRPr="00186148">
        <w:t>Tot assaig que no hagi resultat satisfactori o que no ofereixi les suficients garanties es podrà començar de nou a càrrec del mateix Contractista. Aquells materials que no compleixin alguna de les especificacions indicades en Projecte no seran autoritzats per a muntatge en obra. Els elements o màquines enviades a obra sense aquests requi</w:t>
      </w:r>
      <w:r w:rsidRPr="00186148">
        <w:softHyphen/>
        <w:t>sits podran ser rebutjats sense ulteriors proves.</w:t>
      </w:r>
    </w:p>
    <w:p w14:paraId="186CABAE" w14:textId="77777777" w:rsidR="00B36A03" w:rsidRDefault="00B36A03" w:rsidP="00B36A03">
      <w:pPr>
        <w:tabs>
          <w:tab w:val="left" w:pos="851"/>
          <w:tab w:val="left" w:pos="1418"/>
          <w:tab w:val="left" w:pos="1985"/>
          <w:tab w:val="left" w:pos="2552"/>
          <w:tab w:val="left" w:pos="3119"/>
          <w:tab w:val="left" w:pos="3686"/>
          <w:tab w:val="left" w:pos="4253"/>
          <w:tab w:val="left" w:pos="4820"/>
          <w:tab w:val="left" w:pos="5387"/>
        </w:tabs>
        <w:rPr>
          <w:rFonts w:cs="Arial"/>
        </w:rPr>
      </w:pPr>
    </w:p>
    <w:p w14:paraId="463B76A2" w14:textId="77777777" w:rsidR="003E5666" w:rsidRPr="00186148" w:rsidRDefault="003E5666" w:rsidP="00B36A03">
      <w:pPr>
        <w:tabs>
          <w:tab w:val="left" w:pos="851"/>
          <w:tab w:val="left" w:pos="1418"/>
          <w:tab w:val="left" w:pos="1985"/>
          <w:tab w:val="left" w:pos="2552"/>
          <w:tab w:val="left" w:pos="3119"/>
          <w:tab w:val="left" w:pos="3686"/>
          <w:tab w:val="left" w:pos="4253"/>
          <w:tab w:val="left" w:pos="4820"/>
          <w:tab w:val="left" w:pos="5387"/>
        </w:tabs>
        <w:rPr>
          <w:rFonts w:cs="Arial"/>
        </w:rPr>
      </w:pPr>
    </w:p>
    <w:p w14:paraId="1C02FFC4" w14:textId="4FC54A94" w:rsidR="00B36A03" w:rsidRPr="00703737" w:rsidRDefault="00B36A03" w:rsidP="00B36A03">
      <w:pPr>
        <w:pStyle w:val="Ttol2"/>
        <w:rPr>
          <w:rFonts w:ascii="Nunito" w:hAnsi="Nunito"/>
          <w:b/>
          <w:bCs/>
          <w:sz w:val="24"/>
          <w:szCs w:val="24"/>
        </w:rPr>
      </w:pPr>
      <w:bookmarkStart w:id="237" w:name="_Toc109727873"/>
      <w:bookmarkStart w:id="238" w:name="_Toc212653539"/>
      <w:bookmarkStart w:id="239" w:name="_Toc224025874"/>
      <w:r w:rsidRPr="00703737">
        <w:rPr>
          <w:rFonts w:ascii="Nunito" w:hAnsi="Nunito"/>
          <w:b/>
          <w:bCs/>
          <w:sz w:val="24"/>
          <w:szCs w:val="24"/>
        </w:rPr>
        <w:lastRenderedPageBreak/>
        <w:t>P</w:t>
      </w:r>
      <w:r w:rsidR="003E5666">
        <w:rPr>
          <w:rFonts w:ascii="Nunito" w:hAnsi="Nunito"/>
          <w:b/>
          <w:bCs/>
          <w:sz w:val="24"/>
          <w:szCs w:val="24"/>
        </w:rPr>
        <w:t>lànols de muntatge</w:t>
      </w:r>
      <w:bookmarkEnd w:id="237"/>
      <w:bookmarkEnd w:id="238"/>
      <w:bookmarkEnd w:id="239"/>
    </w:p>
    <w:p w14:paraId="3A1AB59B" w14:textId="77777777" w:rsidR="00B36A03" w:rsidRDefault="00B36A03" w:rsidP="00B36A03">
      <w:pPr>
        <w:pStyle w:val="Pargrafdellista"/>
      </w:pPr>
    </w:p>
    <w:p w14:paraId="2DB5C603" w14:textId="77777777" w:rsidR="00B36A03" w:rsidRDefault="00B36A03" w:rsidP="00B36A03">
      <w:pPr>
        <w:pStyle w:val="Pargrafdellista"/>
      </w:pPr>
      <w:r w:rsidRPr="00186148">
        <w:t>Els plànols de muntatge són els que complementen als plànols del Projecte en aquells aspectes propis de l'execució de la instal·lació, i que permeten detectar i resoldre problemes d'execució i coordinació amb altres instal·lacions abans de que es presentin en l'obra.</w:t>
      </w:r>
    </w:p>
    <w:p w14:paraId="317A3E9A" w14:textId="77777777" w:rsidR="00B36A03" w:rsidRPr="00186148" w:rsidRDefault="00B36A03" w:rsidP="00B36A03">
      <w:pPr>
        <w:pStyle w:val="Pargrafdellista"/>
      </w:pPr>
    </w:p>
    <w:p w14:paraId="39C067CC" w14:textId="77777777" w:rsidR="00B36A03" w:rsidRDefault="00B36A03" w:rsidP="00B36A03">
      <w:pPr>
        <w:pStyle w:val="Pargrafdellista"/>
      </w:pPr>
      <w:r w:rsidRPr="00186148">
        <w:t>El Contractista presentarà a l'inici de l'obra una llista dels plànols de muntatge que va a realitzar, que serà aprovada per la Direcció Facultativa. També presentarà un programa de producció d'aquests plànols d'acord amb el programa general de l'obra.</w:t>
      </w:r>
    </w:p>
    <w:p w14:paraId="255ACC63" w14:textId="77777777" w:rsidR="00B36A03" w:rsidRPr="00186148" w:rsidRDefault="00B36A03" w:rsidP="00B36A03">
      <w:pPr>
        <w:pStyle w:val="Pargrafdellista"/>
      </w:pPr>
    </w:p>
    <w:p w14:paraId="275FAC30" w14:textId="77777777" w:rsidR="00B36A03" w:rsidRDefault="00B36A03" w:rsidP="00B36A03">
      <w:pPr>
        <w:pStyle w:val="Pargrafdellista"/>
      </w:pPr>
      <w:r w:rsidRPr="00186148">
        <w:t>El Contractista presentarà els plànols de muntatge a la Direcció Facultativa, que els revisarà en un termini no superior a dues setmanes.</w:t>
      </w:r>
    </w:p>
    <w:p w14:paraId="1C5D6616" w14:textId="77777777" w:rsidR="00B36A03" w:rsidRPr="00186148" w:rsidRDefault="00B36A03" w:rsidP="00B36A03">
      <w:pPr>
        <w:pStyle w:val="Pargrafdellista"/>
      </w:pPr>
    </w:p>
    <w:p w14:paraId="462219C2" w14:textId="77777777" w:rsidR="00B36A03" w:rsidRPr="00186148" w:rsidRDefault="00B36A03" w:rsidP="00B36A03">
      <w:pPr>
        <w:pStyle w:val="Pargrafdellista"/>
      </w:pPr>
      <w:r w:rsidRPr="00186148">
        <w:t>Sense ser exhaustius, els plànols de muntatge han d'incloure: coordinació en falsos sostres, relació de les instal·lacions amb l'estructura, sales de màquines, execució de suports</w:t>
      </w:r>
      <w:r>
        <w:t xml:space="preserve"> d’equips</w:t>
      </w:r>
      <w:r w:rsidRPr="00186148">
        <w:t>, etc.</w:t>
      </w:r>
    </w:p>
    <w:p w14:paraId="2542F10F" w14:textId="77777777" w:rsidR="00B36A03" w:rsidRPr="00186148" w:rsidRDefault="00B36A03" w:rsidP="00B36A03">
      <w:pPr>
        <w:tabs>
          <w:tab w:val="left" w:pos="851"/>
          <w:tab w:val="left" w:pos="1418"/>
          <w:tab w:val="left" w:pos="1985"/>
          <w:tab w:val="left" w:pos="2552"/>
          <w:tab w:val="left" w:pos="3119"/>
          <w:tab w:val="left" w:pos="3686"/>
          <w:tab w:val="left" w:pos="4253"/>
          <w:tab w:val="left" w:pos="4820"/>
          <w:tab w:val="left" w:pos="5387"/>
        </w:tabs>
        <w:rPr>
          <w:rFonts w:cs="Arial"/>
        </w:rPr>
      </w:pPr>
    </w:p>
    <w:p w14:paraId="2628A033" w14:textId="1475B042" w:rsidR="00B36A03" w:rsidRDefault="00B36A03" w:rsidP="003E5666">
      <w:pPr>
        <w:pStyle w:val="Ttol2"/>
        <w:rPr>
          <w:rFonts w:ascii="Nunito" w:hAnsi="Nunito"/>
          <w:b/>
          <w:bCs/>
          <w:sz w:val="24"/>
          <w:szCs w:val="24"/>
        </w:rPr>
      </w:pPr>
      <w:bookmarkStart w:id="240" w:name="_Toc109727874"/>
      <w:bookmarkStart w:id="241" w:name="_Toc212653540"/>
      <w:bookmarkStart w:id="242" w:name="_Toc224025875"/>
      <w:r w:rsidRPr="00703737">
        <w:rPr>
          <w:rFonts w:ascii="Nunito" w:hAnsi="Nunito"/>
          <w:b/>
          <w:bCs/>
          <w:sz w:val="24"/>
          <w:szCs w:val="24"/>
        </w:rPr>
        <w:t>R</w:t>
      </w:r>
      <w:r w:rsidR="003E5666">
        <w:rPr>
          <w:rFonts w:ascii="Nunito" w:hAnsi="Nunito"/>
          <w:b/>
          <w:bCs/>
          <w:sz w:val="24"/>
          <w:szCs w:val="24"/>
        </w:rPr>
        <w:t>eplanteig</w:t>
      </w:r>
      <w:bookmarkEnd w:id="242"/>
      <w:r w:rsidR="003E5666">
        <w:rPr>
          <w:rFonts w:ascii="Nunito" w:hAnsi="Nunito"/>
          <w:b/>
          <w:bCs/>
          <w:sz w:val="24"/>
          <w:szCs w:val="24"/>
        </w:rPr>
        <w:t xml:space="preserve"> </w:t>
      </w:r>
      <w:bookmarkEnd w:id="240"/>
      <w:bookmarkEnd w:id="241"/>
    </w:p>
    <w:p w14:paraId="0F2B694B" w14:textId="77777777" w:rsidR="003E5666" w:rsidRPr="003E5666" w:rsidRDefault="003E5666" w:rsidP="003E5666"/>
    <w:p w14:paraId="7F968E2E" w14:textId="77777777" w:rsidR="00B36A03" w:rsidRPr="00186148" w:rsidRDefault="00B36A03" w:rsidP="00B36A03">
      <w:pPr>
        <w:pStyle w:val="Pargrafdellista"/>
      </w:pPr>
      <w:r w:rsidRPr="00186148">
        <w:t>D'acord amb els plànols de muntatge conformats i en el moment oportú segons el pla d'obra, el Contractista marcarà de forma visible la instal·lació amb punts d'ancoratge, regates, trepants, etc. el qual haurà de ser aprovat per la Direcció Facultativa abans de començar la seva execució.</w:t>
      </w:r>
    </w:p>
    <w:p w14:paraId="4DD969C1" w14:textId="77777777" w:rsidR="00B36A03" w:rsidRPr="00186148" w:rsidRDefault="00B36A03" w:rsidP="00B36A03">
      <w:pPr>
        <w:tabs>
          <w:tab w:val="left" w:pos="851"/>
          <w:tab w:val="left" w:pos="1418"/>
          <w:tab w:val="left" w:pos="1985"/>
          <w:tab w:val="left" w:pos="2552"/>
          <w:tab w:val="left" w:pos="3119"/>
          <w:tab w:val="left" w:pos="3686"/>
          <w:tab w:val="left" w:pos="4253"/>
          <w:tab w:val="left" w:pos="4820"/>
          <w:tab w:val="left" w:pos="5387"/>
        </w:tabs>
        <w:rPr>
          <w:rFonts w:cs="Arial"/>
        </w:rPr>
      </w:pPr>
    </w:p>
    <w:p w14:paraId="28BAF272" w14:textId="4D5E629B" w:rsidR="00B36A03" w:rsidRDefault="00B36A03" w:rsidP="00B36A03">
      <w:pPr>
        <w:pStyle w:val="Ttol2"/>
        <w:rPr>
          <w:rFonts w:ascii="Nunito" w:hAnsi="Nunito"/>
          <w:b/>
          <w:bCs/>
          <w:sz w:val="24"/>
          <w:szCs w:val="24"/>
        </w:rPr>
      </w:pPr>
      <w:bookmarkStart w:id="243" w:name="_Toc109727875"/>
      <w:bookmarkStart w:id="244" w:name="_Toc212653541"/>
      <w:bookmarkStart w:id="245" w:name="_Toc224025876"/>
      <w:r w:rsidRPr="00703737">
        <w:rPr>
          <w:rFonts w:ascii="Nunito" w:hAnsi="Nunito"/>
          <w:b/>
          <w:bCs/>
          <w:sz w:val="24"/>
          <w:szCs w:val="24"/>
        </w:rPr>
        <w:t>S</w:t>
      </w:r>
      <w:r w:rsidR="003E5666">
        <w:rPr>
          <w:rFonts w:ascii="Nunito" w:hAnsi="Nunito"/>
          <w:b/>
          <w:bCs/>
          <w:sz w:val="24"/>
          <w:szCs w:val="24"/>
        </w:rPr>
        <w:t>ubministraments auxiliars</w:t>
      </w:r>
      <w:bookmarkEnd w:id="245"/>
      <w:r w:rsidR="003E5666">
        <w:rPr>
          <w:rFonts w:ascii="Nunito" w:hAnsi="Nunito"/>
          <w:b/>
          <w:bCs/>
          <w:sz w:val="24"/>
          <w:szCs w:val="24"/>
        </w:rPr>
        <w:t xml:space="preserve"> </w:t>
      </w:r>
      <w:bookmarkEnd w:id="243"/>
      <w:bookmarkEnd w:id="244"/>
    </w:p>
    <w:p w14:paraId="26F3D762" w14:textId="77777777" w:rsidR="00B36A03" w:rsidRPr="00406A64" w:rsidRDefault="00B36A03" w:rsidP="00B36A03"/>
    <w:p w14:paraId="739A8784" w14:textId="77777777" w:rsidR="00B36A03" w:rsidRPr="00186148" w:rsidRDefault="00B36A03" w:rsidP="00B36A03">
      <w:pPr>
        <w:pStyle w:val="Pargrafdellista"/>
      </w:pPr>
      <w:r w:rsidRPr="00186148">
        <w:t>Tots els ajuts tal com qualsevol ajut de peonada o elements mecànics per a transport i col·locació de mate</w:t>
      </w:r>
      <w:r w:rsidRPr="00186148">
        <w:softHyphen/>
        <w:t>rial, descàrrega de camions, subministraments d'ancoratges, suports, bastides, etc. sense que sigui aquesta relació limitativa, corren per compte del Contractista de la instal·lació ja que ha de preveure una instal·lació completa, perfec</w:t>
      </w:r>
      <w:r w:rsidRPr="00186148">
        <w:softHyphen/>
        <w:t>tament acabada i lliurada en complet i bon ordre de marxa.</w:t>
      </w:r>
    </w:p>
    <w:p w14:paraId="0A4DC6A5" w14:textId="77777777" w:rsidR="00B36A03" w:rsidRPr="00186148" w:rsidRDefault="00B36A03" w:rsidP="00B36A03">
      <w:pPr>
        <w:tabs>
          <w:tab w:val="left" w:pos="851"/>
          <w:tab w:val="left" w:pos="1418"/>
          <w:tab w:val="left" w:pos="1985"/>
          <w:tab w:val="left" w:pos="2552"/>
          <w:tab w:val="left" w:pos="3119"/>
          <w:tab w:val="left" w:pos="3686"/>
          <w:tab w:val="left" w:pos="4253"/>
          <w:tab w:val="left" w:pos="4820"/>
          <w:tab w:val="left" w:pos="5387"/>
        </w:tabs>
        <w:rPr>
          <w:rFonts w:cs="Arial"/>
        </w:rPr>
      </w:pPr>
    </w:p>
    <w:p w14:paraId="64CA6CCC" w14:textId="1F81F8CB" w:rsidR="00B36A03" w:rsidRDefault="00B36A03" w:rsidP="00B36A03">
      <w:pPr>
        <w:pStyle w:val="Ttol2"/>
        <w:rPr>
          <w:rFonts w:ascii="Nunito" w:hAnsi="Nunito"/>
          <w:b/>
          <w:bCs/>
          <w:sz w:val="24"/>
          <w:szCs w:val="24"/>
        </w:rPr>
      </w:pPr>
      <w:bookmarkStart w:id="246" w:name="_Toc109727876"/>
      <w:bookmarkStart w:id="247" w:name="_Toc212653542"/>
      <w:bookmarkStart w:id="248" w:name="_Toc224025877"/>
      <w:r w:rsidRPr="00703737">
        <w:rPr>
          <w:rFonts w:ascii="Nunito" w:hAnsi="Nunito"/>
          <w:b/>
          <w:bCs/>
          <w:sz w:val="24"/>
          <w:szCs w:val="24"/>
        </w:rPr>
        <w:lastRenderedPageBreak/>
        <w:t>N</w:t>
      </w:r>
      <w:r w:rsidR="003E5666">
        <w:rPr>
          <w:rFonts w:ascii="Nunito" w:hAnsi="Nunito"/>
          <w:b/>
          <w:bCs/>
          <w:sz w:val="24"/>
          <w:szCs w:val="24"/>
        </w:rPr>
        <w:t>ormes generals de muntatge</w:t>
      </w:r>
      <w:bookmarkEnd w:id="248"/>
      <w:r w:rsidR="003E5666">
        <w:rPr>
          <w:rFonts w:ascii="Nunito" w:hAnsi="Nunito"/>
          <w:b/>
          <w:bCs/>
          <w:sz w:val="24"/>
          <w:szCs w:val="24"/>
        </w:rPr>
        <w:t xml:space="preserve"> </w:t>
      </w:r>
      <w:bookmarkEnd w:id="246"/>
      <w:bookmarkEnd w:id="247"/>
    </w:p>
    <w:p w14:paraId="44BCCB8A" w14:textId="77777777" w:rsidR="00B36A03" w:rsidRPr="0060387F" w:rsidRDefault="00B36A03" w:rsidP="00B36A03"/>
    <w:p w14:paraId="19D94986" w14:textId="77777777" w:rsidR="00B36A03" w:rsidRDefault="00B36A03" w:rsidP="00B36A03">
      <w:pPr>
        <w:pStyle w:val="Pargrafdellista"/>
      </w:pPr>
      <w:r w:rsidRPr="00186148">
        <w:t>Les instal·lacions es realitzaran seguin les pràctiques normals per obtenir un bon funciona</w:t>
      </w:r>
      <w:r w:rsidRPr="00186148">
        <w:softHyphen/>
        <w:t>ment, pel que es respectaran les especifi</w:t>
      </w:r>
      <w:r w:rsidRPr="00186148">
        <w:softHyphen/>
        <w:t>cacions i instruccions de les empreses subministradores.</w:t>
      </w:r>
    </w:p>
    <w:p w14:paraId="3FE64BBB" w14:textId="77777777" w:rsidR="00B36A03" w:rsidRPr="00186148" w:rsidRDefault="00B36A03" w:rsidP="00B36A03">
      <w:pPr>
        <w:pStyle w:val="Pargrafdellista"/>
      </w:pPr>
    </w:p>
    <w:p w14:paraId="00F42BAA" w14:textId="77777777" w:rsidR="00B36A03" w:rsidRDefault="00B36A03" w:rsidP="00B36A03">
      <w:pPr>
        <w:pStyle w:val="Pargrafdellista"/>
      </w:pPr>
      <w:r w:rsidRPr="00186148">
        <w:t>El muntatge de la instal·lació es realitzarà ajustant-se a les indicacions i Plànols del projecte i als Plànols de muntatge realitzats pel Contractista i aprovats per la Direcció Facultativa.</w:t>
      </w:r>
    </w:p>
    <w:p w14:paraId="323BCD5C" w14:textId="77777777" w:rsidR="00B36A03" w:rsidRPr="00186148" w:rsidRDefault="00B36A03" w:rsidP="00B36A03">
      <w:pPr>
        <w:pStyle w:val="Pargrafdellista"/>
      </w:pPr>
    </w:p>
    <w:p w14:paraId="3B420988" w14:textId="77777777" w:rsidR="00B36A03" w:rsidRDefault="00B36A03" w:rsidP="00B36A03">
      <w:pPr>
        <w:pStyle w:val="Pargrafdellista"/>
      </w:pPr>
      <w:r w:rsidRPr="00186148">
        <w:t>Quan en l'obra sigui necessari fer modificacions en aquests Plànols o substituir els materials aprovats per altres, es sol·licitarà permís a la Direcció Facultativa en la forma per ella establerta.</w:t>
      </w:r>
    </w:p>
    <w:p w14:paraId="6F7473D8" w14:textId="77777777" w:rsidR="00B36A03" w:rsidRPr="00186148" w:rsidRDefault="00B36A03" w:rsidP="00B36A03">
      <w:pPr>
        <w:pStyle w:val="Pargrafdellista"/>
      </w:pPr>
    </w:p>
    <w:p w14:paraId="618D07EC" w14:textId="77777777" w:rsidR="00B36A03" w:rsidRDefault="00B36A03" w:rsidP="00B36A03">
      <w:pPr>
        <w:pStyle w:val="Pargrafdellista"/>
      </w:pPr>
      <w:r w:rsidRPr="00186148">
        <w:t>En tots els equips es disposaran les proteccions pertinents per evitar accidents. En aquelles parts mòbils de les màquines i motors es disposaran envoltants o reixes metàl·liques de protecció.</w:t>
      </w:r>
    </w:p>
    <w:p w14:paraId="7A75DCA5" w14:textId="77777777" w:rsidR="00B36A03" w:rsidRPr="00186148" w:rsidRDefault="00B36A03" w:rsidP="00B36A03">
      <w:pPr>
        <w:pStyle w:val="Pargrafdellista"/>
      </w:pPr>
    </w:p>
    <w:p w14:paraId="169EA612" w14:textId="77777777" w:rsidR="00B36A03" w:rsidRPr="00186148" w:rsidRDefault="00B36A03" w:rsidP="00B36A03">
      <w:pPr>
        <w:pStyle w:val="Pargrafdellista"/>
      </w:pPr>
      <w:r w:rsidRPr="00186148">
        <w:t>Durant el procés d'instal·lació es protegiran degudament tots els aparells, col·locant  tap o cobertes en les canonades que hagin de quedar obertes durant algun temps.</w:t>
      </w:r>
    </w:p>
    <w:p w14:paraId="5F55CB64" w14:textId="77777777" w:rsidR="00B36A03" w:rsidRPr="00186148" w:rsidRDefault="00B36A03" w:rsidP="00B36A03">
      <w:pPr>
        <w:pStyle w:val="Pargrafdellista"/>
      </w:pPr>
      <w:r w:rsidRPr="00186148">
        <w:t>Tots els elements de la instal·lació com vàlvules, motors i controls es muntaran de forma que siguin fàcilment acces</w:t>
      </w:r>
      <w:r w:rsidRPr="00186148">
        <w:softHyphen/>
        <w:t>si</w:t>
      </w:r>
      <w:r w:rsidRPr="00186148">
        <w:softHyphen/>
        <w:t>bles per a la seva revisió, reparació o substitució.</w:t>
      </w:r>
    </w:p>
    <w:p w14:paraId="7968A6C6" w14:textId="77777777" w:rsidR="00B36A03" w:rsidRDefault="00B36A03" w:rsidP="00B36A03">
      <w:pPr>
        <w:tabs>
          <w:tab w:val="left" w:pos="851"/>
          <w:tab w:val="left" w:pos="1418"/>
          <w:tab w:val="left" w:pos="1985"/>
          <w:tab w:val="left" w:pos="2552"/>
          <w:tab w:val="left" w:pos="3119"/>
          <w:tab w:val="left" w:pos="3686"/>
          <w:tab w:val="left" w:pos="4253"/>
          <w:tab w:val="left" w:pos="4820"/>
          <w:tab w:val="left" w:pos="5387"/>
        </w:tabs>
        <w:rPr>
          <w:rFonts w:cs="Arial"/>
        </w:rPr>
      </w:pPr>
    </w:p>
    <w:p w14:paraId="3ED2E5E7" w14:textId="77777777" w:rsidR="00B36A03" w:rsidRPr="00186148" w:rsidRDefault="00B36A03" w:rsidP="00B36A03">
      <w:pPr>
        <w:tabs>
          <w:tab w:val="left" w:pos="851"/>
          <w:tab w:val="left" w:pos="1418"/>
          <w:tab w:val="left" w:pos="1985"/>
          <w:tab w:val="left" w:pos="2552"/>
          <w:tab w:val="left" w:pos="3119"/>
          <w:tab w:val="left" w:pos="3686"/>
          <w:tab w:val="left" w:pos="4253"/>
          <w:tab w:val="left" w:pos="4820"/>
          <w:tab w:val="left" w:pos="5387"/>
        </w:tabs>
        <w:rPr>
          <w:rFonts w:cs="Arial"/>
        </w:rPr>
      </w:pPr>
    </w:p>
    <w:p w14:paraId="3BCA9F04" w14:textId="068B10C3" w:rsidR="00B36A03" w:rsidRDefault="00B36A03" w:rsidP="00B36A03">
      <w:pPr>
        <w:pStyle w:val="Ttol2"/>
        <w:rPr>
          <w:rFonts w:ascii="Nunito" w:hAnsi="Nunito"/>
          <w:b/>
          <w:bCs/>
          <w:sz w:val="24"/>
          <w:szCs w:val="24"/>
        </w:rPr>
      </w:pPr>
      <w:bookmarkStart w:id="249" w:name="_Toc109727877"/>
      <w:bookmarkStart w:id="250" w:name="_Toc212653543"/>
      <w:bookmarkStart w:id="251" w:name="_Toc224025878"/>
      <w:r w:rsidRPr="00703737">
        <w:rPr>
          <w:rFonts w:ascii="Nunito" w:hAnsi="Nunito"/>
          <w:b/>
          <w:bCs/>
          <w:sz w:val="24"/>
          <w:szCs w:val="24"/>
        </w:rPr>
        <w:t>P</w:t>
      </w:r>
      <w:r w:rsidR="003E5666">
        <w:rPr>
          <w:rFonts w:ascii="Nunito" w:hAnsi="Nunito"/>
          <w:b/>
          <w:bCs/>
          <w:sz w:val="24"/>
          <w:szCs w:val="24"/>
        </w:rPr>
        <w:t>roves</w:t>
      </w:r>
      <w:bookmarkEnd w:id="249"/>
      <w:bookmarkEnd w:id="250"/>
      <w:bookmarkEnd w:id="251"/>
    </w:p>
    <w:p w14:paraId="67433CF5" w14:textId="77777777" w:rsidR="00B36A03" w:rsidRPr="0060387F" w:rsidRDefault="00B36A03" w:rsidP="00B36A03"/>
    <w:p w14:paraId="19868169" w14:textId="77777777" w:rsidR="00B36A03" w:rsidRDefault="00B36A03" w:rsidP="00B36A03">
      <w:pPr>
        <w:pStyle w:val="Pargrafdellista"/>
      </w:pPr>
      <w:r w:rsidRPr="00186148">
        <w:t xml:space="preserve">Al finalitzar l'execució de la instal·lació, l'Instal·lador està obligat a regular i equilibrar tots els circuits </w:t>
      </w:r>
      <w:r>
        <w:t xml:space="preserve">hidràulics </w:t>
      </w:r>
      <w:r w:rsidRPr="00186148">
        <w:t xml:space="preserve">i a realitzar les proves de rendiment i seguretat dels diferents equips </w:t>
      </w:r>
      <w:r>
        <w:t xml:space="preserve">i canonades i cablejat </w:t>
      </w:r>
      <w:r w:rsidRPr="00186148">
        <w:t>de la instal·lació</w:t>
      </w:r>
      <w:r>
        <w:t xml:space="preserve"> d’acord amb la normativa vigent i d’acord amb les indicacions de la Direcció Facultativa (DF)</w:t>
      </w:r>
      <w:r w:rsidRPr="00186148">
        <w:t>. L'Instal·lador complimentarà les fitxes del Protocol de proves</w:t>
      </w:r>
      <w:r>
        <w:t xml:space="preserve"> a consensuar per la DF</w:t>
      </w:r>
      <w:r w:rsidRPr="00186148">
        <w:t>, en la seva totalitat (una fitxa per a cada element de la instal·lació).</w:t>
      </w:r>
    </w:p>
    <w:p w14:paraId="581F5D07" w14:textId="77777777" w:rsidR="00B36A03" w:rsidRDefault="00B36A03" w:rsidP="00B36A03">
      <w:pPr>
        <w:pStyle w:val="Pargrafdellista"/>
      </w:pPr>
    </w:p>
    <w:p w14:paraId="4640C51C" w14:textId="77777777" w:rsidR="00B36A03" w:rsidRDefault="00B36A03" w:rsidP="00B36A03">
      <w:pPr>
        <w:pStyle w:val="Pargrafdellista"/>
      </w:pPr>
    </w:p>
    <w:p w14:paraId="3DD6AEC5" w14:textId="77777777" w:rsidR="00B36A03" w:rsidRPr="00186148" w:rsidRDefault="00B36A03" w:rsidP="00B36A03">
      <w:pPr>
        <w:pStyle w:val="Pargrafdellista"/>
      </w:pPr>
    </w:p>
    <w:p w14:paraId="6FFB8F1C" w14:textId="77777777" w:rsidR="00B36A03" w:rsidRPr="00186148" w:rsidRDefault="00B36A03" w:rsidP="00B36A03">
      <w:pPr>
        <w:pStyle w:val="Pargrafdellista"/>
      </w:pPr>
      <w:r w:rsidRPr="00186148">
        <w:t>El Contractista prepararà la següent documentació que anomenaríem Documentació Final d'Obra:</w:t>
      </w:r>
    </w:p>
    <w:p w14:paraId="20AE1352" w14:textId="77777777" w:rsidR="00B36A03" w:rsidRPr="00186148" w:rsidRDefault="00B36A03" w:rsidP="00B36A03">
      <w:pPr>
        <w:pStyle w:val="Pargrafdellista"/>
        <w:numPr>
          <w:ilvl w:val="0"/>
          <w:numId w:val="22"/>
        </w:numPr>
      </w:pPr>
      <w:r w:rsidRPr="00186148">
        <w:t>Memòria actualitzada amb tots els seus apartats.</w:t>
      </w:r>
    </w:p>
    <w:p w14:paraId="5127E4DD" w14:textId="77777777" w:rsidR="00B36A03" w:rsidRPr="00186148" w:rsidRDefault="00B36A03" w:rsidP="00B36A03">
      <w:pPr>
        <w:pStyle w:val="Pargrafdellista"/>
        <w:numPr>
          <w:ilvl w:val="0"/>
          <w:numId w:val="22"/>
        </w:numPr>
      </w:pPr>
      <w:r w:rsidRPr="00186148">
        <w:t>Resultat de les proves realitzades d'acord amb pro</w:t>
      </w:r>
      <w:r w:rsidRPr="00186148">
        <w:softHyphen/>
        <w:t>tocol de projecte i/o reglament vigent.</w:t>
      </w:r>
    </w:p>
    <w:p w14:paraId="0283D558" w14:textId="77777777" w:rsidR="00B36A03" w:rsidRPr="00186148" w:rsidRDefault="00B36A03" w:rsidP="00B36A03">
      <w:pPr>
        <w:pStyle w:val="Pargrafdellista"/>
        <w:numPr>
          <w:ilvl w:val="0"/>
          <w:numId w:val="22"/>
        </w:numPr>
      </w:pPr>
      <w:r w:rsidRPr="00186148">
        <w:t>Manual d'instruccions de la instal·lació.</w:t>
      </w:r>
    </w:p>
    <w:p w14:paraId="169C4965" w14:textId="77777777" w:rsidR="00B36A03" w:rsidRPr="00186148" w:rsidRDefault="00B36A03" w:rsidP="00B36A03">
      <w:pPr>
        <w:pStyle w:val="Pargrafdellista"/>
        <w:numPr>
          <w:ilvl w:val="0"/>
          <w:numId w:val="22"/>
        </w:numPr>
      </w:pPr>
      <w:r w:rsidRPr="00186148">
        <w:t>Llibre de manteniment.</w:t>
      </w:r>
    </w:p>
    <w:p w14:paraId="04B8528F" w14:textId="77777777" w:rsidR="00B36A03" w:rsidRPr="00186148" w:rsidRDefault="00B36A03" w:rsidP="00B36A03">
      <w:pPr>
        <w:pStyle w:val="Pargrafdellista"/>
        <w:numPr>
          <w:ilvl w:val="0"/>
          <w:numId w:val="22"/>
        </w:numPr>
      </w:pPr>
      <w:r w:rsidRPr="00186148">
        <w:t>Plànols de la instal·lació acabada.</w:t>
      </w:r>
    </w:p>
    <w:p w14:paraId="2E43D82B" w14:textId="77777777" w:rsidR="00B36A03" w:rsidRPr="00186148" w:rsidRDefault="00B36A03" w:rsidP="00B36A03">
      <w:pPr>
        <w:pStyle w:val="Pargrafdellista"/>
        <w:numPr>
          <w:ilvl w:val="0"/>
          <w:numId w:val="22"/>
        </w:numPr>
      </w:pPr>
      <w:r w:rsidRPr="00186148">
        <w:t>Llista de materials emprats i catàlegs.</w:t>
      </w:r>
    </w:p>
    <w:p w14:paraId="7BC8C781" w14:textId="77777777" w:rsidR="00B36A03" w:rsidRPr="00186148" w:rsidRDefault="00B36A03" w:rsidP="00B36A03">
      <w:pPr>
        <w:pStyle w:val="Pargrafdellista"/>
        <w:numPr>
          <w:ilvl w:val="0"/>
          <w:numId w:val="22"/>
        </w:numPr>
      </w:pPr>
      <w:r w:rsidRPr="00186148">
        <w:t>Relació de subministradors i telèfons.</w:t>
      </w:r>
    </w:p>
    <w:p w14:paraId="609A908E" w14:textId="77777777" w:rsidR="00B36A03" w:rsidRPr="00186148" w:rsidRDefault="00B36A03" w:rsidP="00B36A03">
      <w:pPr>
        <w:pStyle w:val="Pargrafdellista"/>
        <w:numPr>
          <w:ilvl w:val="0"/>
          <w:numId w:val="22"/>
        </w:numPr>
      </w:pPr>
      <w:r w:rsidRPr="00186148">
        <w:t>I la necessària per complimentar la normativa vigent i aconseguir la legalització i subministres de fluid o energia tals com butlletins de la instal·lació, llibre de manteniment, etc.</w:t>
      </w:r>
    </w:p>
    <w:p w14:paraId="24A8789F" w14:textId="77777777" w:rsidR="00B36A03" w:rsidRPr="00186148" w:rsidRDefault="00B36A03" w:rsidP="00B36A03">
      <w:pPr>
        <w:tabs>
          <w:tab w:val="left" w:pos="851"/>
          <w:tab w:val="left" w:pos="1418"/>
          <w:tab w:val="left" w:pos="1985"/>
          <w:tab w:val="left" w:pos="2552"/>
          <w:tab w:val="left" w:pos="3119"/>
          <w:tab w:val="left" w:pos="3686"/>
          <w:tab w:val="left" w:pos="4253"/>
          <w:tab w:val="left" w:pos="4820"/>
          <w:tab w:val="left" w:pos="5387"/>
        </w:tabs>
        <w:rPr>
          <w:rFonts w:cs="Arial"/>
        </w:rPr>
      </w:pPr>
    </w:p>
    <w:p w14:paraId="6E2827DA" w14:textId="77777777" w:rsidR="00B36A03" w:rsidRDefault="00B36A03" w:rsidP="00B36A03">
      <w:pPr>
        <w:pStyle w:val="Pargrafdellista"/>
      </w:pPr>
      <w:r w:rsidRPr="00186148">
        <w:t>De la documentació anterior es lliurarà una primera còpia sense aprovar a la Direcció Facultativa o a l'empresa de Control de Qualitat.</w:t>
      </w:r>
    </w:p>
    <w:p w14:paraId="158DC9F6" w14:textId="77777777" w:rsidR="00B36A03" w:rsidRPr="00186148" w:rsidRDefault="00B36A03" w:rsidP="00B36A03">
      <w:pPr>
        <w:pStyle w:val="Pargrafdellista"/>
      </w:pPr>
    </w:p>
    <w:p w14:paraId="7B89AE44" w14:textId="77777777" w:rsidR="00B36A03" w:rsidRDefault="00B36A03" w:rsidP="00B36A03">
      <w:pPr>
        <w:pStyle w:val="Pargrafdellista"/>
      </w:pPr>
      <w:r w:rsidRPr="00186148">
        <w:t>En un termini de 15 dies laborables, la Direcció Facultativa o el Control de Qualitat segons el cas, comprovarà la documen</w:t>
      </w:r>
      <w:r w:rsidRPr="00186148">
        <w:softHyphen/>
        <w:t>tació lliurada i emetrà un pla de comprovacions i proves que hauran ser realitzades pel Contractista en presència de la Direcció Facultativa o el personal de l'empresa de Control de Qualitat.</w:t>
      </w:r>
    </w:p>
    <w:p w14:paraId="6BEF66FA" w14:textId="77777777" w:rsidR="00B36A03" w:rsidRPr="00186148" w:rsidRDefault="00B36A03" w:rsidP="00B36A03">
      <w:pPr>
        <w:pStyle w:val="Pargrafdellista"/>
      </w:pPr>
    </w:p>
    <w:p w14:paraId="5A4E83D3" w14:textId="77777777" w:rsidR="00B36A03" w:rsidRDefault="00B36A03" w:rsidP="00B36A03">
      <w:pPr>
        <w:pStyle w:val="Pargrafdellista"/>
      </w:pPr>
      <w:r w:rsidRPr="00186148">
        <w:t>Cas de resultar negatives, encara que sigui en part, es proposarà un altre dia per efectuar les proves, quan el Contractista consideri pugui tenir resoltes les anomalies observades i corregits els Plànols no concor</w:t>
      </w:r>
      <w:r w:rsidRPr="00186148">
        <w:softHyphen/>
        <w:t>dants.</w:t>
      </w:r>
    </w:p>
    <w:p w14:paraId="11240B00" w14:textId="77777777" w:rsidR="00B36A03" w:rsidRPr="00186148" w:rsidRDefault="00B36A03" w:rsidP="00B36A03">
      <w:pPr>
        <w:pStyle w:val="Pargrafdellista"/>
      </w:pPr>
    </w:p>
    <w:p w14:paraId="2EC6AE35" w14:textId="77777777" w:rsidR="00B36A03" w:rsidRPr="00186148" w:rsidRDefault="00B36A03" w:rsidP="00B36A03">
      <w:pPr>
        <w:pStyle w:val="Pargrafdellista"/>
      </w:pPr>
      <w:r w:rsidRPr="00186148">
        <w:t>Si en aquesta segona revisió s'observen de nou anomalies que impedeixin a judici de la Direcció Facultativa procedir a la Recepció Provisional, les despeses ocasionades per les següents revisions correran per compte del Contractista, amb càrrec a la liquidació.</w:t>
      </w:r>
    </w:p>
    <w:p w14:paraId="1715EB5E" w14:textId="77777777" w:rsidR="00B36A03" w:rsidRDefault="00B36A03" w:rsidP="00B36A03">
      <w:pPr>
        <w:pStyle w:val="Pargrafdellista"/>
      </w:pPr>
    </w:p>
    <w:p w14:paraId="3EF32CE5" w14:textId="77777777" w:rsidR="00B36A03" w:rsidRPr="00186148" w:rsidRDefault="00B36A03" w:rsidP="00B36A03">
      <w:pPr>
        <w:pStyle w:val="Pargrafdellista"/>
      </w:pPr>
      <w:r w:rsidRPr="00186148">
        <w:t>Al mateix temps el Contractista aclarirà als Serveis de Manteniment quants dubtes trobin.</w:t>
      </w:r>
    </w:p>
    <w:p w14:paraId="120E2C6E" w14:textId="77777777" w:rsidR="00B36A03" w:rsidRDefault="00B36A03" w:rsidP="00B36A03">
      <w:pPr>
        <w:rPr>
          <w:rFonts w:cs="Arial"/>
          <w:b/>
        </w:rPr>
      </w:pPr>
      <w:bookmarkStart w:id="252" w:name="_Toc109727878"/>
    </w:p>
    <w:p w14:paraId="44CB2644" w14:textId="77777777" w:rsidR="00B36A03" w:rsidRPr="00186148" w:rsidRDefault="00B36A03" w:rsidP="00B36A03">
      <w:pPr>
        <w:rPr>
          <w:rFonts w:cs="Arial"/>
          <w:b/>
        </w:rPr>
      </w:pPr>
    </w:p>
    <w:p w14:paraId="4087E248" w14:textId="16EDAD14" w:rsidR="00B36A03" w:rsidRPr="00703737" w:rsidRDefault="00B36A03" w:rsidP="00B36A03">
      <w:pPr>
        <w:pStyle w:val="Ttol2"/>
        <w:rPr>
          <w:rFonts w:ascii="Nunito" w:hAnsi="Nunito"/>
          <w:b/>
          <w:bCs/>
          <w:sz w:val="24"/>
          <w:szCs w:val="24"/>
        </w:rPr>
      </w:pPr>
      <w:bookmarkStart w:id="253" w:name="_Toc212653544"/>
      <w:bookmarkStart w:id="254" w:name="_Toc224025879"/>
      <w:r w:rsidRPr="00703737">
        <w:rPr>
          <w:rFonts w:ascii="Nunito" w:hAnsi="Nunito"/>
          <w:b/>
          <w:bCs/>
          <w:sz w:val="24"/>
          <w:szCs w:val="24"/>
        </w:rPr>
        <w:t>R</w:t>
      </w:r>
      <w:r w:rsidR="003E5666">
        <w:rPr>
          <w:rFonts w:ascii="Nunito" w:hAnsi="Nunito"/>
          <w:b/>
          <w:bCs/>
          <w:sz w:val="24"/>
          <w:szCs w:val="24"/>
        </w:rPr>
        <w:t>ecepció provisional</w:t>
      </w:r>
      <w:bookmarkEnd w:id="252"/>
      <w:bookmarkEnd w:id="253"/>
      <w:bookmarkEnd w:id="254"/>
    </w:p>
    <w:p w14:paraId="3800CD5B" w14:textId="77777777" w:rsidR="00B36A03" w:rsidRDefault="00B36A03" w:rsidP="00B36A03">
      <w:pPr>
        <w:pStyle w:val="Pargrafdellista"/>
      </w:pPr>
    </w:p>
    <w:p w14:paraId="11D2F6CD" w14:textId="77777777" w:rsidR="00B36A03" w:rsidRDefault="00B36A03" w:rsidP="00B36A03">
      <w:pPr>
        <w:pStyle w:val="Pargrafdellista"/>
      </w:pPr>
      <w:r w:rsidRPr="00186148">
        <w:t>Al resultar positives les proves i aclarits els dubtes al Servei de Manteniment es procedirà a formalitzar la Recepció Provisional de l'obra que serà signada per la Propietat, pel seu Servei de Manteniment, cas de que així ho decideixi la Propietat, la Direcció Facultativa i el Contractista.</w:t>
      </w:r>
    </w:p>
    <w:p w14:paraId="6552C8AC" w14:textId="77777777" w:rsidR="00B36A03" w:rsidRPr="00186148" w:rsidRDefault="00B36A03" w:rsidP="00B36A03">
      <w:pPr>
        <w:pStyle w:val="Pargrafdellista"/>
      </w:pPr>
    </w:p>
    <w:p w14:paraId="33E96326" w14:textId="77777777" w:rsidR="00B36A03" w:rsidRDefault="00B36A03" w:rsidP="00B36A03">
      <w:pPr>
        <w:pStyle w:val="Pargrafdellista"/>
      </w:pPr>
      <w:r w:rsidRPr="00186148">
        <w:t>Per formalitzar la Recepció Provisional serà necessari que el Contractista hagi lliurat prèviament tres còpies en paper i tres còpies en suport informàtic de la Documentació Final d'Obra corregides amb les observacions corresponents.</w:t>
      </w:r>
    </w:p>
    <w:p w14:paraId="1B8D7B87" w14:textId="77777777" w:rsidR="00B36A03" w:rsidRPr="00186148" w:rsidRDefault="00B36A03" w:rsidP="00B36A03">
      <w:pPr>
        <w:pStyle w:val="Pargrafdellista"/>
      </w:pPr>
    </w:p>
    <w:p w14:paraId="1DC8B1E7" w14:textId="77777777" w:rsidR="00B36A03" w:rsidRDefault="00B36A03" w:rsidP="00B36A03">
      <w:pPr>
        <w:pStyle w:val="Pargrafdellista"/>
      </w:pPr>
      <w:r w:rsidRPr="00186148">
        <w:t>Una còpia serà per a la Direcció Facultativa, una altra per a la Propietat i la tercera per a l'Empresa de Control de Qualitat.</w:t>
      </w:r>
    </w:p>
    <w:p w14:paraId="375DA5D0" w14:textId="77777777" w:rsidR="00B36A03" w:rsidRPr="00186148" w:rsidRDefault="00B36A03" w:rsidP="00B36A03">
      <w:pPr>
        <w:pStyle w:val="Pargrafdellista"/>
      </w:pPr>
    </w:p>
    <w:p w14:paraId="1EAEED90" w14:textId="77777777" w:rsidR="00B36A03" w:rsidRDefault="00B36A03" w:rsidP="00B36A03">
      <w:pPr>
        <w:pStyle w:val="Pargrafdellista"/>
      </w:pPr>
      <w:r w:rsidRPr="00186148">
        <w:t>En el document de la Recepció Provisional s’haurà d'adjuntar fotocòpia conforme la Propietat o la Direcció Facultativa ha rebut la documentació final d'obra corregida.</w:t>
      </w:r>
    </w:p>
    <w:p w14:paraId="37DC6E5A" w14:textId="77777777" w:rsidR="00B36A03" w:rsidRPr="00186148" w:rsidRDefault="00B36A03" w:rsidP="00B36A03">
      <w:pPr>
        <w:pStyle w:val="Pargrafdellista"/>
      </w:pPr>
    </w:p>
    <w:p w14:paraId="1E823FA6" w14:textId="77777777" w:rsidR="00B36A03" w:rsidRPr="00186148" w:rsidRDefault="00B36A03" w:rsidP="00B36A03">
      <w:pPr>
        <w:pStyle w:val="Pargrafdellista"/>
      </w:pPr>
      <w:r w:rsidRPr="00186148">
        <w:t>Si en el moment d'ocupar l'obra i utilitzar les instal·lacions no han estat completades les Proves o la documentació corresponent per causes alienes a la Propietat, Direcció Facultativa o Control de Qualitat, se li retindrà al Contractista la liquidació i la fiança establerta, quines quantitats podrà la Propietat utilitzar-les per acabar els treballs pendents i abonar el major cost, els danys i perjudicis ocasionats als que intervenen en els treballs i als usuaris de l'obra.</w:t>
      </w:r>
    </w:p>
    <w:p w14:paraId="05D08BB0" w14:textId="77777777" w:rsidR="00B36A03" w:rsidRPr="00186148" w:rsidRDefault="00B36A03" w:rsidP="00B36A03">
      <w:pPr>
        <w:tabs>
          <w:tab w:val="left" w:pos="851"/>
          <w:tab w:val="left" w:pos="1418"/>
          <w:tab w:val="left" w:pos="1985"/>
          <w:tab w:val="left" w:pos="2552"/>
          <w:tab w:val="left" w:pos="3119"/>
          <w:tab w:val="left" w:pos="3686"/>
          <w:tab w:val="left" w:pos="4253"/>
          <w:tab w:val="left" w:pos="4820"/>
          <w:tab w:val="left" w:pos="5387"/>
        </w:tabs>
        <w:rPr>
          <w:rFonts w:cs="Arial"/>
        </w:rPr>
      </w:pPr>
    </w:p>
    <w:p w14:paraId="2C8BA43F" w14:textId="69950DE4" w:rsidR="00B36A03" w:rsidRDefault="00B36A03" w:rsidP="00B36A03">
      <w:pPr>
        <w:pStyle w:val="Ttol2"/>
        <w:rPr>
          <w:rFonts w:ascii="Nunito" w:hAnsi="Nunito"/>
          <w:b/>
          <w:bCs/>
          <w:sz w:val="24"/>
          <w:szCs w:val="24"/>
        </w:rPr>
      </w:pPr>
      <w:bookmarkStart w:id="255" w:name="_Toc109727879"/>
      <w:bookmarkStart w:id="256" w:name="_Toc212653545"/>
      <w:bookmarkStart w:id="257" w:name="_Toc224025880"/>
      <w:r w:rsidRPr="00703737">
        <w:rPr>
          <w:rFonts w:ascii="Nunito" w:hAnsi="Nunito"/>
          <w:b/>
          <w:bCs/>
          <w:sz w:val="24"/>
          <w:szCs w:val="24"/>
        </w:rPr>
        <w:t>G</w:t>
      </w:r>
      <w:r w:rsidR="00D32E1D">
        <w:rPr>
          <w:rFonts w:ascii="Nunito" w:hAnsi="Nunito"/>
          <w:b/>
          <w:bCs/>
          <w:sz w:val="24"/>
          <w:szCs w:val="24"/>
        </w:rPr>
        <w:t>arantia de resultats</w:t>
      </w:r>
      <w:bookmarkEnd w:id="255"/>
      <w:bookmarkEnd w:id="256"/>
      <w:bookmarkEnd w:id="257"/>
    </w:p>
    <w:p w14:paraId="0428DF67" w14:textId="77777777" w:rsidR="00B36A03" w:rsidRPr="008255F1" w:rsidRDefault="00B36A03" w:rsidP="00B36A03"/>
    <w:p w14:paraId="2F0F3614" w14:textId="77777777" w:rsidR="00B36A03" w:rsidRDefault="00B36A03" w:rsidP="00B36A03">
      <w:pPr>
        <w:pStyle w:val="Pargrafdellista"/>
      </w:pPr>
      <w:r w:rsidRPr="00186148">
        <w:t>S'estableix una garantia d'assegurament dels resultats i de lliurament de la documentació pertinent prèvia a la Recepció Provisional que vencerà en el moment en que el Contractista obtingui de la Propietat o Direcció Facultativa, l'aprovació fefaent de la documentació demanada en el capítol PROVES i de forma ineludible la corresponent als apartats:</w:t>
      </w:r>
    </w:p>
    <w:p w14:paraId="759A77ED" w14:textId="77777777" w:rsidR="00B36A03" w:rsidRDefault="00B36A03" w:rsidP="00B36A03">
      <w:pPr>
        <w:pStyle w:val="Pargrafdellista"/>
      </w:pPr>
    </w:p>
    <w:p w14:paraId="41F7B70F" w14:textId="77777777" w:rsidR="00B36A03" w:rsidRDefault="00B36A03" w:rsidP="00B36A03">
      <w:pPr>
        <w:pStyle w:val="Pargrafdellista"/>
      </w:pPr>
    </w:p>
    <w:p w14:paraId="57368CF2" w14:textId="77777777" w:rsidR="00B36A03" w:rsidRPr="00186148" w:rsidRDefault="00B36A03" w:rsidP="00B36A03">
      <w:pPr>
        <w:pStyle w:val="Pargrafdellista"/>
      </w:pPr>
    </w:p>
    <w:p w14:paraId="62C9F93A" w14:textId="77777777" w:rsidR="00B36A03" w:rsidRPr="00186148" w:rsidRDefault="00B36A03" w:rsidP="00B36A03">
      <w:pPr>
        <w:pStyle w:val="Pargrafdellista"/>
        <w:numPr>
          <w:ilvl w:val="0"/>
          <w:numId w:val="23"/>
        </w:numPr>
      </w:pPr>
      <w:r w:rsidRPr="00186148">
        <w:t>Resultat de les proves realitzades d'acord amb el Protocol de Projecte i/o Reglament vigent.</w:t>
      </w:r>
    </w:p>
    <w:p w14:paraId="796B13B0" w14:textId="77777777" w:rsidR="00B36A03" w:rsidRPr="00186148" w:rsidRDefault="00B36A03" w:rsidP="00B36A03">
      <w:pPr>
        <w:pStyle w:val="Pargrafdellista"/>
        <w:numPr>
          <w:ilvl w:val="0"/>
          <w:numId w:val="23"/>
        </w:numPr>
      </w:pPr>
      <w:r w:rsidRPr="00186148">
        <w:t>Llibre de manteniment.</w:t>
      </w:r>
    </w:p>
    <w:p w14:paraId="1BDF3D2D" w14:textId="77777777" w:rsidR="00B36A03" w:rsidRPr="00186148" w:rsidRDefault="00B36A03" w:rsidP="00B36A03">
      <w:pPr>
        <w:pStyle w:val="Pargrafdellista"/>
        <w:numPr>
          <w:ilvl w:val="0"/>
          <w:numId w:val="23"/>
        </w:numPr>
      </w:pPr>
      <w:r w:rsidRPr="00186148">
        <w:t>Plànols de la instal·lació acabada.</w:t>
      </w:r>
    </w:p>
    <w:p w14:paraId="5E3AB319" w14:textId="77777777" w:rsidR="00B36A03" w:rsidRDefault="00B36A03" w:rsidP="00B36A03">
      <w:pPr>
        <w:pStyle w:val="Pargrafdellista"/>
        <w:numPr>
          <w:ilvl w:val="0"/>
          <w:numId w:val="23"/>
        </w:numPr>
      </w:pPr>
      <w:r w:rsidRPr="00186148">
        <w:t>I la necessària per complimentar la normativa vigent i aconseguir la legalització i subministra</w:t>
      </w:r>
      <w:r w:rsidRPr="00186148">
        <w:softHyphen/>
        <w:t>ments de fluids o energia. (Butlletins de la instal·lació, llibre de manteniment, etc.)</w:t>
      </w:r>
    </w:p>
    <w:p w14:paraId="0CF5B86D" w14:textId="77777777" w:rsidR="00B36A03" w:rsidRDefault="00B36A03" w:rsidP="00B36A03">
      <w:pPr>
        <w:pStyle w:val="Pargrafdellista"/>
      </w:pPr>
    </w:p>
    <w:p w14:paraId="49B0E81E" w14:textId="77777777" w:rsidR="00B36A03" w:rsidRPr="00186148" w:rsidRDefault="00B36A03" w:rsidP="00B36A03">
      <w:pPr>
        <w:pStyle w:val="Pargrafdellista"/>
      </w:pPr>
      <w:r w:rsidRPr="00186148">
        <w:t>Cas que el Contractista no compleixi satisfactòriament amb el que s’ha expressat anteriorment, la Propietat, a requeriment de la Direcció Facultativa podrà, si ho desitja, rebre provisionalment l'obra, i encarregar a tercers, amb càrrec a les quantitats pendents de liquidació o fiança, els treballs de documentació i obtenció de resultats pendents.</w:t>
      </w:r>
    </w:p>
    <w:p w14:paraId="22C59B6B" w14:textId="77777777" w:rsidR="00B36A03" w:rsidRPr="00186148" w:rsidRDefault="00B36A03" w:rsidP="00B36A03">
      <w:pPr>
        <w:rPr>
          <w:rFonts w:cs="Arial"/>
          <w:b/>
        </w:rPr>
      </w:pPr>
      <w:bookmarkStart w:id="258" w:name="_Toc109727880"/>
    </w:p>
    <w:p w14:paraId="11E82D84" w14:textId="79ECB024" w:rsidR="00B36A03" w:rsidRDefault="00B36A03" w:rsidP="00B36A03">
      <w:pPr>
        <w:pStyle w:val="Ttol2"/>
        <w:rPr>
          <w:rFonts w:ascii="Nunito" w:hAnsi="Nunito"/>
          <w:b/>
          <w:bCs/>
          <w:sz w:val="24"/>
          <w:szCs w:val="24"/>
        </w:rPr>
      </w:pPr>
      <w:bookmarkStart w:id="259" w:name="_Toc109727881"/>
      <w:bookmarkStart w:id="260" w:name="_Toc212653547"/>
      <w:bookmarkStart w:id="261" w:name="_Toc224025881"/>
      <w:bookmarkEnd w:id="258"/>
      <w:r w:rsidRPr="00703737">
        <w:rPr>
          <w:rFonts w:ascii="Nunito" w:hAnsi="Nunito"/>
          <w:b/>
          <w:bCs/>
          <w:sz w:val="24"/>
          <w:szCs w:val="24"/>
        </w:rPr>
        <w:t>C</w:t>
      </w:r>
      <w:r w:rsidR="00D32E1D">
        <w:rPr>
          <w:rFonts w:ascii="Nunito" w:hAnsi="Nunito"/>
          <w:b/>
          <w:bCs/>
          <w:sz w:val="24"/>
          <w:szCs w:val="24"/>
        </w:rPr>
        <w:t>riteris d’amidament de les instal·lacions</w:t>
      </w:r>
      <w:bookmarkEnd w:id="261"/>
      <w:r w:rsidR="00D32E1D">
        <w:rPr>
          <w:rFonts w:ascii="Nunito" w:hAnsi="Nunito"/>
          <w:b/>
          <w:bCs/>
          <w:sz w:val="24"/>
          <w:szCs w:val="24"/>
        </w:rPr>
        <w:t xml:space="preserve"> </w:t>
      </w:r>
      <w:bookmarkEnd w:id="259"/>
      <w:bookmarkEnd w:id="260"/>
    </w:p>
    <w:p w14:paraId="1326EC09" w14:textId="77777777" w:rsidR="00B36A03" w:rsidRPr="00F3224F" w:rsidRDefault="00B36A03" w:rsidP="00B36A03"/>
    <w:p w14:paraId="5739C8E5" w14:textId="77777777" w:rsidR="00B36A03" w:rsidRDefault="00B36A03" w:rsidP="00B36A03">
      <w:pPr>
        <w:pStyle w:val="Pargrafdellista"/>
      </w:pPr>
      <w:r w:rsidRPr="00186148">
        <w:t>Tot amidament haurà de ser reproduïble admetent marges d'error tolerables. S'empraran els instruments d'amidament d'ús normal en una obra (regles rígides o cintes mètriques) en aquells casos en que sigui possible fer-ho.</w:t>
      </w:r>
    </w:p>
    <w:p w14:paraId="5EDCD8CC" w14:textId="77777777" w:rsidR="00B36A03" w:rsidRPr="00186148" w:rsidRDefault="00B36A03" w:rsidP="00B36A03">
      <w:pPr>
        <w:pStyle w:val="Pargrafdellista"/>
      </w:pPr>
    </w:p>
    <w:p w14:paraId="5976019E" w14:textId="77777777" w:rsidR="00B36A03" w:rsidRDefault="00B36A03" w:rsidP="00B36A03">
      <w:pPr>
        <w:pStyle w:val="Pargrafdellista"/>
      </w:pPr>
      <w:r w:rsidRPr="00186148">
        <w:t>La unitat d'amidament serà la que s'expressi en l'Estat d'Amidaments o la que la Direcció Facultativa dictamini, en cas de dubte.</w:t>
      </w:r>
    </w:p>
    <w:p w14:paraId="1F28FFBD" w14:textId="77777777" w:rsidR="00B36A03" w:rsidRPr="00186148" w:rsidRDefault="00B36A03" w:rsidP="00B36A03">
      <w:pPr>
        <w:pStyle w:val="Pargrafdellista"/>
      </w:pPr>
    </w:p>
    <w:p w14:paraId="02E7BA60" w14:textId="77777777" w:rsidR="00B36A03" w:rsidRDefault="00B36A03" w:rsidP="00B36A03">
      <w:pPr>
        <w:pStyle w:val="Pargrafdellista"/>
      </w:pPr>
      <w:r w:rsidRPr="00186148">
        <w:t>Els elements discrets es mesuraran per unitats instal·lades.</w:t>
      </w:r>
    </w:p>
    <w:p w14:paraId="0EE597A5" w14:textId="77777777" w:rsidR="00B36A03" w:rsidRPr="00186148" w:rsidRDefault="00B36A03" w:rsidP="00B36A03">
      <w:pPr>
        <w:pStyle w:val="Pargrafdellista"/>
      </w:pPr>
    </w:p>
    <w:p w14:paraId="18F75336" w14:textId="77777777" w:rsidR="00B36A03" w:rsidRDefault="00B36A03" w:rsidP="00B36A03">
      <w:pPr>
        <w:pStyle w:val="Pargrafdellista"/>
      </w:pPr>
      <w:r w:rsidRPr="00186148">
        <w:t>Les canonades es mesuraran pel seu eix, segons el recorregut real, incloent trams rectes i corbes, sense descomptar de l'amidament la longitud ocupada per vàlvules i demés accessoris. No s'admetran suplements per empelts, derivacions, minves, etc.</w:t>
      </w:r>
    </w:p>
    <w:p w14:paraId="634006EC" w14:textId="77777777" w:rsidR="00B36A03" w:rsidRPr="00186148" w:rsidRDefault="00B36A03" w:rsidP="00B36A03">
      <w:pPr>
        <w:pStyle w:val="Pargrafdellista"/>
      </w:pPr>
    </w:p>
    <w:p w14:paraId="2A567071" w14:textId="77777777" w:rsidR="00B36A03" w:rsidRDefault="00B36A03" w:rsidP="00B36A03">
      <w:pPr>
        <w:pStyle w:val="Pargrafdellista"/>
      </w:pPr>
      <w:r w:rsidRPr="00186148">
        <w:t xml:space="preserve">L'aïllament de canonades es mesurarà segons el mateix criteri que les canonades, i inclourà la </w:t>
      </w:r>
      <w:proofErr w:type="spellStart"/>
      <w:r w:rsidRPr="00186148">
        <w:t>valvuleria</w:t>
      </w:r>
      <w:proofErr w:type="spellEnd"/>
      <w:r w:rsidRPr="00186148">
        <w:t>, corbes i accessoris. No s'admetran suplements per aquests conceptes ni per minves de material.</w:t>
      </w:r>
    </w:p>
    <w:p w14:paraId="51245752" w14:textId="77777777" w:rsidR="00B36A03" w:rsidRPr="00186148" w:rsidRDefault="00B36A03" w:rsidP="00B36A03">
      <w:pPr>
        <w:pStyle w:val="Pargrafdellista"/>
      </w:pPr>
    </w:p>
    <w:p w14:paraId="7A36CE6F" w14:textId="77777777" w:rsidR="00B36A03" w:rsidRDefault="00B36A03" w:rsidP="00B36A03">
      <w:pPr>
        <w:pStyle w:val="Pargrafdellista"/>
      </w:pPr>
    </w:p>
    <w:p w14:paraId="239A7CE0" w14:textId="77777777" w:rsidR="00B36A03" w:rsidRDefault="00B36A03" w:rsidP="00B36A03">
      <w:pPr>
        <w:pStyle w:val="Pargrafdellista"/>
      </w:pPr>
    </w:p>
    <w:p w14:paraId="78B55D49" w14:textId="77777777" w:rsidR="00B36A03" w:rsidRDefault="00B36A03" w:rsidP="00B36A03">
      <w:pPr>
        <w:pStyle w:val="Pargrafdellista"/>
      </w:pPr>
      <w:r w:rsidRPr="00186148">
        <w:t>L'amidament de conductes es realitzarà normalment en metres quadrats, en base a les seves dimensions nominals, mesurant sobre el recorregut real, incloent trams rectes i corbes. Els colzes i corbes es mesuraran per la seva part exterior. Les reduccions es mesuraran en la seva longitud real i aplicant la major de les seccions. No s'admetran suplements d'amidament per corbes, empelts, embocadures, derivacions, etc. o per minves de material.</w:t>
      </w:r>
    </w:p>
    <w:p w14:paraId="60C8B766" w14:textId="77777777" w:rsidR="00B36A03" w:rsidRPr="00186148" w:rsidRDefault="00B36A03" w:rsidP="00B36A03">
      <w:pPr>
        <w:pStyle w:val="Pargrafdellista"/>
      </w:pPr>
    </w:p>
    <w:p w14:paraId="0F30A3E4" w14:textId="77777777" w:rsidR="00B36A03" w:rsidRPr="00186148" w:rsidRDefault="00B36A03" w:rsidP="00B36A03">
      <w:pPr>
        <w:pStyle w:val="Pargrafdellista"/>
      </w:pPr>
      <w:r w:rsidRPr="00186148">
        <w:t>L'aïllament de conductes es mesurarà seguint els mateixos criteris indicats per als conductes, però prenent com a base les dimensions nominals del conducte que s'aïlla.</w:t>
      </w:r>
    </w:p>
    <w:p w14:paraId="580C2184" w14:textId="77777777" w:rsidR="00B36A03" w:rsidRDefault="00B36A03" w:rsidP="00B36A03">
      <w:pPr>
        <w:pStyle w:val="Pargrafdellista"/>
      </w:pPr>
      <w:r w:rsidRPr="00186148">
        <w:t>Els tubs per a cablejat elèctric es mesuraran pel seu eix, seguint el seu recorregut real, incloent trams rectes, sense descomptar de l'amidament la longitud ocupada per caixes d'empalmament i derivació. No s'admetran suplements per corbes, derivacions, empalmaments, etc. ni per minves de material.</w:t>
      </w:r>
    </w:p>
    <w:p w14:paraId="646EADED" w14:textId="77777777" w:rsidR="00B36A03" w:rsidRPr="00186148" w:rsidRDefault="00B36A03" w:rsidP="00B36A03">
      <w:pPr>
        <w:pStyle w:val="Pargrafdellista"/>
      </w:pPr>
    </w:p>
    <w:p w14:paraId="0513494C" w14:textId="77777777" w:rsidR="00B36A03" w:rsidRDefault="00B36A03" w:rsidP="00B36A03">
      <w:pPr>
        <w:pStyle w:val="Pargrafdellista"/>
      </w:pPr>
      <w:r w:rsidRPr="00186148">
        <w:t>Les safates per a cablejat elèctric es mesuraran pel seu eix, seguint el seu recorregut real, incloent trams rectes i corbes. Els colzes i les corbes es mesuraran per la seva part exterior. No s'admetran suplements d'amidament per corbes, empelts, derivacions, etc. ni per minves de material.</w:t>
      </w:r>
    </w:p>
    <w:p w14:paraId="4FEFA72D" w14:textId="77777777" w:rsidR="00B36A03" w:rsidRPr="00186148" w:rsidRDefault="00B36A03" w:rsidP="00B36A03">
      <w:pPr>
        <w:pStyle w:val="Pargrafdellista"/>
      </w:pPr>
    </w:p>
    <w:p w14:paraId="37ED3686" w14:textId="77777777" w:rsidR="00B36A03" w:rsidRPr="00186148" w:rsidRDefault="00B36A03" w:rsidP="00B36A03">
      <w:pPr>
        <w:pStyle w:val="Pargrafdellista"/>
      </w:pPr>
      <w:r w:rsidRPr="00186148">
        <w:t>El cablejat elèctric (que no estigui inclòs en conceptes com punt de llum) es mesurarà pel seu recorregut real des de borns a borns de connexió. No s'admetran suplements d'amidament per derivacions, empalmaments, reserves o minves de material.</w:t>
      </w:r>
    </w:p>
    <w:p w14:paraId="22518FF8" w14:textId="77777777" w:rsidR="00B36A03" w:rsidRPr="00186148" w:rsidRDefault="00B36A03" w:rsidP="00B36A03">
      <w:pPr>
        <w:tabs>
          <w:tab w:val="left" w:pos="851"/>
          <w:tab w:val="left" w:pos="1418"/>
          <w:tab w:val="left" w:pos="1985"/>
          <w:tab w:val="left" w:pos="2552"/>
          <w:tab w:val="left" w:pos="3119"/>
          <w:tab w:val="left" w:pos="3686"/>
          <w:tab w:val="left" w:pos="4253"/>
          <w:tab w:val="left" w:pos="4820"/>
          <w:tab w:val="left" w:pos="5387"/>
        </w:tabs>
        <w:rPr>
          <w:rFonts w:cs="Arial"/>
        </w:rPr>
      </w:pPr>
    </w:p>
    <w:p w14:paraId="2E0CD60A" w14:textId="5D340287" w:rsidR="00B36A03" w:rsidRDefault="00B36A03" w:rsidP="00B36A03">
      <w:pPr>
        <w:pStyle w:val="Ttol2"/>
        <w:rPr>
          <w:rFonts w:ascii="Nunito" w:hAnsi="Nunito"/>
          <w:b/>
          <w:bCs/>
          <w:sz w:val="24"/>
          <w:szCs w:val="24"/>
        </w:rPr>
      </w:pPr>
      <w:bookmarkStart w:id="262" w:name="_Toc109727882"/>
      <w:bookmarkStart w:id="263" w:name="_Toc212653548"/>
      <w:bookmarkStart w:id="264" w:name="_Toc224025882"/>
      <w:r w:rsidRPr="00703737">
        <w:rPr>
          <w:rFonts w:ascii="Nunito" w:hAnsi="Nunito"/>
          <w:b/>
          <w:bCs/>
          <w:sz w:val="24"/>
          <w:szCs w:val="24"/>
        </w:rPr>
        <w:t>D</w:t>
      </w:r>
      <w:r w:rsidR="00D32E1D">
        <w:rPr>
          <w:rFonts w:ascii="Nunito" w:hAnsi="Nunito"/>
          <w:b/>
          <w:bCs/>
          <w:sz w:val="24"/>
          <w:szCs w:val="24"/>
        </w:rPr>
        <w:t>irecció tècnica de la posada en marxa</w:t>
      </w:r>
      <w:bookmarkEnd w:id="262"/>
      <w:bookmarkEnd w:id="263"/>
      <w:bookmarkEnd w:id="264"/>
    </w:p>
    <w:p w14:paraId="3D7C1945" w14:textId="77777777" w:rsidR="00B36A03" w:rsidRPr="00F3224F" w:rsidRDefault="00B36A03" w:rsidP="00B36A03"/>
    <w:p w14:paraId="5CE24B86" w14:textId="77777777" w:rsidR="00B36A03" w:rsidRDefault="00B36A03" w:rsidP="00B36A03">
      <w:pPr>
        <w:pStyle w:val="Pargrafdellista"/>
      </w:pPr>
      <w:r w:rsidRPr="00186148">
        <w:t>Per aconseguir una correcta posada en marxa de les instal·lacions, l’empresa instal·ladora haurà de disposar d’un equip totalment diferenciat del de muntatge i manipulació de les instal·lacions, encarregat de sistematitzar el processos, compliment de paràmetres tècnics i lliurament de les instal·lacions. La gestió d’aquest procés s’anomena DIRECCIÓ TÈCNICA DE LA POSADA EN MARXA.</w:t>
      </w:r>
    </w:p>
    <w:p w14:paraId="70783D40" w14:textId="77777777" w:rsidR="00B36A03" w:rsidRDefault="00B36A03" w:rsidP="00B36A03">
      <w:pPr>
        <w:pStyle w:val="Pargrafdellista"/>
      </w:pPr>
    </w:p>
    <w:p w14:paraId="4FD2BDD4" w14:textId="77777777" w:rsidR="00B36A03" w:rsidRDefault="00B36A03" w:rsidP="00B36A03">
      <w:pPr>
        <w:pStyle w:val="Pargrafdellista"/>
      </w:pPr>
    </w:p>
    <w:p w14:paraId="62C95856" w14:textId="77777777" w:rsidR="00B36A03" w:rsidRPr="00186148" w:rsidRDefault="00B36A03" w:rsidP="00B36A03">
      <w:pPr>
        <w:pStyle w:val="Pargrafdellista"/>
      </w:pPr>
    </w:p>
    <w:p w14:paraId="614ED1C7" w14:textId="77777777" w:rsidR="00B36A03" w:rsidRPr="00186148" w:rsidRDefault="00B36A03" w:rsidP="00B36A03">
      <w:pPr>
        <w:pStyle w:val="Pargrafdellista"/>
      </w:pPr>
    </w:p>
    <w:p w14:paraId="27D2A6C5" w14:textId="77777777" w:rsidR="00B36A03" w:rsidRDefault="00B36A03" w:rsidP="00B36A03">
      <w:pPr>
        <w:pStyle w:val="Pargrafdellista"/>
      </w:pPr>
      <w:r w:rsidRPr="00186148">
        <w:t>La direcció tècnica de la posada en marxa, tindrà les següents fases d’actuacions:</w:t>
      </w:r>
    </w:p>
    <w:p w14:paraId="5754A77C" w14:textId="77777777" w:rsidR="00B36A03" w:rsidRPr="00186148" w:rsidRDefault="00B36A03" w:rsidP="00B36A03">
      <w:pPr>
        <w:pStyle w:val="Pargrafdellista"/>
      </w:pPr>
    </w:p>
    <w:p w14:paraId="65AA2AAB" w14:textId="77777777" w:rsidR="00B36A03" w:rsidRPr="00186148" w:rsidRDefault="00B36A03" w:rsidP="00B36A03">
      <w:pPr>
        <w:pStyle w:val="Pargrafdellista"/>
        <w:numPr>
          <w:ilvl w:val="0"/>
          <w:numId w:val="24"/>
        </w:numPr>
      </w:pPr>
      <w:r w:rsidRPr="00186148">
        <w:t>Definició del pla de posada en marxa, per unitats de treball amb indicació del temps previst, segons fitxa del pla de posada en marxa.</w:t>
      </w:r>
    </w:p>
    <w:p w14:paraId="4C33CE2B" w14:textId="77777777" w:rsidR="00B36A03" w:rsidRDefault="00B36A03" w:rsidP="00B36A03">
      <w:pPr>
        <w:pStyle w:val="Pargrafdellista"/>
        <w:ind w:left="1440"/>
      </w:pPr>
      <w:r w:rsidRPr="00186148">
        <w:t xml:space="preserve">Aquest </w:t>
      </w:r>
      <w:proofErr w:type="spellStart"/>
      <w:r w:rsidRPr="00186148">
        <w:t>planning</w:t>
      </w:r>
      <w:proofErr w:type="spellEnd"/>
      <w:r w:rsidRPr="00186148">
        <w:t xml:space="preserve"> haurà de presentar-se a direcció de l’obra per rebre la seva aprovació, abans d’iniciar qualsevol actuació.</w:t>
      </w:r>
    </w:p>
    <w:p w14:paraId="7A791E9C" w14:textId="77777777" w:rsidR="00B36A03" w:rsidRPr="00186148" w:rsidRDefault="00B36A03" w:rsidP="00B36A03">
      <w:pPr>
        <w:pStyle w:val="Pargrafdellista"/>
        <w:ind w:left="1440"/>
      </w:pPr>
    </w:p>
    <w:p w14:paraId="13984275" w14:textId="77777777" w:rsidR="00B36A03" w:rsidRPr="00186148" w:rsidRDefault="00B36A03" w:rsidP="00B36A03">
      <w:pPr>
        <w:pStyle w:val="Pargrafdellista"/>
        <w:numPr>
          <w:ilvl w:val="0"/>
          <w:numId w:val="24"/>
        </w:numPr>
      </w:pPr>
      <w:r w:rsidRPr="00186148">
        <w:t>Direcció dels equips de treball de l’empresa instal·ladora amb:</w:t>
      </w:r>
    </w:p>
    <w:p w14:paraId="533A38AD" w14:textId="77777777" w:rsidR="00B36A03" w:rsidRPr="00186148" w:rsidRDefault="00B36A03" w:rsidP="00B36A03">
      <w:pPr>
        <w:pStyle w:val="Pargrafdellista"/>
        <w:numPr>
          <w:ilvl w:val="0"/>
          <w:numId w:val="25"/>
        </w:numPr>
      </w:pPr>
      <w:r w:rsidRPr="00186148">
        <w:t>Seguiment i interpretació de les especificacions de projecte i de la direcció d’obra.</w:t>
      </w:r>
    </w:p>
    <w:p w14:paraId="7B9D2B32" w14:textId="77777777" w:rsidR="00B36A03" w:rsidRPr="00186148" w:rsidRDefault="00B36A03" w:rsidP="00B36A03">
      <w:pPr>
        <w:pStyle w:val="Pargrafdellista"/>
        <w:numPr>
          <w:ilvl w:val="0"/>
          <w:numId w:val="25"/>
        </w:numPr>
      </w:pPr>
      <w:r w:rsidRPr="00186148">
        <w:t>Definició dels paràmetres de regulació</w:t>
      </w:r>
    </w:p>
    <w:p w14:paraId="578F2203" w14:textId="77777777" w:rsidR="00B36A03" w:rsidRPr="00186148" w:rsidRDefault="00B36A03" w:rsidP="00B36A03">
      <w:pPr>
        <w:pStyle w:val="Pargrafdellista"/>
        <w:numPr>
          <w:ilvl w:val="0"/>
          <w:numId w:val="25"/>
        </w:numPr>
      </w:pPr>
      <w:r w:rsidRPr="00186148">
        <w:t>Definició del procediment tècnic de regulació</w:t>
      </w:r>
    </w:p>
    <w:p w14:paraId="2918A8E1" w14:textId="77777777" w:rsidR="00B36A03" w:rsidRPr="00186148" w:rsidRDefault="00B36A03" w:rsidP="00B36A03">
      <w:pPr>
        <w:pStyle w:val="Pargrafdellista"/>
        <w:numPr>
          <w:ilvl w:val="0"/>
          <w:numId w:val="25"/>
        </w:numPr>
      </w:pPr>
      <w:r w:rsidRPr="00186148">
        <w:t>Ús d’aparells tècnics de mesura i regulació</w:t>
      </w:r>
    </w:p>
    <w:p w14:paraId="321386C5" w14:textId="77777777" w:rsidR="00B36A03" w:rsidRPr="00186148" w:rsidRDefault="00B36A03" w:rsidP="00B36A03">
      <w:pPr>
        <w:pStyle w:val="Pargrafdellista"/>
        <w:numPr>
          <w:ilvl w:val="0"/>
          <w:numId w:val="25"/>
        </w:numPr>
      </w:pPr>
      <w:r w:rsidRPr="00186148">
        <w:t>Introducció dels valors de la posada en marxa a les fitxes de proves</w:t>
      </w:r>
    </w:p>
    <w:p w14:paraId="322614E6" w14:textId="77777777" w:rsidR="00B36A03" w:rsidRPr="00186148" w:rsidRDefault="00B36A03" w:rsidP="00B36A03">
      <w:pPr>
        <w:pStyle w:val="Pargrafdellista"/>
        <w:numPr>
          <w:ilvl w:val="0"/>
          <w:numId w:val="25"/>
        </w:numPr>
      </w:pPr>
      <w:r w:rsidRPr="00186148">
        <w:t>Lliurament dels protocols de posada en marxa a la direcció d’obra per la seva aprovació</w:t>
      </w:r>
    </w:p>
    <w:p w14:paraId="79FC9384" w14:textId="77777777" w:rsidR="00B36A03" w:rsidRPr="00186148" w:rsidRDefault="00B36A03" w:rsidP="00B36A03">
      <w:pPr>
        <w:pStyle w:val="Pargrafdellista"/>
        <w:numPr>
          <w:ilvl w:val="0"/>
          <w:numId w:val="25"/>
        </w:numPr>
      </w:pPr>
      <w:r w:rsidRPr="00186148">
        <w:t>Assistència al control de qualitat en cas d’haver-n’hi.</w:t>
      </w:r>
    </w:p>
    <w:p w14:paraId="69B43898" w14:textId="77777777" w:rsidR="00B36A03" w:rsidRPr="00186148" w:rsidRDefault="00B36A03" w:rsidP="00B36A03">
      <w:pPr>
        <w:pStyle w:val="Pargrafdellista"/>
      </w:pPr>
    </w:p>
    <w:p w14:paraId="41EC12FC" w14:textId="77777777" w:rsidR="00B36A03" w:rsidRPr="00186148" w:rsidRDefault="00B36A03" w:rsidP="00B36A03">
      <w:pPr>
        <w:pStyle w:val="Pargrafdellista"/>
      </w:pPr>
      <w:r w:rsidRPr="00186148">
        <w:t>També realitzarà assistència tècnica a les consultes presentades per la direcció d’obra, serveis de manteniment o altres agents de l’obra.</w:t>
      </w:r>
    </w:p>
    <w:bookmarkEnd w:id="227"/>
    <w:bookmarkEnd w:id="228"/>
    <w:p w14:paraId="18A11961" w14:textId="77777777" w:rsidR="00B36A03" w:rsidRDefault="00B36A03" w:rsidP="00B36A03">
      <w:pPr>
        <w:tabs>
          <w:tab w:val="left" w:pos="851"/>
          <w:tab w:val="left" w:pos="1418"/>
          <w:tab w:val="left" w:pos="1985"/>
          <w:tab w:val="left" w:pos="2552"/>
          <w:tab w:val="left" w:pos="3119"/>
          <w:tab w:val="left" w:pos="3686"/>
          <w:tab w:val="left" w:pos="4253"/>
          <w:tab w:val="left" w:pos="4820"/>
          <w:tab w:val="left" w:pos="5387"/>
        </w:tabs>
        <w:rPr>
          <w:rFonts w:cs="Arial"/>
          <w:bCs/>
        </w:rPr>
      </w:pPr>
    </w:p>
    <w:p w14:paraId="77574AD1" w14:textId="77777777" w:rsidR="00B36A03" w:rsidRPr="00186148" w:rsidRDefault="00B36A03" w:rsidP="00B36A03">
      <w:pPr>
        <w:tabs>
          <w:tab w:val="left" w:pos="851"/>
          <w:tab w:val="left" w:pos="1418"/>
          <w:tab w:val="left" w:pos="1985"/>
          <w:tab w:val="left" w:pos="2552"/>
          <w:tab w:val="left" w:pos="3119"/>
          <w:tab w:val="left" w:pos="3686"/>
          <w:tab w:val="left" w:pos="4253"/>
          <w:tab w:val="left" w:pos="4820"/>
          <w:tab w:val="left" w:pos="5387"/>
        </w:tabs>
        <w:rPr>
          <w:rFonts w:cs="Arial"/>
          <w:bCs/>
        </w:rPr>
      </w:pPr>
    </w:p>
    <w:p w14:paraId="6ADE370C" w14:textId="77777777" w:rsidR="00B36A03" w:rsidRPr="00703737" w:rsidRDefault="00B36A03" w:rsidP="00B36A03">
      <w:pPr>
        <w:pStyle w:val="Ttol2"/>
        <w:rPr>
          <w:rFonts w:ascii="Nunito" w:hAnsi="Nunito"/>
          <w:b/>
          <w:bCs/>
          <w:sz w:val="24"/>
          <w:szCs w:val="24"/>
        </w:rPr>
      </w:pPr>
      <w:bookmarkStart w:id="265" w:name="_Toc212653549"/>
      <w:bookmarkStart w:id="266" w:name="_Toc224025883"/>
      <w:r w:rsidRPr="00703737">
        <w:rPr>
          <w:rFonts w:ascii="Nunito" w:hAnsi="Nunito"/>
          <w:b/>
          <w:bCs/>
          <w:sz w:val="24"/>
          <w:szCs w:val="24"/>
        </w:rPr>
        <w:t>Declaracions bàsiques i relació de disposicions legals</w:t>
      </w:r>
      <w:bookmarkEnd w:id="265"/>
      <w:bookmarkEnd w:id="266"/>
    </w:p>
    <w:p w14:paraId="69F2C2C4" w14:textId="77777777" w:rsidR="00B36A03" w:rsidRPr="00186148" w:rsidRDefault="00B36A03" w:rsidP="00B36A03">
      <w:pPr>
        <w:rPr>
          <w:rFonts w:cs="Arial"/>
        </w:rPr>
      </w:pPr>
    </w:p>
    <w:p w14:paraId="2126B957" w14:textId="77777777" w:rsidR="00B36A03" w:rsidRDefault="00B36A03" w:rsidP="00B36A03">
      <w:pPr>
        <w:rPr>
          <w:rFonts w:cs="Arial"/>
          <w:b/>
        </w:rPr>
      </w:pPr>
      <w:r w:rsidRPr="00186148">
        <w:rPr>
          <w:rFonts w:cs="Arial"/>
          <w:b/>
        </w:rPr>
        <w:t>Generals. Per a totes les instal·lacions</w:t>
      </w:r>
    </w:p>
    <w:p w14:paraId="70580753" w14:textId="77777777" w:rsidR="00D32E1D" w:rsidRPr="00186148" w:rsidRDefault="00D32E1D" w:rsidP="00B36A03">
      <w:pPr>
        <w:rPr>
          <w:rFonts w:cs="Arial"/>
          <w:b/>
        </w:rPr>
      </w:pPr>
    </w:p>
    <w:p w14:paraId="65A0F3CD" w14:textId="77777777" w:rsidR="00B36A03" w:rsidRPr="00B2569F" w:rsidRDefault="00B36A03" w:rsidP="00B2569F">
      <w:pPr>
        <w:pStyle w:val="Pargrafdellista"/>
        <w:numPr>
          <w:ilvl w:val="0"/>
          <w:numId w:val="79"/>
        </w:numPr>
        <w:suppressAutoHyphens/>
        <w:spacing w:line="280" w:lineRule="atLeast"/>
        <w:ind w:right="0"/>
        <w:contextualSpacing w:val="0"/>
        <w:rPr>
          <w:rFonts w:cs="Arial"/>
        </w:rPr>
      </w:pPr>
      <w:r w:rsidRPr="00B2569F">
        <w:rPr>
          <w:rFonts w:cs="Arial"/>
        </w:rPr>
        <w:t>REIAL DECRET 314/2006, de 17 de març, pel que s’aprova el Codi Tècnic de l’Edificació (BOE núm. 74, 28/03/2006) i modificacions posteriors.</w:t>
      </w:r>
    </w:p>
    <w:p w14:paraId="6AB5FE53" w14:textId="77777777" w:rsidR="00B36A03" w:rsidRPr="00186148" w:rsidRDefault="00B36A03" w:rsidP="00B36A03">
      <w:pPr>
        <w:autoSpaceDE w:val="0"/>
        <w:autoSpaceDN w:val="0"/>
        <w:adjustRightInd w:val="0"/>
        <w:spacing w:line="240" w:lineRule="auto"/>
        <w:rPr>
          <w:rFonts w:cs="Arial"/>
        </w:rPr>
      </w:pPr>
    </w:p>
    <w:p w14:paraId="62EAA3D8" w14:textId="77777777" w:rsidR="00B36A03" w:rsidRPr="00186148" w:rsidRDefault="00B36A03" w:rsidP="00B36A03">
      <w:pPr>
        <w:autoSpaceDE w:val="0"/>
        <w:autoSpaceDN w:val="0"/>
        <w:adjustRightInd w:val="0"/>
        <w:spacing w:line="240" w:lineRule="auto"/>
        <w:ind w:firstLine="363"/>
        <w:rPr>
          <w:rFonts w:cs="Arial"/>
        </w:rPr>
      </w:pPr>
      <w:r w:rsidRPr="00186148">
        <w:rPr>
          <w:rFonts w:cs="Arial"/>
        </w:rPr>
        <w:t>Article 11. Exigències bàsiques de seguretat en cas d’incendi (SI).</w:t>
      </w:r>
    </w:p>
    <w:p w14:paraId="5E9C92AC" w14:textId="77777777" w:rsidR="00B36A03" w:rsidRPr="00186148" w:rsidRDefault="00B36A03" w:rsidP="00B36A03">
      <w:pPr>
        <w:autoSpaceDE w:val="0"/>
        <w:autoSpaceDN w:val="0"/>
        <w:adjustRightInd w:val="0"/>
        <w:spacing w:line="240" w:lineRule="auto"/>
        <w:ind w:firstLine="363"/>
        <w:rPr>
          <w:rFonts w:cs="Arial"/>
        </w:rPr>
      </w:pPr>
      <w:r w:rsidRPr="00186148">
        <w:rPr>
          <w:rFonts w:cs="Arial"/>
        </w:rPr>
        <w:t>11.4 Exigència bàsica SI 4: Instal·lació de protecció contra incendis.</w:t>
      </w:r>
    </w:p>
    <w:p w14:paraId="37B3BE55" w14:textId="77777777" w:rsidR="00B36A03" w:rsidRDefault="00B36A03" w:rsidP="00B36A03">
      <w:pPr>
        <w:autoSpaceDE w:val="0"/>
        <w:autoSpaceDN w:val="0"/>
        <w:adjustRightInd w:val="0"/>
        <w:spacing w:line="240" w:lineRule="auto"/>
        <w:ind w:firstLine="363"/>
        <w:rPr>
          <w:rFonts w:cs="Arial"/>
        </w:rPr>
      </w:pPr>
      <w:r w:rsidRPr="00186148">
        <w:rPr>
          <w:rFonts w:cs="Arial"/>
        </w:rPr>
        <w:t>Article 12. Exigències bàsiques de seguretat d’utilització (SU).</w:t>
      </w:r>
    </w:p>
    <w:p w14:paraId="6D01FFD9" w14:textId="77777777" w:rsidR="00B36A03" w:rsidRPr="00186148" w:rsidRDefault="00B36A03" w:rsidP="00B2569F">
      <w:pPr>
        <w:autoSpaceDE w:val="0"/>
        <w:autoSpaceDN w:val="0"/>
        <w:adjustRightInd w:val="0"/>
        <w:spacing w:line="240" w:lineRule="auto"/>
        <w:ind w:left="1083"/>
        <w:rPr>
          <w:rFonts w:cs="Arial"/>
        </w:rPr>
      </w:pPr>
      <w:r w:rsidRPr="00186148">
        <w:rPr>
          <w:rFonts w:cs="Arial"/>
        </w:rPr>
        <w:t>12.4 Exigència bàsica SU 4: Seguretat en front al risc causat per il·luminació inadequada.</w:t>
      </w:r>
    </w:p>
    <w:p w14:paraId="00C10D5D" w14:textId="77777777" w:rsidR="00B36A03" w:rsidRPr="00186148" w:rsidRDefault="00B36A03" w:rsidP="00B36A03">
      <w:pPr>
        <w:autoSpaceDE w:val="0"/>
        <w:autoSpaceDN w:val="0"/>
        <w:adjustRightInd w:val="0"/>
        <w:spacing w:line="240" w:lineRule="auto"/>
        <w:ind w:firstLine="363"/>
        <w:rPr>
          <w:rFonts w:cs="Arial"/>
        </w:rPr>
      </w:pPr>
      <w:r w:rsidRPr="00186148">
        <w:rPr>
          <w:rFonts w:cs="Arial"/>
        </w:rPr>
        <w:lastRenderedPageBreak/>
        <w:t>Article 15. Exigències bàsiques d’estalvi d’energia (HE).</w:t>
      </w:r>
    </w:p>
    <w:p w14:paraId="092A610F" w14:textId="77777777" w:rsidR="00B36A03" w:rsidRPr="00186148" w:rsidRDefault="00B36A03" w:rsidP="00B36A03">
      <w:pPr>
        <w:autoSpaceDE w:val="0"/>
        <w:autoSpaceDN w:val="0"/>
        <w:adjustRightInd w:val="0"/>
        <w:spacing w:line="240" w:lineRule="auto"/>
        <w:ind w:firstLine="363"/>
        <w:rPr>
          <w:rFonts w:cs="Arial"/>
        </w:rPr>
      </w:pPr>
      <w:r w:rsidRPr="00186148">
        <w:rPr>
          <w:rFonts w:cs="Arial"/>
        </w:rPr>
        <w:t>15.3 Exigència bàsica HE 3: Eficiència energètica de les instal·lacions d’il·luminació.</w:t>
      </w:r>
    </w:p>
    <w:p w14:paraId="39DA3FBD" w14:textId="77777777" w:rsidR="00B36A03" w:rsidRPr="00186148" w:rsidRDefault="00B36A03" w:rsidP="00B36A03">
      <w:pPr>
        <w:autoSpaceDE w:val="0"/>
        <w:autoSpaceDN w:val="0"/>
        <w:adjustRightInd w:val="0"/>
        <w:spacing w:line="240" w:lineRule="auto"/>
        <w:rPr>
          <w:rFonts w:cs="Arial"/>
        </w:rPr>
      </w:pPr>
    </w:p>
    <w:p w14:paraId="04CBF8FD" w14:textId="77777777" w:rsidR="00B36A03" w:rsidRPr="00186148" w:rsidRDefault="00B36A03" w:rsidP="00B36A03">
      <w:pPr>
        <w:numPr>
          <w:ilvl w:val="0"/>
          <w:numId w:val="12"/>
        </w:numPr>
        <w:tabs>
          <w:tab w:val="left" w:pos="851"/>
          <w:tab w:val="left" w:pos="1418"/>
          <w:tab w:val="left" w:pos="1985"/>
          <w:tab w:val="left" w:pos="2552"/>
          <w:tab w:val="left" w:pos="3119"/>
          <w:tab w:val="left" w:pos="3686"/>
          <w:tab w:val="left" w:pos="4253"/>
          <w:tab w:val="left" w:pos="4820"/>
          <w:tab w:val="left" w:pos="5387"/>
        </w:tabs>
        <w:suppressAutoHyphens/>
        <w:spacing w:line="280" w:lineRule="atLeast"/>
        <w:ind w:right="0"/>
        <w:contextualSpacing w:val="0"/>
        <w:rPr>
          <w:rFonts w:cs="Arial"/>
          <w:iCs/>
          <w:color w:val="000000"/>
        </w:rPr>
      </w:pPr>
      <w:r w:rsidRPr="00186148">
        <w:rPr>
          <w:rFonts w:cs="Arial"/>
          <w:iCs/>
          <w:color w:val="000000"/>
        </w:rPr>
        <w:t>Ordenança general de seguretat i higiene en el treball.</w:t>
      </w:r>
    </w:p>
    <w:p w14:paraId="201BAA13" w14:textId="77777777" w:rsidR="00B36A03" w:rsidRPr="00186148" w:rsidRDefault="00B36A03" w:rsidP="00B36A03">
      <w:pPr>
        <w:pStyle w:val="JGPuntos0"/>
        <w:rPr>
          <w:rFonts w:ascii="Nunito" w:hAnsi="Nunito"/>
          <w:color w:val="auto"/>
          <w:szCs w:val="22"/>
          <w:lang w:val="ca-ES"/>
        </w:rPr>
      </w:pPr>
      <w:r w:rsidRPr="00186148">
        <w:rPr>
          <w:rFonts w:ascii="Nunito" w:hAnsi="Nunito"/>
          <w:color w:val="auto"/>
          <w:szCs w:val="22"/>
          <w:lang w:val="ca-ES"/>
        </w:rPr>
        <w:t>Ordre de 9 de març de 1971, del Ministeri de Treball (BOE núm. 64 i 65, 16/03/1971).I modificacions posteriors.</w:t>
      </w:r>
    </w:p>
    <w:p w14:paraId="60585C2A" w14:textId="77777777" w:rsidR="00B36A03" w:rsidRPr="00186148" w:rsidRDefault="00B36A03" w:rsidP="00B36A03">
      <w:pPr>
        <w:pStyle w:val="NormalWeb"/>
        <w:tabs>
          <w:tab w:val="left" w:pos="851"/>
          <w:tab w:val="left" w:pos="1418"/>
          <w:tab w:val="left" w:pos="1985"/>
          <w:tab w:val="left" w:pos="2552"/>
          <w:tab w:val="left" w:pos="3119"/>
          <w:tab w:val="left" w:pos="3686"/>
          <w:tab w:val="left" w:pos="4253"/>
          <w:tab w:val="left" w:pos="4820"/>
          <w:tab w:val="left" w:pos="5387"/>
        </w:tabs>
        <w:spacing w:before="0" w:beforeAutospacing="0" w:after="0" w:afterAutospacing="0" w:line="280" w:lineRule="atLeast"/>
        <w:ind w:left="360"/>
        <w:jc w:val="both"/>
        <w:rPr>
          <w:rFonts w:ascii="Nunito" w:hAnsi="Nunito" w:cs="Arial"/>
          <w:sz w:val="22"/>
          <w:szCs w:val="22"/>
        </w:rPr>
      </w:pPr>
      <w:r w:rsidRPr="00186148">
        <w:rPr>
          <w:rFonts w:ascii="Nunito" w:hAnsi="Nunito" w:cs="Arial"/>
          <w:sz w:val="22"/>
          <w:szCs w:val="22"/>
        </w:rPr>
        <w:t>Llei 31/1995, de 8 novembre de la Direcció de l’Estat (BOE núm. 269, 10/11/1995).</w:t>
      </w:r>
    </w:p>
    <w:p w14:paraId="38D4991D" w14:textId="77777777" w:rsidR="00B36A03" w:rsidRPr="00186148" w:rsidRDefault="00B36A03" w:rsidP="00B36A03">
      <w:pPr>
        <w:pStyle w:val="NormalWeb"/>
        <w:tabs>
          <w:tab w:val="left" w:pos="851"/>
          <w:tab w:val="left" w:pos="1418"/>
          <w:tab w:val="left" w:pos="1985"/>
          <w:tab w:val="left" w:pos="2552"/>
          <w:tab w:val="left" w:pos="3119"/>
          <w:tab w:val="left" w:pos="3686"/>
          <w:tab w:val="left" w:pos="4253"/>
          <w:tab w:val="left" w:pos="4820"/>
          <w:tab w:val="left" w:pos="5387"/>
        </w:tabs>
        <w:spacing w:before="0" w:beforeAutospacing="0" w:after="0" w:afterAutospacing="0" w:line="280" w:lineRule="atLeast"/>
        <w:ind w:left="360"/>
        <w:jc w:val="both"/>
        <w:rPr>
          <w:rFonts w:ascii="Nunito" w:hAnsi="Nunito" w:cs="Arial"/>
          <w:sz w:val="22"/>
          <w:szCs w:val="22"/>
        </w:rPr>
      </w:pPr>
      <w:r w:rsidRPr="00186148">
        <w:rPr>
          <w:rFonts w:ascii="Nunito" w:hAnsi="Nunito" w:cs="Arial"/>
          <w:sz w:val="22"/>
          <w:szCs w:val="22"/>
        </w:rPr>
        <w:t>Modificada Llei 50/1998, de 30-12, de mesures fiscals, administratives i de l’ordre social (BOE núm. 313. 31-12-1998).</w:t>
      </w:r>
    </w:p>
    <w:p w14:paraId="4F02CFEA" w14:textId="77777777" w:rsidR="00B36A03" w:rsidRPr="00186148" w:rsidRDefault="00B36A03" w:rsidP="00B36A03">
      <w:pPr>
        <w:pStyle w:val="NormalWeb"/>
        <w:tabs>
          <w:tab w:val="left" w:pos="851"/>
          <w:tab w:val="left" w:pos="1418"/>
          <w:tab w:val="left" w:pos="1985"/>
          <w:tab w:val="left" w:pos="2552"/>
          <w:tab w:val="left" w:pos="3119"/>
          <w:tab w:val="left" w:pos="3686"/>
          <w:tab w:val="left" w:pos="4253"/>
          <w:tab w:val="left" w:pos="4820"/>
          <w:tab w:val="left" w:pos="5387"/>
        </w:tabs>
        <w:spacing w:before="0" w:beforeAutospacing="0" w:after="0" w:afterAutospacing="0" w:line="280" w:lineRule="atLeast"/>
        <w:ind w:left="360"/>
        <w:jc w:val="both"/>
        <w:rPr>
          <w:rFonts w:ascii="Nunito" w:hAnsi="Nunito" w:cs="Arial"/>
          <w:sz w:val="22"/>
          <w:szCs w:val="22"/>
          <w:highlight w:val="cyan"/>
        </w:rPr>
      </w:pPr>
      <w:r w:rsidRPr="00186148">
        <w:rPr>
          <w:rFonts w:ascii="Nunito" w:hAnsi="Nunito" w:cs="Arial"/>
          <w:sz w:val="22"/>
          <w:szCs w:val="22"/>
        </w:rPr>
        <w:t>Disposicions mínimes de seguretat i salut en els llocs de treball.</w:t>
      </w:r>
    </w:p>
    <w:p w14:paraId="39EF30CE" w14:textId="77777777" w:rsidR="00B36A03" w:rsidRPr="00186148" w:rsidRDefault="00B36A03" w:rsidP="00B36A03">
      <w:pPr>
        <w:pStyle w:val="JGPuntos0"/>
        <w:rPr>
          <w:rFonts w:ascii="Nunito" w:hAnsi="Nunito"/>
          <w:color w:val="auto"/>
          <w:szCs w:val="22"/>
          <w:lang w:val="ca-ES"/>
        </w:rPr>
      </w:pPr>
      <w:r w:rsidRPr="00186148">
        <w:rPr>
          <w:rFonts w:ascii="Nunito" w:hAnsi="Nunito"/>
          <w:color w:val="auto"/>
          <w:szCs w:val="22"/>
          <w:lang w:val="ca-ES"/>
        </w:rPr>
        <w:t>Reial Decret 486/1997, de 14 d’abril, del Ministeri de Treball i Afers Socials (BOE núm. 97, 23/04/1997).</w:t>
      </w:r>
    </w:p>
    <w:p w14:paraId="28301EC9" w14:textId="77777777" w:rsidR="00B36A03" w:rsidRPr="00186148" w:rsidRDefault="00B36A03" w:rsidP="00B36A03">
      <w:pPr>
        <w:pStyle w:val="JGPuntos0"/>
        <w:rPr>
          <w:rFonts w:ascii="Nunito" w:hAnsi="Nunito"/>
          <w:color w:val="auto"/>
          <w:szCs w:val="22"/>
          <w:lang w:val="ca-ES"/>
        </w:rPr>
      </w:pPr>
      <w:r w:rsidRPr="00186148">
        <w:rPr>
          <w:rFonts w:ascii="Nunito" w:hAnsi="Nunito"/>
          <w:color w:val="auto"/>
          <w:szCs w:val="22"/>
          <w:lang w:val="ca-ES"/>
        </w:rPr>
        <w:t>Modificat per: Reial Decret 2177/2004, 12-11-2004 (BOE núm. 274. 13-11-2004)</w:t>
      </w:r>
    </w:p>
    <w:p w14:paraId="5919D797" w14:textId="77777777" w:rsidR="00B36A03" w:rsidRPr="00186148" w:rsidRDefault="00B36A03" w:rsidP="00B36A03">
      <w:pPr>
        <w:pStyle w:val="NormalWeb"/>
        <w:tabs>
          <w:tab w:val="left" w:pos="851"/>
          <w:tab w:val="left" w:pos="1418"/>
          <w:tab w:val="left" w:pos="1985"/>
          <w:tab w:val="left" w:pos="2552"/>
          <w:tab w:val="left" w:pos="3119"/>
          <w:tab w:val="left" w:pos="3686"/>
          <w:tab w:val="left" w:pos="4253"/>
          <w:tab w:val="left" w:pos="4820"/>
          <w:tab w:val="left" w:pos="5387"/>
        </w:tabs>
        <w:spacing w:before="0" w:beforeAutospacing="0" w:after="0" w:afterAutospacing="0" w:line="280" w:lineRule="atLeast"/>
        <w:ind w:left="360"/>
        <w:jc w:val="both"/>
        <w:rPr>
          <w:rFonts w:ascii="Nunito" w:hAnsi="Nunito" w:cs="Arial"/>
          <w:sz w:val="22"/>
          <w:szCs w:val="22"/>
        </w:rPr>
      </w:pPr>
      <w:r w:rsidRPr="00186148">
        <w:rPr>
          <w:rFonts w:ascii="Nunito" w:hAnsi="Nunito" w:cs="Arial"/>
          <w:sz w:val="22"/>
          <w:szCs w:val="22"/>
        </w:rPr>
        <w:t>S’estableixen disposicions mínimes de seguretat i de salut en les obres de construcció.</w:t>
      </w:r>
    </w:p>
    <w:p w14:paraId="4F709C23" w14:textId="77777777" w:rsidR="00B36A03" w:rsidRPr="00186148" w:rsidRDefault="00B36A03" w:rsidP="00B36A03">
      <w:pPr>
        <w:pStyle w:val="JGPuntos0"/>
        <w:rPr>
          <w:rFonts w:ascii="Nunito" w:hAnsi="Nunito"/>
          <w:color w:val="auto"/>
          <w:szCs w:val="22"/>
          <w:lang w:val="ca-ES"/>
        </w:rPr>
      </w:pPr>
      <w:r w:rsidRPr="00186148">
        <w:rPr>
          <w:rFonts w:ascii="Nunito" w:hAnsi="Nunito"/>
          <w:color w:val="auto"/>
          <w:szCs w:val="22"/>
          <w:lang w:val="ca-ES"/>
        </w:rPr>
        <w:t>Reial Decret 1627/1997, de 24 d’octubre, del Ministeri de la Presidència (BOE núm. 256, 25/10/1997).</w:t>
      </w:r>
    </w:p>
    <w:p w14:paraId="2E22D437" w14:textId="77777777" w:rsidR="00B36A03" w:rsidRPr="00186148" w:rsidRDefault="00B36A03" w:rsidP="00B36A03">
      <w:pPr>
        <w:pStyle w:val="JGPuntos0"/>
        <w:rPr>
          <w:rFonts w:ascii="Nunito" w:hAnsi="Nunito"/>
          <w:color w:val="auto"/>
          <w:szCs w:val="22"/>
          <w:lang w:val="ca-ES"/>
        </w:rPr>
      </w:pPr>
      <w:r w:rsidRPr="00186148">
        <w:rPr>
          <w:rFonts w:ascii="Nunito" w:hAnsi="Nunito"/>
          <w:color w:val="auto"/>
          <w:szCs w:val="22"/>
          <w:lang w:val="ca-ES"/>
        </w:rPr>
        <w:t>Modificat pel Reial Decret 2177/2004 i el Reial Decret 604/2006.</w:t>
      </w:r>
    </w:p>
    <w:p w14:paraId="0934123B" w14:textId="77777777" w:rsidR="00B36A03" w:rsidRPr="00186148" w:rsidRDefault="00B36A03" w:rsidP="00B36A03">
      <w:pPr>
        <w:pStyle w:val="JGPuntos0"/>
        <w:rPr>
          <w:rFonts w:ascii="Nunito" w:hAnsi="Nunito"/>
          <w:color w:val="auto"/>
          <w:szCs w:val="22"/>
          <w:lang w:val="ca-ES"/>
        </w:rPr>
      </w:pPr>
      <w:r w:rsidRPr="00186148">
        <w:rPr>
          <w:rFonts w:ascii="Nunito" w:hAnsi="Nunito"/>
          <w:color w:val="auto"/>
          <w:szCs w:val="22"/>
          <w:lang w:val="ca-ES"/>
        </w:rPr>
        <w:t>Modificació del Reial Decret 39/1997, de 17-01-1997, pel que s’aprova el Reglament dels Serveis de Prevenció, i del Reial Decret 1627/1997, de 24-10-1997, pel que s’estableixen les disposicions mínimes de seguretat i salut en les obres de construcció. Reial Decret 604/2006, de 19-05-2006 (BOE núm. 127, 29/05/2006)</w:t>
      </w:r>
    </w:p>
    <w:p w14:paraId="2DAC2984" w14:textId="77777777" w:rsidR="00B36A03" w:rsidRPr="00186148" w:rsidRDefault="00B36A03" w:rsidP="00B36A03">
      <w:pPr>
        <w:pStyle w:val="NormalWeb"/>
        <w:tabs>
          <w:tab w:val="left" w:pos="851"/>
          <w:tab w:val="left" w:pos="1418"/>
          <w:tab w:val="left" w:pos="1985"/>
          <w:tab w:val="left" w:pos="2552"/>
          <w:tab w:val="left" w:pos="3119"/>
          <w:tab w:val="left" w:pos="3686"/>
          <w:tab w:val="left" w:pos="4253"/>
          <w:tab w:val="left" w:pos="4820"/>
          <w:tab w:val="left" w:pos="5387"/>
        </w:tabs>
        <w:spacing w:before="0" w:beforeAutospacing="0" w:after="0" w:afterAutospacing="0" w:line="280" w:lineRule="atLeast"/>
        <w:ind w:left="360"/>
        <w:jc w:val="both"/>
        <w:rPr>
          <w:rFonts w:ascii="Nunito" w:hAnsi="Nunito" w:cs="Arial"/>
          <w:sz w:val="22"/>
          <w:szCs w:val="22"/>
        </w:rPr>
      </w:pPr>
      <w:r w:rsidRPr="00186148">
        <w:rPr>
          <w:rFonts w:ascii="Nunito" w:hAnsi="Nunito" w:cs="Arial"/>
          <w:sz w:val="22"/>
          <w:szCs w:val="22"/>
        </w:rPr>
        <w:t>Disposicions mínimes de seguretat i salut per a la utilització pels treballadors dels equips de treball.</w:t>
      </w:r>
    </w:p>
    <w:p w14:paraId="40C17CC1" w14:textId="77777777" w:rsidR="00B36A03" w:rsidRPr="00186148" w:rsidRDefault="00B36A03" w:rsidP="00B36A03">
      <w:pPr>
        <w:pStyle w:val="JGPuntos0"/>
        <w:rPr>
          <w:rFonts w:ascii="Nunito" w:hAnsi="Nunito"/>
          <w:color w:val="auto"/>
          <w:szCs w:val="22"/>
          <w:lang w:val="ca-ES"/>
        </w:rPr>
      </w:pPr>
      <w:r w:rsidRPr="00186148">
        <w:rPr>
          <w:rFonts w:ascii="Nunito" w:hAnsi="Nunito"/>
          <w:color w:val="auto"/>
          <w:szCs w:val="22"/>
          <w:lang w:val="ca-ES"/>
        </w:rPr>
        <w:t>Reial Decret 1215/1997, de 18 de juliol, del Ministeri de la Presidència (BOE núm. 188, 07/08/1997).</w:t>
      </w:r>
    </w:p>
    <w:p w14:paraId="59DBBCBF" w14:textId="77777777" w:rsidR="00B36A03" w:rsidRPr="00186148" w:rsidRDefault="00B36A03" w:rsidP="00B36A03">
      <w:pPr>
        <w:pStyle w:val="JGPuntos0"/>
        <w:ind w:left="360"/>
        <w:rPr>
          <w:rFonts w:ascii="Nunito" w:hAnsi="Nunito"/>
          <w:color w:val="auto"/>
          <w:szCs w:val="22"/>
          <w:lang w:val="ca-ES"/>
        </w:rPr>
      </w:pPr>
      <w:r w:rsidRPr="00186148">
        <w:rPr>
          <w:rFonts w:ascii="Nunito" w:hAnsi="Nunito"/>
          <w:color w:val="auto"/>
          <w:szCs w:val="22"/>
          <w:lang w:val="ca-ES"/>
        </w:rPr>
        <w:t>Reial Decret 2177/2004, de 12 de novembre, (BOE núm. 274, 13/11/2004) pel que modifica el RD 1215/1997, en matèria de treballs temporals en altura.</w:t>
      </w:r>
    </w:p>
    <w:p w14:paraId="5DE4D3E9" w14:textId="77777777" w:rsidR="00B36A03" w:rsidRPr="00186148" w:rsidRDefault="00B36A03" w:rsidP="00B36A03">
      <w:pPr>
        <w:pStyle w:val="JGPuntos0"/>
        <w:ind w:left="360"/>
        <w:rPr>
          <w:rFonts w:ascii="Nunito" w:hAnsi="Nunito"/>
          <w:color w:val="auto"/>
          <w:szCs w:val="22"/>
          <w:lang w:val="ca-ES"/>
        </w:rPr>
      </w:pPr>
      <w:r w:rsidRPr="00186148">
        <w:rPr>
          <w:rFonts w:ascii="Nunito" w:hAnsi="Nunito"/>
          <w:color w:val="auto"/>
          <w:szCs w:val="22"/>
          <w:lang w:val="ca-ES"/>
        </w:rPr>
        <w:t>Reial Decret 614/2001 de 08-06 sobre disposicions mínimes per a la protecció de la salut i seguretat dels treballadors en front al risc elèctric.</w:t>
      </w:r>
    </w:p>
    <w:p w14:paraId="2EA27A65" w14:textId="77777777" w:rsidR="00B36A03" w:rsidRPr="00186148" w:rsidRDefault="00B36A03" w:rsidP="00B36A03">
      <w:pPr>
        <w:pStyle w:val="NormalWeb"/>
        <w:tabs>
          <w:tab w:val="left" w:pos="851"/>
          <w:tab w:val="left" w:pos="1418"/>
          <w:tab w:val="left" w:pos="1985"/>
          <w:tab w:val="left" w:pos="2552"/>
          <w:tab w:val="left" w:pos="3119"/>
          <w:tab w:val="left" w:pos="3686"/>
          <w:tab w:val="left" w:pos="4253"/>
          <w:tab w:val="left" w:pos="4820"/>
          <w:tab w:val="left" w:pos="5387"/>
        </w:tabs>
        <w:spacing w:before="0" w:beforeAutospacing="0" w:after="0" w:afterAutospacing="0" w:line="280" w:lineRule="atLeast"/>
        <w:ind w:left="426"/>
        <w:jc w:val="both"/>
        <w:rPr>
          <w:rFonts w:ascii="Nunito" w:hAnsi="Nunito" w:cs="Arial"/>
          <w:sz w:val="22"/>
          <w:szCs w:val="22"/>
          <w:lang w:eastAsia="ca-ES"/>
        </w:rPr>
      </w:pPr>
      <w:r w:rsidRPr="00186148">
        <w:rPr>
          <w:rFonts w:ascii="Nunito" w:hAnsi="Nunito" w:cs="Arial"/>
          <w:sz w:val="22"/>
          <w:szCs w:val="22"/>
          <w:lang w:eastAsia="ca-ES"/>
        </w:rPr>
        <w:t xml:space="preserve">Reial Decret 286/2006 de 27-03 sobre protecció de la salut y la seguretat dels treballadors contra el riscs derivat de l’exposició al soroll. ( BOE </w:t>
      </w:r>
      <w:proofErr w:type="spellStart"/>
      <w:r w:rsidRPr="00186148">
        <w:rPr>
          <w:rFonts w:ascii="Nunito" w:hAnsi="Nunito" w:cs="Arial"/>
          <w:sz w:val="22"/>
          <w:szCs w:val="22"/>
          <w:lang w:eastAsia="ca-ES"/>
        </w:rPr>
        <w:t>núm</w:t>
      </w:r>
      <w:proofErr w:type="spellEnd"/>
      <w:r w:rsidRPr="00186148">
        <w:rPr>
          <w:rFonts w:ascii="Nunito" w:hAnsi="Nunito" w:cs="Arial"/>
          <w:sz w:val="22"/>
          <w:szCs w:val="22"/>
          <w:lang w:eastAsia="ca-ES"/>
        </w:rPr>
        <w:t xml:space="preserve"> 60, 11/03/2006)</w:t>
      </w:r>
    </w:p>
    <w:p w14:paraId="2A3E4BFC" w14:textId="77777777" w:rsidR="00B36A03" w:rsidRPr="00186148" w:rsidRDefault="00B36A03" w:rsidP="00B36A03">
      <w:pPr>
        <w:rPr>
          <w:rFonts w:cs="Arial"/>
        </w:rPr>
      </w:pPr>
    </w:p>
    <w:p w14:paraId="32F5CD7A" w14:textId="77777777" w:rsidR="00B36A03" w:rsidRPr="00186148" w:rsidRDefault="00B36A03" w:rsidP="00B36A03">
      <w:pPr>
        <w:pStyle w:val="NormalWeb"/>
        <w:numPr>
          <w:ilvl w:val="0"/>
          <w:numId w:val="7"/>
        </w:numPr>
        <w:tabs>
          <w:tab w:val="left" w:pos="851"/>
          <w:tab w:val="left" w:pos="1418"/>
          <w:tab w:val="left" w:pos="1985"/>
          <w:tab w:val="left" w:pos="2552"/>
          <w:tab w:val="left" w:pos="3119"/>
          <w:tab w:val="left" w:pos="3686"/>
          <w:tab w:val="left" w:pos="4253"/>
          <w:tab w:val="left" w:pos="4820"/>
          <w:tab w:val="left" w:pos="5387"/>
        </w:tabs>
        <w:spacing w:before="0" w:beforeAutospacing="0" w:after="0" w:afterAutospacing="0" w:line="280" w:lineRule="atLeast"/>
        <w:jc w:val="both"/>
        <w:rPr>
          <w:rFonts w:ascii="Nunito" w:hAnsi="Nunito" w:cs="Arial"/>
          <w:sz w:val="22"/>
          <w:szCs w:val="22"/>
        </w:rPr>
      </w:pPr>
      <w:r w:rsidRPr="00186148">
        <w:rPr>
          <w:rFonts w:ascii="Nunito" w:hAnsi="Nunito" w:cs="Arial"/>
          <w:sz w:val="22"/>
          <w:szCs w:val="22"/>
        </w:rPr>
        <w:t>Normes UNE esmentades en les normatives i reglamentacions.</w:t>
      </w:r>
    </w:p>
    <w:p w14:paraId="1AD88D60" w14:textId="77777777" w:rsidR="00B36A03" w:rsidRPr="00186148" w:rsidRDefault="00B36A03" w:rsidP="00B36A03">
      <w:pPr>
        <w:pStyle w:val="NormalWeb"/>
        <w:tabs>
          <w:tab w:val="left" w:pos="851"/>
          <w:tab w:val="left" w:pos="1418"/>
          <w:tab w:val="left" w:pos="1985"/>
          <w:tab w:val="left" w:pos="2552"/>
          <w:tab w:val="left" w:pos="3119"/>
          <w:tab w:val="left" w:pos="3686"/>
          <w:tab w:val="left" w:pos="4253"/>
          <w:tab w:val="left" w:pos="4820"/>
          <w:tab w:val="left" w:pos="5387"/>
        </w:tabs>
        <w:spacing w:before="0" w:beforeAutospacing="0" w:after="0" w:afterAutospacing="0" w:line="280" w:lineRule="atLeast"/>
        <w:jc w:val="both"/>
        <w:rPr>
          <w:rFonts w:ascii="Nunito" w:hAnsi="Nunito" w:cs="Arial"/>
          <w:sz w:val="22"/>
          <w:szCs w:val="22"/>
        </w:rPr>
      </w:pPr>
    </w:p>
    <w:p w14:paraId="00B45D5E" w14:textId="77777777" w:rsidR="00B36A03" w:rsidRPr="00186148" w:rsidRDefault="00B36A03" w:rsidP="002B1951">
      <w:pPr>
        <w:pStyle w:val="NormalWeb"/>
        <w:numPr>
          <w:ilvl w:val="0"/>
          <w:numId w:val="7"/>
        </w:numPr>
        <w:tabs>
          <w:tab w:val="left" w:pos="851"/>
          <w:tab w:val="left" w:pos="1418"/>
          <w:tab w:val="left" w:pos="1985"/>
          <w:tab w:val="left" w:pos="2552"/>
          <w:tab w:val="left" w:pos="3119"/>
          <w:tab w:val="left" w:pos="3686"/>
          <w:tab w:val="left" w:pos="4253"/>
          <w:tab w:val="left" w:pos="4820"/>
          <w:tab w:val="left" w:pos="5387"/>
        </w:tabs>
        <w:spacing w:before="0" w:beforeAutospacing="0" w:after="0" w:afterAutospacing="0" w:line="280" w:lineRule="atLeast"/>
        <w:jc w:val="both"/>
        <w:rPr>
          <w:rFonts w:ascii="Nunito" w:hAnsi="Nunito" w:cs="Arial"/>
          <w:sz w:val="22"/>
          <w:szCs w:val="22"/>
        </w:rPr>
      </w:pPr>
      <w:r w:rsidRPr="00186148">
        <w:rPr>
          <w:rFonts w:ascii="Nunito" w:hAnsi="Nunito" w:cs="Arial"/>
          <w:sz w:val="22"/>
          <w:szCs w:val="22"/>
        </w:rPr>
        <w:t>Normes Tecnològiques de l’Edificació, del Ministeri d’obres Públiques i Urbanisme, en el que no contradigui els reglaments o CTE.</w:t>
      </w:r>
    </w:p>
    <w:p w14:paraId="226E892F" w14:textId="77777777" w:rsidR="00B36A03" w:rsidRPr="00186148" w:rsidRDefault="00B36A03" w:rsidP="00B36A03">
      <w:pPr>
        <w:rPr>
          <w:rFonts w:cs="Arial"/>
        </w:rPr>
      </w:pPr>
    </w:p>
    <w:p w14:paraId="0591A619" w14:textId="77777777" w:rsidR="00B36A03" w:rsidRPr="00186148" w:rsidRDefault="00B36A03" w:rsidP="00B36A03">
      <w:pPr>
        <w:rPr>
          <w:rFonts w:cs="Arial"/>
          <w:b/>
        </w:rPr>
      </w:pPr>
      <w:r w:rsidRPr="00186148">
        <w:rPr>
          <w:rFonts w:cs="Arial"/>
          <w:b/>
        </w:rPr>
        <w:t>Instal·lacions de lampisteria i sanejament</w:t>
      </w:r>
    </w:p>
    <w:p w14:paraId="3F9DB9C7" w14:textId="77777777" w:rsidR="00B36A03" w:rsidRPr="00186148" w:rsidRDefault="00B36A03" w:rsidP="00B36A03">
      <w:pPr>
        <w:numPr>
          <w:ilvl w:val="0"/>
          <w:numId w:val="18"/>
        </w:numPr>
        <w:suppressAutoHyphens/>
        <w:spacing w:line="280" w:lineRule="atLeast"/>
        <w:ind w:right="0"/>
        <w:contextualSpacing w:val="0"/>
        <w:rPr>
          <w:rFonts w:cs="Arial"/>
        </w:rPr>
      </w:pPr>
      <w:r w:rsidRPr="00186148">
        <w:rPr>
          <w:rFonts w:cs="Arial"/>
        </w:rPr>
        <w:t>Criteris sanitaris de la qualitat de l’aigua de consum humà. Reial Decret 140/2003, de 7 de febrer (BOE núm. 45,  21/02/2003).</w:t>
      </w:r>
    </w:p>
    <w:p w14:paraId="20ECDB54" w14:textId="77777777" w:rsidR="00B36A03" w:rsidRPr="00186148" w:rsidRDefault="00B36A03" w:rsidP="00B36A03">
      <w:pPr>
        <w:pStyle w:val="JGPuntos0"/>
        <w:rPr>
          <w:rFonts w:ascii="Nunito" w:hAnsi="Nunito"/>
          <w:lang w:val="ca-ES"/>
        </w:rPr>
      </w:pPr>
      <w:r w:rsidRPr="00186148">
        <w:rPr>
          <w:rFonts w:ascii="Nunito" w:hAnsi="Nunito"/>
          <w:lang w:val="ca-ES"/>
        </w:rPr>
        <w:t>Ordre SCO/3719/2005, de 21 de novembre. Substitueix l’annex II.</w:t>
      </w:r>
    </w:p>
    <w:p w14:paraId="39A6E102" w14:textId="77777777" w:rsidR="00B36A03" w:rsidRPr="00186148" w:rsidRDefault="00B36A03" w:rsidP="00B36A03">
      <w:pPr>
        <w:rPr>
          <w:rFonts w:cs="Arial"/>
        </w:rPr>
      </w:pPr>
    </w:p>
    <w:p w14:paraId="5212EC1B" w14:textId="77777777" w:rsidR="00B36A03" w:rsidRPr="00186148" w:rsidRDefault="00B36A03" w:rsidP="00B36A03">
      <w:pPr>
        <w:rPr>
          <w:rFonts w:cs="Arial"/>
          <w:b/>
        </w:rPr>
      </w:pPr>
      <w:r w:rsidRPr="00186148">
        <w:rPr>
          <w:rFonts w:cs="Arial"/>
          <w:b/>
        </w:rPr>
        <w:t>Instal·lacions elèctriques.</w:t>
      </w:r>
    </w:p>
    <w:p w14:paraId="3AF8B49B" w14:textId="77777777" w:rsidR="00B36A03" w:rsidRPr="00186148" w:rsidRDefault="00B36A03" w:rsidP="00B36A03">
      <w:pPr>
        <w:numPr>
          <w:ilvl w:val="0"/>
          <w:numId w:val="13"/>
        </w:numPr>
        <w:suppressAutoHyphens/>
        <w:spacing w:line="280" w:lineRule="atLeast"/>
        <w:ind w:right="0"/>
        <w:contextualSpacing w:val="0"/>
        <w:rPr>
          <w:rFonts w:cs="Arial"/>
        </w:rPr>
      </w:pPr>
      <w:r w:rsidRPr="00186148">
        <w:rPr>
          <w:rFonts w:cs="Arial"/>
        </w:rPr>
        <w:t xml:space="preserve">Reglament Electrotècnic per a Baixa Tensió (REBT) i les seves Instruccions Tècniques Complementàries (ITC BT). </w:t>
      </w:r>
    </w:p>
    <w:p w14:paraId="72356E41" w14:textId="77777777" w:rsidR="00B36A03" w:rsidRPr="00186148" w:rsidRDefault="00B36A03" w:rsidP="00B36A03">
      <w:pPr>
        <w:ind w:left="360"/>
        <w:rPr>
          <w:rFonts w:cs="Arial"/>
        </w:rPr>
      </w:pPr>
      <w:r w:rsidRPr="00186148">
        <w:rPr>
          <w:rFonts w:cs="Arial"/>
        </w:rPr>
        <w:lastRenderedPageBreak/>
        <w:t>Reial Decret 842/2002, de 2 d’agost, del Ministeri de Ciència i Tecnologia (BOE núm. 224, 18/09/2002).</w:t>
      </w:r>
    </w:p>
    <w:p w14:paraId="06D3AC8D" w14:textId="77777777" w:rsidR="00B36A03" w:rsidRPr="00186148" w:rsidRDefault="00B36A03" w:rsidP="00B36A03">
      <w:pPr>
        <w:numPr>
          <w:ilvl w:val="0"/>
          <w:numId w:val="14"/>
        </w:numPr>
        <w:suppressAutoHyphens/>
        <w:spacing w:line="280" w:lineRule="atLeast"/>
        <w:ind w:right="0"/>
        <w:contextualSpacing w:val="0"/>
        <w:rPr>
          <w:rFonts w:cs="Arial"/>
        </w:rPr>
      </w:pPr>
      <w:r w:rsidRPr="00186148">
        <w:rPr>
          <w:rFonts w:cs="Arial"/>
        </w:rPr>
        <w:t xml:space="preserve">Normes tecnològiques de l’Edificació NTE-IEP i NTE-IPP. Directrius de la normativa de posades a terra VDE i de posada a terra en cimentacions VDEW. </w:t>
      </w:r>
    </w:p>
    <w:p w14:paraId="018F574C" w14:textId="77777777" w:rsidR="00B36A03" w:rsidRPr="00186148" w:rsidRDefault="00B36A03" w:rsidP="00B36A03">
      <w:pPr>
        <w:rPr>
          <w:rFonts w:cs="Arial"/>
        </w:rPr>
      </w:pPr>
    </w:p>
    <w:p w14:paraId="7314A951" w14:textId="77777777" w:rsidR="00B36A03" w:rsidRPr="00186148" w:rsidRDefault="00B36A03" w:rsidP="00B36A03">
      <w:pPr>
        <w:rPr>
          <w:rFonts w:cs="Arial"/>
          <w:b/>
        </w:rPr>
      </w:pPr>
      <w:r w:rsidRPr="00186148">
        <w:rPr>
          <w:rFonts w:cs="Arial"/>
          <w:b/>
        </w:rPr>
        <w:t>Instal·lacions de calefacció, climatització i ACS</w:t>
      </w:r>
    </w:p>
    <w:p w14:paraId="7AB076CB" w14:textId="77777777" w:rsidR="00B36A03" w:rsidRPr="00186148" w:rsidRDefault="00B36A03" w:rsidP="00B36A03">
      <w:pPr>
        <w:numPr>
          <w:ilvl w:val="0"/>
          <w:numId w:val="19"/>
        </w:numPr>
        <w:tabs>
          <w:tab w:val="left" w:pos="851"/>
          <w:tab w:val="left" w:pos="1418"/>
          <w:tab w:val="left" w:pos="1985"/>
          <w:tab w:val="left" w:pos="2552"/>
          <w:tab w:val="left" w:pos="3119"/>
          <w:tab w:val="left" w:pos="3686"/>
          <w:tab w:val="left" w:pos="4253"/>
          <w:tab w:val="left" w:pos="4820"/>
          <w:tab w:val="left" w:pos="5387"/>
        </w:tabs>
        <w:suppressAutoHyphens/>
        <w:spacing w:line="280" w:lineRule="atLeast"/>
        <w:ind w:left="360" w:right="0" w:hanging="360"/>
        <w:contextualSpacing w:val="0"/>
        <w:rPr>
          <w:rFonts w:cs="Arial"/>
        </w:rPr>
      </w:pPr>
      <w:r w:rsidRPr="00186148">
        <w:rPr>
          <w:rFonts w:cs="Arial"/>
        </w:rPr>
        <w:t>Reial Decret 1027/2007, de 20 de juliol, pel qual s’aprova el Reglament de Instal·lacions Tèrmiques en els Edificis (RITE) i les seves Instruccions Tècniques Complementaries (ITE), i es crea la Comissió Assessora per les Instal·lacions Tèrmiques en els Edificis.</w:t>
      </w:r>
    </w:p>
    <w:p w14:paraId="5ECA448D" w14:textId="77777777" w:rsidR="00B36A03" w:rsidRPr="00186148" w:rsidRDefault="00B36A03" w:rsidP="00B36A03">
      <w:pPr>
        <w:tabs>
          <w:tab w:val="left" w:pos="851"/>
          <w:tab w:val="left" w:pos="1418"/>
          <w:tab w:val="left" w:pos="1985"/>
          <w:tab w:val="left" w:pos="2552"/>
          <w:tab w:val="left" w:pos="3119"/>
          <w:tab w:val="left" w:pos="3686"/>
          <w:tab w:val="left" w:pos="4253"/>
          <w:tab w:val="left" w:pos="4820"/>
          <w:tab w:val="left" w:pos="5387"/>
        </w:tabs>
        <w:rPr>
          <w:rFonts w:cs="Arial"/>
        </w:rPr>
      </w:pPr>
    </w:p>
    <w:p w14:paraId="10B4CA57" w14:textId="77777777" w:rsidR="00B36A03" w:rsidRPr="00186148" w:rsidRDefault="00B36A03" w:rsidP="00B36A03">
      <w:pPr>
        <w:numPr>
          <w:ilvl w:val="0"/>
          <w:numId w:val="12"/>
        </w:numPr>
        <w:tabs>
          <w:tab w:val="left" w:pos="851"/>
          <w:tab w:val="left" w:pos="1418"/>
          <w:tab w:val="left" w:pos="1985"/>
          <w:tab w:val="left" w:pos="2552"/>
          <w:tab w:val="left" w:pos="3119"/>
          <w:tab w:val="left" w:pos="3686"/>
          <w:tab w:val="left" w:pos="4253"/>
          <w:tab w:val="left" w:pos="4820"/>
          <w:tab w:val="left" w:pos="5387"/>
        </w:tabs>
        <w:suppressAutoHyphens/>
        <w:spacing w:line="280" w:lineRule="atLeast"/>
        <w:ind w:right="0"/>
        <w:contextualSpacing w:val="0"/>
        <w:rPr>
          <w:rFonts w:cs="Arial"/>
          <w:iCs/>
          <w:color w:val="000000"/>
        </w:rPr>
      </w:pPr>
      <w:r w:rsidRPr="00186148">
        <w:rPr>
          <w:rFonts w:cs="Arial"/>
          <w:iCs/>
          <w:color w:val="000000"/>
        </w:rPr>
        <w:t xml:space="preserve">El Reial Decret 47/2007, del 19 de gener de 2007, aprova el procediment per a la certificació d’eficiència energètica en els edificis de nova construcció. Aquesta exigència deriva de la Directiva 2002/91/CE. </w:t>
      </w:r>
    </w:p>
    <w:p w14:paraId="02C31B6A" w14:textId="77777777" w:rsidR="00B36A03" w:rsidRPr="00186148" w:rsidRDefault="00B36A03" w:rsidP="00B36A03">
      <w:pPr>
        <w:pStyle w:val="JGPuntos0"/>
        <w:ind w:left="0"/>
        <w:rPr>
          <w:rFonts w:ascii="Nunito" w:hAnsi="Nunito"/>
          <w:szCs w:val="22"/>
          <w:lang w:val="ca-ES"/>
        </w:rPr>
      </w:pPr>
    </w:p>
    <w:p w14:paraId="11FF60A4" w14:textId="77777777" w:rsidR="00B36A03" w:rsidRPr="00186148" w:rsidRDefault="00B36A03" w:rsidP="00B36A03">
      <w:pPr>
        <w:numPr>
          <w:ilvl w:val="0"/>
          <w:numId w:val="20"/>
        </w:numPr>
        <w:suppressAutoHyphens/>
        <w:spacing w:line="280" w:lineRule="atLeast"/>
        <w:ind w:right="0"/>
        <w:contextualSpacing w:val="0"/>
        <w:rPr>
          <w:rFonts w:cs="Arial"/>
        </w:rPr>
      </w:pPr>
      <w:r w:rsidRPr="00186148">
        <w:rPr>
          <w:rFonts w:cs="Arial"/>
        </w:rPr>
        <w:t>S’estableixen els criteris higiènics-sanitaris per a la prevenció i control de la legionel·losi.</w:t>
      </w:r>
    </w:p>
    <w:p w14:paraId="0D2B30BA" w14:textId="77777777" w:rsidR="00B36A03" w:rsidRPr="00186148" w:rsidRDefault="00B36A03" w:rsidP="00B36A03">
      <w:pPr>
        <w:ind w:left="360"/>
        <w:rPr>
          <w:rFonts w:cs="Arial"/>
        </w:rPr>
      </w:pPr>
      <w:r w:rsidRPr="00186148">
        <w:rPr>
          <w:rFonts w:cs="Arial"/>
        </w:rPr>
        <w:t>Reial Decret 865/2003, de 4 de juliol (BOE núm. 171, 18/07/2003).</w:t>
      </w:r>
    </w:p>
    <w:p w14:paraId="4CF8FC14" w14:textId="77777777" w:rsidR="00B36A03" w:rsidRPr="00186148" w:rsidRDefault="00B36A03" w:rsidP="00B36A03">
      <w:pPr>
        <w:pStyle w:val="JGPuntos0"/>
        <w:ind w:left="0"/>
        <w:rPr>
          <w:rFonts w:ascii="Nunito" w:hAnsi="Nunito"/>
          <w:szCs w:val="22"/>
          <w:lang w:val="ca-ES"/>
        </w:rPr>
      </w:pPr>
    </w:p>
    <w:p w14:paraId="419687FA" w14:textId="77777777" w:rsidR="00B36A03" w:rsidRPr="00186148" w:rsidRDefault="00B36A03" w:rsidP="00B36A03">
      <w:pPr>
        <w:rPr>
          <w:rFonts w:cs="Arial"/>
          <w:b/>
        </w:rPr>
      </w:pPr>
      <w:r w:rsidRPr="00186148">
        <w:rPr>
          <w:rFonts w:cs="Arial"/>
          <w:b/>
        </w:rPr>
        <w:t>Instal·lacions de calefacció, climatització i ACS. Catalunya.</w:t>
      </w:r>
    </w:p>
    <w:p w14:paraId="46EB622E" w14:textId="77777777" w:rsidR="00B36A03" w:rsidRPr="00186148" w:rsidRDefault="00B36A03" w:rsidP="00B36A03">
      <w:pPr>
        <w:numPr>
          <w:ilvl w:val="0"/>
          <w:numId w:val="20"/>
        </w:numPr>
        <w:suppressAutoHyphens/>
        <w:spacing w:line="280" w:lineRule="atLeast"/>
        <w:ind w:right="0"/>
        <w:contextualSpacing w:val="0"/>
        <w:rPr>
          <w:rFonts w:cs="Arial"/>
        </w:rPr>
      </w:pPr>
      <w:r w:rsidRPr="00186148">
        <w:rPr>
          <w:rFonts w:cs="Arial"/>
        </w:rPr>
        <w:t>S’estableixen les condicions higièniques-sanitàries per a la prevenció i control de la legionel·losi.</w:t>
      </w:r>
    </w:p>
    <w:p w14:paraId="4F2248D0" w14:textId="77777777" w:rsidR="00B36A03" w:rsidRPr="00186148" w:rsidRDefault="00B36A03" w:rsidP="00B36A03">
      <w:pPr>
        <w:tabs>
          <w:tab w:val="left" w:pos="851"/>
          <w:tab w:val="left" w:pos="1418"/>
          <w:tab w:val="left" w:pos="1985"/>
          <w:tab w:val="left" w:pos="2552"/>
          <w:tab w:val="left" w:pos="3119"/>
          <w:tab w:val="left" w:pos="3686"/>
          <w:tab w:val="left" w:pos="4253"/>
          <w:tab w:val="left" w:pos="4820"/>
          <w:tab w:val="left" w:pos="5387"/>
        </w:tabs>
        <w:ind w:left="360"/>
        <w:rPr>
          <w:rFonts w:cs="Arial"/>
        </w:rPr>
      </w:pPr>
      <w:r w:rsidRPr="00186148">
        <w:rPr>
          <w:rFonts w:cs="Arial"/>
        </w:rPr>
        <w:t>Decret 352, de 27/07/2004, del Departament de la Presidència de la Generalitat (DOGC núm. 4185, 29/07/2004).</w:t>
      </w:r>
    </w:p>
    <w:p w14:paraId="7150460D" w14:textId="77777777" w:rsidR="00B36A03" w:rsidRPr="00186148" w:rsidRDefault="00B36A03" w:rsidP="00B36A03">
      <w:pPr>
        <w:numPr>
          <w:ilvl w:val="0"/>
          <w:numId w:val="20"/>
        </w:numPr>
        <w:suppressAutoHyphens/>
        <w:spacing w:line="280" w:lineRule="atLeast"/>
        <w:ind w:right="0"/>
        <w:contextualSpacing w:val="0"/>
        <w:rPr>
          <w:rFonts w:cs="Arial"/>
        </w:rPr>
      </w:pPr>
      <w:r w:rsidRPr="00186148">
        <w:rPr>
          <w:rFonts w:cs="Arial"/>
        </w:rPr>
        <w:t>Desenvolupament de la Llei 22/1983 de 21 de novembre de 1983, de Protecció de l’Ambient Atmosfèric (DOGC núm. 385, 30/11/1983).</w:t>
      </w:r>
    </w:p>
    <w:p w14:paraId="2F9C4F8B" w14:textId="77777777" w:rsidR="00B36A03" w:rsidRPr="00186148" w:rsidRDefault="00B36A03" w:rsidP="00B36A03">
      <w:pPr>
        <w:ind w:firstLine="363"/>
        <w:rPr>
          <w:rFonts w:cs="Arial"/>
        </w:rPr>
      </w:pPr>
      <w:r w:rsidRPr="00186148">
        <w:rPr>
          <w:rFonts w:cs="Arial"/>
        </w:rPr>
        <w:t>Decret 322/1987 de 23 de setembre de 1987 (DOGC núm. 919, 25/11/1987).</w:t>
      </w:r>
    </w:p>
    <w:p w14:paraId="1AA453DA" w14:textId="77777777" w:rsidR="00B36A03" w:rsidRPr="00186148" w:rsidRDefault="00B36A03" w:rsidP="00B36A03">
      <w:pPr>
        <w:ind w:left="360"/>
        <w:rPr>
          <w:rFonts w:cs="Arial"/>
        </w:rPr>
      </w:pPr>
      <w:r w:rsidRPr="00186148">
        <w:rPr>
          <w:rFonts w:cs="Arial"/>
        </w:rPr>
        <w:t>Modificat pel Decret 158/1994 de 30-05-1994 (Llei 30/1992 de 26-11-1992) el Departament de Medi Ambient. DOGC núm. 1920. 13-07-1994.</w:t>
      </w:r>
    </w:p>
    <w:p w14:paraId="2D318932" w14:textId="77777777" w:rsidR="00B36A03" w:rsidRPr="00186148" w:rsidRDefault="00B36A03" w:rsidP="00B36A03">
      <w:pPr>
        <w:ind w:left="360" w:firstLine="3"/>
        <w:rPr>
          <w:rFonts w:cs="Arial"/>
        </w:rPr>
      </w:pPr>
      <w:r w:rsidRPr="00186148">
        <w:rPr>
          <w:rFonts w:cs="Arial"/>
        </w:rPr>
        <w:t>Modificació. Llei 7/1989 de 5 de juny (DOGC núm. 919, 25/11/1987).</w:t>
      </w:r>
    </w:p>
    <w:p w14:paraId="60690314" w14:textId="77777777" w:rsidR="00B36A03" w:rsidRPr="00186148" w:rsidRDefault="00B36A03" w:rsidP="00B36A03">
      <w:pPr>
        <w:pStyle w:val="JGPuntos0"/>
        <w:rPr>
          <w:rFonts w:ascii="Nunito" w:hAnsi="Nunito"/>
          <w:color w:val="auto"/>
          <w:szCs w:val="22"/>
          <w:lang w:val="ca-ES"/>
        </w:rPr>
      </w:pPr>
      <w:r w:rsidRPr="00186148">
        <w:rPr>
          <w:rFonts w:ascii="Nunito" w:hAnsi="Nunito"/>
          <w:color w:val="auto"/>
          <w:szCs w:val="22"/>
          <w:lang w:val="ca-ES"/>
        </w:rPr>
        <w:t>Modificació. Llei 6/1996 de 18 de juny (DOGC núm. 2223, 28/06/1996) (BOE núm. 190, 07/08/1996).</w:t>
      </w:r>
    </w:p>
    <w:p w14:paraId="37A7EDC8" w14:textId="77777777" w:rsidR="00B36A03" w:rsidRPr="00186148" w:rsidRDefault="00B36A03" w:rsidP="00B36A03">
      <w:pPr>
        <w:rPr>
          <w:rFonts w:cs="Arial"/>
        </w:rPr>
      </w:pPr>
    </w:p>
    <w:p w14:paraId="4059F17D" w14:textId="77777777" w:rsidR="00B36A03" w:rsidRPr="00186148" w:rsidRDefault="00B36A03" w:rsidP="00B36A03">
      <w:pPr>
        <w:rPr>
          <w:rFonts w:cs="Arial"/>
          <w:b/>
        </w:rPr>
      </w:pPr>
      <w:r w:rsidRPr="00186148">
        <w:rPr>
          <w:rFonts w:cs="Arial"/>
          <w:b/>
        </w:rPr>
        <w:t>Normes mes rellevants relacionades amb el sistema de cablejat estructurat:</w:t>
      </w:r>
    </w:p>
    <w:p w14:paraId="55922E76" w14:textId="77777777" w:rsidR="00B36A03" w:rsidRPr="00186148" w:rsidRDefault="00B36A03" w:rsidP="00B36A03">
      <w:pPr>
        <w:numPr>
          <w:ilvl w:val="0"/>
          <w:numId w:val="15"/>
        </w:numPr>
        <w:tabs>
          <w:tab w:val="left" w:pos="330"/>
          <w:tab w:val="left" w:pos="360"/>
        </w:tabs>
        <w:suppressAutoHyphens/>
        <w:spacing w:line="280" w:lineRule="atLeast"/>
        <w:ind w:left="330" w:right="0" w:hanging="330"/>
        <w:contextualSpacing w:val="0"/>
        <w:rPr>
          <w:rFonts w:cs="Arial"/>
        </w:rPr>
      </w:pPr>
      <w:r w:rsidRPr="00186148">
        <w:rPr>
          <w:rFonts w:cs="Arial"/>
        </w:rPr>
        <w:t>ISO/IEC 11801 2ª Edició: Tecnologia de la Informació – Cablejats Estructurats per Edificis Comercials (Setembre 2002).</w:t>
      </w:r>
    </w:p>
    <w:p w14:paraId="640D4DD7" w14:textId="77777777" w:rsidR="00B36A03" w:rsidRPr="00186148" w:rsidRDefault="00B36A03" w:rsidP="00B36A03">
      <w:pPr>
        <w:tabs>
          <w:tab w:val="left" w:pos="330"/>
          <w:tab w:val="left" w:pos="360"/>
        </w:tabs>
        <w:ind w:left="330" w:hanging="330"/>
        <w:rPr>
          <w:rFonts w:cs="Arial"/>
        </w:rPr>
      </w:pPr>
    </w:p>
    <w:p w14:paraId="6D701D4D" w14:textId="77777777" w:rsidR="00B36A03" w:rsidRPr="00186148" w:rsidRDefault="00B36A03" w:rsidP="00B36A03">
      <w:pPr>
        <w:pStyle w:val="Default"/>
        <w:numPr>
          <w:ilvl w:val="0"/>
          <w:numId w:val="15"/>
        </w:numPr>
        <w:tabs>
          <w:tab w:val="left" w:pos="330"/>
        </w:tabs>
        <w:ind w:left="330" w:hanging="330"/>
        <w:jc w:val="both"/>
        <w:rPr>
          <w:rFonts w:ascii="Nunito" w:hAnsi="Nunito" w:cs="Arial"/>
          <w:color w:val="auto"/>
          <w:sz w:val="22"/>
          <w:szCs w:val="22"/>
          <w:lang w:val="ca-ES"/>
        </w:rPr>
      </w:pPr>
      <w:r w:rsidRPr="00186148">
        <w:rPr>
          <w:rFonts w:ascii="Nunito" w:hAnsi="Nunito" w:cs="Arial"/>
          <w:sz w:val="22"/>
          <w:szCs w:val="22"/>
          <w:lang w:val="ca-ES"/>
        </w:rPr>
        <w:t>ISO/IEC 61156-5</w:t>
      </w:r>
      <w:r w:rsidRPr="00186148">
        <w:rPr>
          <w:rFonts w:ascii="Nunito" w:hAnsi="Nunito" w:cs="Arial"/>
          <w:color w:val="auto"/>
          <w:sz w:val="22"/>
          <w:szCs w:val="22"/>
          <w:lang w:val="ca-ES"/>
        </w:rPr>
        <w:t xml:space="preserve">: Revisió tècnica de ISO/IEC 11801 2ª Edició que defineix els cables dissenyats per la seva utilització en el cablejat horitzontal de planta, tal i com es descriu en ISO/IEC 11801. Canvis més significatius: </w:t>
      </w:r>
    </w:p>
    <w:p w14:paraId="0120F7E8" w14:textId="77777777" w:rsidR="00B36A03" w:rsidRPr="00186148" w:rsidRDefault="00B36A03" w:rsidP="00B36A03">
      <w:pPr>
        <w:pStyle w:val="Default"/>
        <w:tabs>
          <w:tab w:val="left" w:pos="330"/>
        </w:tabs>
        <w:jc w:val="both"/>
        <w:rPr>
          <w:rFonts w:ascii="Nunito" w:hAnsi="Nunito" w:cs="Arial"/>
          <w:color w:val="auto"/>
          <w:sz w:val="22"/>
          <w:szCs w:val="22"/>
          <w:lang w:val="ca-ES"/>
        </w:rPr>
      </w:pPr>
    </w:p>
    <w:p w14:paraId="68D3262B" w14:textId="77777777" w:rsidR="00B36A03" w:rsidRPr="00186148" w:rsidRDefault="00B36A03" w:rsidP="00B36A03">
      <w:pPr>
        <w:pStyle w:val="Default"/>
        <w:numPr>
          <w:ilvl w:val="1"/>
          <w:numId w:val="3"/>
        </w:numPr>
        <w:tabs>
          <w:tab w:val="left" w:pos="330"/>
        </w:tabs>
        <w:ind w:left="330" w:hanging="330"/>
        <w:jc w:val="both"/>
        <w:rPr>
          <w:rFonts w:ascii="Nunito" w:hAnsi="Nunito" w:cs="Arial"/>
          <w:color w:val="auto"/>
          <w:sz w:val="22"/>
          <w:szCs w:val="22"/>
          <w:lang w:val="ca-ES"/>
        </w:rPr>
      </w:pPr>
      <w:r w:rsidRPr="00186148">
        <w:rPr>
          <w:rFonts w:ascii="Nunito" w:hAnsi="Nunito" w:cs="Arial"/>
          <w:color w:val="auto"/>
          <w:sz w:val="22"/>
          <w:szCs w:val="22"/>
          <w:lang w:val="ca-ES"/>
        </w:rPr>
        <w:t xml:space="preserve">Nous requeriments pels nous tipus de cable Cat.6ª y Cat.7a </w:t>
      </w:r>
    </w:p>
    <w:p w14:paraId="076C23E1" w14:textId="77777777" w:rsidR="00B36A03" w:rsidRPr="00186148" w:rsidRDefault="00B36A03" w:rsidP="00B36A03">
      <w:pPr>
        <w:numPr>
          <w:ilvl w:val="1"/>
          <w:numId w:val="3"/>
        </w:numPr>
        <w:tabs>
          <w:tab w:val="left" w:pos="330"/>
        </w:tabs>
        <w:suppressAutoHyphens/>
        <w:spacing w:line="280" w:lineRule="atLeast"/>
        <w:ind w:left="330" w:right="0" w:hanging="330"/>
        <w:contextualSpacing w:val="0"/>
        <w:rPr>
          <w:rFonts w:cs="Arial"/>
        </w:rPr>
      </w:pPr>
      <w:r w:rsidRPr="00186148">
        <w:rPr>
          <w:rFonts w:cs="Arial"/>
        </w:rPr>
        <w:lastRenderedPageBreak/>
        <w:t>Revisió dels requeriments pels cables ja existents Cat5e, Cat6 y Cat7</w:t>
      </w:r>
    </w:p>
    <w:p w14:paraId="5AA92F07" w14:textId="77777777" w:rsidR="00B36A03" w:rsidRPr="00186148" w:rsidRDefault="00B36A03" w:rsidP="00B36A03">
      <w:pPr>
        <w:tabs>
          <w:tab w:val="left" w:pos="330"/>
        </w:tabs>
        <w:ind w:left="330" w:hanging="330"/>
        <w:rPr>
          <w:rFonts w:cs="Arial"/>
        </w:rPr>
      </w:pPr>
    </w:p>
    <w:p w14:paraId="277DF38A" w14:textId="77777777" w:rsidR="00B36A03" w:rsidRPr="00186148" w:rsidRDefault="00B36A03" w:rsidP="00B36A03">
      <w:pPr>
        <w:numPr>
          <w:ilvl w:val="0"/>
          <w:numId w:val="15"/>
        </w:numPr>
        <w:tabs>
          <w:tab w:val="left" w:pos="330"/>
          <w:tab w:val="left" w:pos="360"/>
        </w:tabs>
        <w:suppressAutoHyphens/>
        <w:spacing w:line="280" w:lineRule="atLeast"/>
        <w:ind w:left="330" w:right="0" w:hanging="330"/>
        <w:contextualSpacing w:val="0"/>
        <w:rPr>
          <w:rFonts w:cs="Arial"/>
        </w:rPr>
      </w:pPr>
      <w:r w:rsidRPr="00186148">
        <w:rPr>
          <w:rFonts w:cs="Arial"/>
        </w:rPr>
        <w:t>EN 50173: Tecnologia de la Informació – Sistemes genèrics de Cablejat Estructurat, Parts 1, 2, y 3. (Edició Novembre 2002).</w:t>
      </w:r>
    </w:p>
    <w:p w14:paraId="25F4C05D" w14:textId="77777777" w:rsidR="00B36A03" w:rsidRPr="00186148" w:rsidRDefault="00B36A03" w:rsidP="00B36A03">
      <w:pPr>
        <w:tabs>
          <w:tab w:val="left" w:pos="330"/>
          <w:tab w:val="left" w:pos="360"/>
        </w:tabs>
        <w:ind w:left="330" w:hanging="330"/>
        <w:rPr>
          <w:rFonts w:cs="Arial"/>
        </w:rPr>
      </w:pPr>
    </w:p>
    <w:p w14:paraId="39847159" w14:textId="77777777" w:rsidR="00B36A03" w:rsidRPr="00186148" w:rsidRDefault="00B36A03" w:rsidP="00B36A03">
      <w:pPr>
        <w:numPr>
          <w:ilvl w:val="0"/>
          <w:numId w:val="15"/>
        </w:numPr>
        <w:tabs>
          <w:tab w:val="left" w:pos="330"/>
        </w:tabs>
        <w:suppressAutoHyphens/>
        <w:spacing w:line="280" w:lineRule="atLeast"/>
        <w:ind w:left="330" w:right="0" w:hanging="330"/>
        <w:contextualSpacing w:val="0"/>
        <w:rPr>
          <w:rFonts w:cs="Arial"/>
        </w:rPr>
      </w:pPr>
      <w:r w:rsidRPr="00186148">
        <w:rPr>
          <w:rFonts w:cs="Arial"/>
        </w:rPr>
        <w:t>EN 50174: Tecnologia de la Informació – Instal·lació de Cablejats, Parts 1, 2 y 3.</w:t>
      </w:r>
    </w:p>
    <w:p w14:paraId="28FD3AB3" w14:textId="77777777" w:rsidR="00B36A03" w:rsidRPr="00186148" w:rsidRDefault="00B36A03" w:rsidP="00B36A03">
      <w:pPr>
        <w:tabs>
          <w:tab w:val="left" w:pos="330"/>
          <w:tab w:val="left" w:pos="360"/>
        </w:tabs>
        <w:ind w:left="330" w:hanging="330"/>
        <w:rPr>
          <w:rFonts w:cs="Arial"/>
        </w:rPr>
      </w:pPr>
    </w:p>
    <w:p w14:paraId="15C1B6ED" w14:textId="77777777" w:rsidR="00B36A03" w:rsidRPr="00186148" w:rsidRDefault="00B36A03" w:rsidP="00B36A03">
      <w:pPr>
        <w:rPr>
          <w:rFonts w:cs="Arial"/>
          <w:b/>
        </w:rPr>
      </w:pPr>
      <w:r w:rsidRPr="00186148">
        <w:rPr>
          <w:rFonts w:cs="Arial"/>
          <w:b/>
        </w:rPr>
        <w:t>Per a instal·lació de Comunicacions:</w:t>
      </w:r>
    </w:p>
    <w:p w14:paraId="43936A07" w14:textId="77777777" w:rsidR="00B36A03" w:rsidRPr="00186148" w:rsidRDefault="00B36A03" w:rsidP="00B36A03">
      <w:pPr>
        <w:numPr>
          <w:ilvl w:val="0"/>
          <w:numId w:val="10"/>
        </w:numPr>
        <w:suppressAutoHyphens/>
        <w:spacing w:line="280" w:lineRule="atLeast"/>
        <w:ind w:right="0"/>
        <w:contextualSpacing w:val="0"/>
        <w:rPr>
          <w:rFonts w:cs="Arial"/>
        </w:rPr>
      </w:pPr>
      <w:r w:rsidRPr="00186148">
        <w:rPr>
          <w:rFonts w:cs="Arial"/>
        </w:rPr>
        <w:t>Xarxes de distribució per cable per a senyals de televisió, senyals de so i serveis interactius. Part 1: Requisits de seguretat / Part 2: Compatibilitat electromagnètica dels equips / Part 8: Compatibilitat electromagnètica de les xarxes. Segons Normes UNE-EN 50083-1, UNE-EN 50083-2 i UNE-EN 50083-8 respectivament.</w:t>
      </w:r>
    </w:p>
    <w:p w14:paraId="095776C6" w14:textId="77777777" w:rsidR="00B36A03" w:rsidRPr="00186148" w:rsidRDefault="00B36A03" w:rsidP="00B36A03">
      <w:pPr>
        <w:rPr>
          <w:rFonts w:cs="Arial"/>
        </w:rPr>
      </w:pPr>
    </w:p>
    <w:p w14:paraId="7B743071" w14:textId="77777777" w:rsidR="00B36A03" w:rsidRPr="00186148" w:rsidRDefault="00B36A03" w:rsidP="00B36A03">
      <w:pPr>
        <w:numPr>
          <w:ilvl w:val="0"/>
          <w:numId w:val="10"/>
        </w:numPr>
        <w:tabs>
          <w:tab w:val="left" w:pos="851"/>
          <w:tab w:val="left" w:pos="1418"/>
          <w:tab w:val="left" w:pos="1985"/>
          <w:tab w:val="left" w:pos="2552"/>
          <w:tab w:val="left" w:pos="3119"/>
          <w:tab w:val="left" w:pos="3686"/>
          <w:tab w:val="left" w:pos="4253"/>
          <w:tab w:val="left" w:pos="4820"/>
          <w:tab w:val="left" w:pos="5387"/>
        </w:tabs>
        <w:suppressAutoHyphens/>
        <w:spacing w:line="280" w:lineRule="atLeast"/>
        <w:ind w:right="0"/>
        <w:contextualSpacing w:val="0"/>
        <w:rPr>
          <w:rFonts w:cs="Arial"/>
        </w:rPr>
      </w:pPr>
      <w:r w:rsidRPr="00186148">
        <w:rPr>
          <w:rFonts w:cs="Arial"/>
        </w:rPr>
        <w:t xml:space="preserve">Els equips instal·lats de radiocomunicació no podran pertorbar </w:t>
      </w:r>
      <w:proofErr w:type="spellStart"/>
      <w:r w:rsidRPr="00186148">
        <w:rPr>
          <w:rFonts w:cs="Arial"/>
        </w:rPr>
        <w:t>radioelèctricament</w:t>
      </w:r>
      <w:proofErr w:type="spellEnd"/>
      <w:r w:rsidRPr="00186148">
        <w:rPr>
          <w:rFonts w:cs="Arial"/>
        </w:rPr>
        <w:t xml:space="preserve"> a altres de l’entorn, pel que hauran de complir la norma UNE-EN 55011 (Límits i mètodes de mesura de les característiques relatives a les pertorbacions radioelèctriques dels aparells industrials, científics i mèdics (ICM) que produeixen energia en radiofreqüència).</w:t>
      </w:r>
    </w:p>
    <w:p w14:paraId="337346D4" w14:textId="77777777" w:rsidR="00B36A03" w:rsidRPr="00186148" w:rsidRDefault="00B36A03" w:rsidP="00B36A03">
      <w:pPr>
        <w:rPr>
          <w:rFonts w:cs="Arial"/>
        </w:rPr>
      </w:pPr>
    </w:p>
    <w:p w14:paraId="6870FC85" w14:textId="77777777" w:rsidR="00B36A03" w:rsidRPr="00186148" w:rsidRDefault="00B36A03" w:rsidP="00B36A03">
      <w:pPr>
        <w:rPr>
          <w:rFonts w:cs="Arial"/>
          <w:b/>
        </w:rPr>
      </w:pPr>
      <w:r w:rsidRPr="00186148">
        <w:rPr>
          <w:rFonts w:cs="Arial"/>
          <w:b/>
        </w:rPr>
        <w:t>Instal·lacions de telecomunicacions. Catalunya.</w:t>
      </w:r>
    </w:p>
    <w:p w14:paraId="51945B6C" w14:textId="77777777" w:rsidR="00B36A03" w:rsidRPr="00186148" w:rsidRDefault="00B36A03" w:rsidP="00B36A03">
      <w:pPr>
        <w:numPr>
          <w:ilvl w:val="0"/>
          <w:numId w:val="9"/>
        </w:numPr>
        <w:tabs>
          <w:tab w:val="left" w:pos="851"/>
          <w:tab w:val="left" w:pos="1418"/>
          <w:tab w:val="left" w:pos="1985"/>
          <w:tab w:val="left" w:pos="2552"/>
          <w:tab w:val="left" w:pos="3119"/>
          <w:tab w:val="left" w:pos="3686"/>
          <w:tab w:val="left" w:pos="4253"/>
          <w:tab w:val="left" w:pos="4820"/>
          <w:tab w:val="left" w:pos="5387"/>
        </w:tabs>
        <w:suppressAutoHyphens/>
        <w:spacing w:line="280" w:lineRule="atLeast"/>
        <w:ind w:right="0"/>
        <w:contextualSpacing w:val="0"/>
        <w:rPr>
          <w:rFonts w:cs="Arial"/>
        </w:rPr>
      </w:pPr>
      <w:r w:rsidRPr="00186148">
        <w:rPr>
          <w:rFonts w:cs="Arial"/>
        </w:rPr>
        <w:t xml:space="preserve">Decret 360/1999, de 27 de febrer, pel que s’aprova el reglament de Registre d’instal·ladors de telecomunicacions de Catalunya (DOGC núm. 3047, 31/12/1999).Parcialment anul·lat, per la  </w:t>
      </w:r>
      <w:hyperlink r:id="rId31" w:tgtFrame="_blank" w:history="1">
        <w:r w:rsidRPr="00186148">
          <w:rPr>
            <w:rFonts w:cs="Arial"/>
          </w:rPr>
          <w:t>resolució GAP/2967/2007 d'1 d'octubre.</w:t>
        </w:r>
      </w:hyperlink>
    </w:p>
    <w:p w14:paraId="438427A9" w14:textId="77777777" w:rsidR="00B36A03" w:rsidRPr="00186148" w:rsidRDefault="00B36A03" w:rsidP="00B36A03">
      <w:pPr>
        <w:tabs>
          <w:tab w:val="left" w:pos="851"/>
          <w:tab w:val="left" w:pos="1418"/>
          <w:tab w:val="left" w:pos="1985"/>
          <w:tab w:val="left" w:pos="2552"/>
          <w:tab w:val="left" w:pos="3119"/>
          <w:tab w:val="left" w:pos="3686"/>
          <w:tab w:val="left" w:pos="4253"/>
          <w:tab w:val="left" w:pos="4820"/>
          <w:tab w:val="left" w:pos="5387"/>
        </w:tabs>
        <w:rPr>
          <w:rFonts w:cs="Arial"/>
        </w:rPr>
      </w:pPr>
    </w:p>
    <w:p w14:paraId="3FF247AD" w14:textId="77777777" w:rsidR="00B36A03" w:rsidRPr="00186148" w:rsidRDefault="00B36A03" w:rsidP="00B36A03">
      <w:pPr>
        <w:rPr>
          <w:rFonts w:cs="Arial"/>
          <w:b/>
        </w:rPr>
      </w:pPr>
      <w:r w:rsidRPr="00186148">
        <w:rPr>
          <w:rFonts w:cs="Arial"/>
          <w:b/>
        </w:rPr>
        <w:t>Protecció contra incendis.</w:t>
      </w:r>
    </w:p>
    <w:p w14:paraId="4CB4840D" w14:textId="77777777" w:rsidR="00B36A03" w:rsidRPr="00186148" w:rsidRDefault="00B36A03" w:rsidP="00B36A03">
      <w:pPr>
        <w:numPr>
          <w:ilvl w:val="0"/>
          <w:numId w:val="8"/>
        </w:numPr>
        <w:suppressAutoHyphens/>
        <w:spacing w:line="280" w:lineRule="atLeast"/>
        <w:ind w:right="0"/>
        <w:contextualSpacing w:val="0"/>
        <w:rPr>
          <w:rFonts w:cs="Arial"/>
        </w:rPr>
      </w:pPr>
      <w:r w:rsidRPr="00186148">
        <w:rPr>
          <w:rFonts w:cs="Arial"/>
        </w:rPr>
        <w:t>Reglament d’instal·lacions de protecció contra incendis.</w:t>
      </w:r>
    </w:p>
    <w:p w14:paraId="443AB626" w14:textId="77777777" w:rsidR="00B36A03" w:rsidRPr="00186148" w:rsidRDefault="00B36A03" w:rsidP="00B36A03">
      <w:pPr>
        <w:ind w:left="360"/>
        <w:rPr>
          <w:rFonts w:cs="Arial"/>
        </w:rPr>
      </w:pPr>
      <w:r w:rsidRPr="00186148">
        <w:rPr>
          <w:rFonts w:cs="Arial"/>
        </w:rPr>
        <w:t xml:space="preserve">Real Decreto 513/2017, del 22 de </w:t>
      </w:r>
      <w:proofErr w:type="spellStart"/>
      <w:r w:rsidRPr="00186148">
        <w:rPr>
          <w:rFonts w:cs="Arial"/>
        </w:rPr>
        <w:t>mayo</w:t>
      </w:r>
      <w:proofErr w:type="spellEnd"/>
      <w:r w:rsidRPr="00186148">
        <w:rPr>
          <w:rFonts w:cs="Arial"/>
        </w:rPr>
        <w:t xml:space="preserve">, por el </w:t>
      </w:r>
      <w:proofErr w:type="spellStart"/>
      <w:r w:rsidRPr="00186148">
        <w:rPr>
          <w:rFonts w:cs="Arial"/>
        </w:rPr>
        <w:t>cual</w:t>
      </w:r>
      <w:proofErr w:type="spellEnd"/>
      <w:r w:rsidRPr="00186148">
        <w:rPr>
          <w:rFonts w:cs="Arial"/>
        </w:rPr>
        <w:t xml:space="preserve"> se </w:t>
      </w:r>
      <w:proofErr w:type="spellStart"/>
      <w:r w:rsidRPr="00186148">
        <w:rPr>
          <w:rFonts w:cs="Arial"/>
        </w:rPr>
        <w:t>aprueba</w:t>
      </w:r>
      <w:proofErr w:type="spellEnd"/>
      <w:r w:rsidRPr="00186148">
        <w:rPr>
          <w:rFonts w:cs="Arial"/>
        </w:rPr>
        <w:t xml:space="preserve"> el Reglamento de </w:t>
      </w:r>
      <w:proofErr w:type="spellStart"/>
      <w:r w:rsidRPr="00186148">
        <w:rPr>
          <w:rFonts w:cs="Arial"/>
        </w:rPr>
        <w:t>Instalaciones</w:t>
      </w:r>
      <w:proofErr w:type="spellEnd"/>
      <w:r w:rsidRPr="00186148">
        <w:rPr>
          <w:rFonts w:cs="Arial"/>
        </w:rPr>
        <w:t xml:space="preserve"> de </w:t>
      </w:r>
      <w:proofErr w:type="spellStart"/>
      <w:r w:rsidRPr="00186148">
        <w:rPr>
          <w:rFonts w:cs="Arial"/>
        </w:rPr>
        <w:t>Protección</w:t>
      </w:r>
      <w:proofErr w:type="spellEnd"/>
      <w:r w:rsidRPr="00186148">
        <w:rPr>
          <w:rFonts w:cs="Arial"/>
        </w:rPr>
        <w:t xml:space="preserve"> Contra </w:t>
      </w:r>
      <w:proofErr w:type="spellStart"/>
      <w:r w:rsidRPr="00186148">
        <w:rPr>
          <w:rFonts w:cs="Arial"/>
        </w:rPr>
        <w:t>Incendios</w:t>
      </w:r>
      <w:proofErr w:type="spellEnd"/>
      <w:r w:rsidRPr="00186148">
        <w:rPr>
          <w:rFonts w:cs="Arial"/>
        </w:rPr>
        <w:t xml:space="preserve"> (RIPCI).</w:t>
      </w:r>
    </w:p>
    <w:p w14:paraId="1B6A97F7" w14:textId="77777777" w:rsidR="00B36A03" w:rsidRPr="00186148" w:rsidRDefault="00B36A03" w:rsidP="00B36A03">
      <w:pPr>
        <w:numPr>
          <w:ilvl w:val="0"/>
          <w:numId w:val="11"/>
        </w:numPr>
        <w:suppressAutoHyphens/>
        <w:spacing w:line="280" w:lineRule="atLeast"/>
        <w:ind w:right="0"/>
        <w:contextualSpacing w:val="0"/>
        <w:rPr>
          <w:rFonts w:cs="Arial"/>
        </w:rPr>
      </w:pPr>
      <w:r w:rsidRPr="00186148">
        <w:rPr>
          <w:rFonts w:cs="Arial"/>
        </w:rPr>
        <w:t xml:space="preserve">Protecció </w:t>
      </w:r>
      <w:proofErr w:type="spellStart"/>
      <w:r w:rsidRPr="00186148">
        <w:rPr>
          <w:rFonts w:cs="Arial"/>
        </w:rPr>
        <w:t>anti</w:t>
      </w:r>
      <w:proofErr w:type="spellEnd"/>
      <w:r w:rsidRPr="00186148">
        <w:rPr>
          <w:rFonts w:cs="Arial"/>
        </w:rPr>
        <w:t>-incendis en els establiments sanitaris.</w:t>
      </w:r>
    </w:p>
    <w:p w14:paraId="63548F22" w14:textId="77777777" w:rsidR="00B36A03" w:rsidRPr="00186148" w:rsidRDefault="00B36A03" w:rsidP="00B36A03">
      <w:pPr>
        <w:pStyle w:val="JGPuntos0"/>
        <w:rPr>
          <w:rFonts w:ascii="Nunito" w:hAnsi="Nunito"/>
          <w:b/>
          <w:color w:val="auto"/>
          <w:lang w:val="ca-ES"/>
        </w:rPr>
      </w:pPr>
      <w:r w:rsidRPr="00186148">
        <w:rPr>
          <w:rFonts w:ascii="Nunito" w:hAnsi="Nunito"/>
          <w:color w:val="auto"/>
          <w:lang w:val="ca-ES"/>
        </w:rPr>
        <w:t>Ordre de 24 d’octubre de 1979. (BOE núm. 267, de 07/11/1979).</w:t>
      </w:r>
    </w:p>
    <w:p w14:paraId="203E5176" w14:textId="2AAB84E9" w:rsidR="00B36A03" w:rsidRPr="00186148" w:rsidRDefault="00B36A03" w:rsidP="00B36A03">
      <w:pPr>
        <w:ind w:left="0"/>
      </w:pPr>
    </w:p>
    <w:sectPr w:rsidR="00B36A03" w:rsidRPr="00186148" w:rsidSect="009260AF">
      <w:headerReference w:type="even" r:id="rId32"/>
      <w:headerReference w:type="default" r:id="rId33"/>
      <w:footerReference w:type="even" r:id="rId34"/>
      <w:footerReference w:type="default" r:id="rId35"/>
      <w:headerReference w:type="first" r:id="rId36"/>
      <w:pgSz w:w="11900" w:h="16840"/>
      <w:pgMar w:top="1985" w:right="720" w:bottom="720" w:left="720" w:header="709" w:footer="709" w:gutter="0"/>
      <w:pgNumType w:start="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03E137E" w14:textId="77777777" w:rsidR="00F05D6D" w:rsidRPr="00D6395C" w:rsidRDefault="00F05D6D" w:rsidP="00A810EB">
      <w:r w:rsidRPr="00D6395C">
        <w:separator/>
      </w:r>
    </w:p>
    <w:p w14:paraId="787EB830" w14:textId="77777777" w:rsidR="00F05D6D" w:rsidRPr="00D6395C" w:rsidRDefault="00F05D6D" w:rsidP="00A810EB"/>
    <w:p w14:paraId="306D0D76" w14:textId="77777777" w:rsidR="00F05D6D" w:rsidRPr="00D6395C" w:rsidRDefault="00F05D6D" w:rsidP="00A810EB"/>
  </w:endnote>
  <w:endnote w:type="continuationSeparator" w:id="0">
    <w:p w14:paraId="38F80ACE" w14:textId="77777777" w:rsidR="00F05D6D" w:rsidRPr="00D6395C" w:rsidRDefault="00F05D6D" w:rsidP="00A810EB">
      <w:r w:rsidRPr="00D6395C">
        <w:continuationSeparator/>
      </w:r>
    </w:p>
    <w:p w14:paraId="1EC359EE" w14:textId="77777777" w:rsidR="00F05D6D" w:rsidRPr="00D6395C" w:rsidRDefault="00F05D6D" w:rsidP="00A810EB"/>
    <w:p w14:paraId="475DB1D0" w14:textId="77777777" w:rsidR="00F05D6D" w:rsidRPr="00D6395C" w:rsidRDefault="00F05D6D" w:rsidP="00A810EB"/>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Nunito">
    <w:charset w:val="00"/>
    <w:family w:val="auto"/>
    <w:pitch w:val="variable"/>
    <w:sig w:usb0="A00002FF" w:usb1="5000204B" w:usb2="00000000" w:usb3="00000000" w:csb0="00000197"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MetaCorr">
    <w:altName w:val="Calibri"/>
    <w:charset w:val="00"/>
    <w:family w:val="auto"/>
    <w:pitch w:val="variable"/>
    <w:sig w:usb0="800000AF" w:usb1="4000004A" w:usb2="00000000" w:usb3="00000000" w:csb0="00000001" w:csb1="00000000"/>
  </w:font>
  <w:font w:name="Apex New Book">
    <w:altName w:val="Tahoma"/>
    <w:panose1 w:val="00000000000000000000"/>
    <w:charset w:val="00"/>
    <w:family w:val="modern"/>
    <w:notTrueType/>
    <w:pitch w:val="variable"/>
    <w:sig w:usb0="A00000FF" w:usb1="5001606B" w:usb2="00000010" w:usb3="00000000" w:csb0="0000019B" w:csb1="00000000"/>
  </w:font>
  <w:font w:name="Calibri Light">
    <w:panose1 w:val="020F0302020204030204"/>
    <w:charset w:val="00"/>
    <w:family w:val="swiss"/>
    <w:pitch w:val="variable"/>
    <w:sig w:usb0="E4002EFF" w:usb1="C200247B" w:usb2="00000009" w:usb3="00000000" w:csb0="000001FF" w:csb1="00000000"/>
  </w:font>
  <w:font w:name="Apex New Light">
    <w:altName w:val="Calibri"/>
    <w:panose1 w:val="00000000000000000000"/>
    <w:charset w:val="00"/>
    <w:family w:val="modern"/>
    <w:notTrueType/>
    <w:pitch w:val="variable"/>
    <w:sig w:usb0="A00000FF" w:usb1="5001606B" w:usb2="00000010" w:usb3="00000000" w:csb0="0000019B" w:csb1="00000000"/>
  </w:font>
  <w:font w:name="Geneva">
    <w:altName w:val="Arial"/>
    <w:panose1 w:val="00000000000000000000"/>
    <w:charset w:val="00"/>
    <w:family w:val="swiss"/>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PMingLiU">
    <w:panose1 w:val="02010601000101010101"/>
    <w:charset w:val="88"/>
    <w:family w:val="roman"/>
    <w:pitch w:val="variable"/>
    <w:sig w:usb0="A00002FF" w:usb1="28CFFCFA" w:usb2="00000016" w:usb3="00000000" w:csb0="00100001"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Nmerodepgina"/>
      </w:rPr>
      <w:id w:val="-923101248"/>
      <w:docPartObj>
        <w:docPartGallery w:val="Page Numbers (Bottom of Page)"/>
        <w:docPartUnique/>
      </w:docPartObj>
    </w:sdtPr>
    <w:sdtEndPr>
      <w:rPr>
        <w:rStyle w:val="Nmerodepgina"/>
      </w:rPr>
    </w:sdtEndPr>
    <w:sdtContent>
      <w:p w14:paraId="00554275" w14:textId="6319812F" w:rsidR="00A810EB" w:rsidRPr="00D6395C" w:rsidRDefault="00A810EB" w:rsidP="008A38B9">
        <w:pPr>
          <w:pStyle w:val="Peu"/>
          <w:framePr w:wrap="none" w:vAnchor="text" w:hAnchor="margin" w:xAlign="right" w:y="1"/>
          <w:rPr>
            <w:rStyle w:val="Nmerodepgina"/>
          </w:rPr>
        </w:pPr>
        <w:r w:rsidRPr="00D6395C">
          <w:rPr>
            <w:rStyle w:val="Nmerodepgina"/>
          </w:rPr>
          <w:fldChar w:fldCharType="begin"/>
        </w:r>
        <w:r w:rsidRPr="00D6395C">
          <w:rPr>
            <w:rStyle w:val="Nmerodepgina"/>
          </w:rPr>
          <w:instrText xml:space="preserve"> PAGE </w:instrText>
        </w:r>
        <w:r w:rsidRPr="00D6395C">
          <w:rPr>
            <w:rStyle w:val="Nmerodepgina"/>
          </w:rPr>
          <w:fldChar w:fldCharType="end"/>
        </w:r>
      </w:p>
    </w:sdtContent>
  </w:sdt>
  <w:sdt>
    <w:sdtPr>
      <w:rPr>
        <w:rStyle w:val="Nmerodepgina"/>
      </w:rPr>
      <w:id w:val="-471142262"/>
      <w:docPartObj>
        <w:docPartGallery w:val="Page Numbers (Bottom of Page)"/>
        <w:docPartUnique/>
      </w:docPartObj>
    </w:sdtPr>
    <w:sdtEndPr>
      <w:rPr>
        <w:rStyle w:val="Nmerodepgina"/>
      </w:rPr>
    </w:sdtEndPr>
    <w:sdtContent>
      <w:p w14:paraId="7862FFAF" w14:textId="28702985" w:rsidR="00013274" w:rsidRPr="00D6395C" w:rsidRDefault="00013274" w:rsidP="00A810EB">
        <w:pPr>
          <w:pStyle w:val="Peu"/>
          <w:rPr>
            <w:rStyle w:val="Nmerodepgina"/>
          </w:rPr>
        </w:pPr>
        <w:r w:rsidRPr="00D6395C">
          <w:rPr>
            <w:rStyle w:val="Nmerodepgina"/>
          </w:rPr>
          <w:fldChar w:fldCharType="begin"/>
        </w:r>
        <w:r w:rsidRPr="00D6395C">
          <w:rPr>
            <w:rStyle w:val="Nmerodepgina"/>
          </w:rPr>
          <w:instrText xml:space="preserve"> PAGE </w:instrText>
        </w:r>
        <w:r w:rsidRPr="00D6395C">
          <w:rPr>
            <w:rStyle w:val="Nmerodepgina"/>
          </w:rPr>
          <w:fldChar w:fldCharType="end"/>
        </w:r>
      </w:p>
    </w:sdtContent>
  </w:sdt>
  <w:p w14:paraId="21DDC4E3" w14:textId="3A52A1E1" w:rsidR="003F02CF" w:rsidRPr="00D6395C" w:rsidRDefault="003F02CF" w:rsidP="00A810EB">
    <w:pPr>
      <w:pStyle w:val="Peu"/>
      <w:rPr>
        <w:rStyle w:val="Nmerodepgina"/>
      </w:rPr>
    </w:pPr>
  </w:p>
  <w:p w14:paraId="15F42C56" w14:textId="77777777" w:rsidR="003F02CF" w:rsidRPr="00D6395C" w:rsidRDefault="003F02CF" w:rsidP="00A810EB">
    <w:pPr>
      <w:pStyle w:val="Peu"/>
    </w:pPr>
  </w:p>
  <w:p w14:paraId="068C56E2" w14:textId="77777777" w:rsidR="00E44C6B" w:rsidRPr="00D6395C" w:rsidRDefault="00E44C6B" w:rsidP="00A810EB"/>
  <w:p w14:paraId="2DC592AF" w14:textId="77777777" w:rsidR="00E44C6B" w:rsidRPr="00D6395C" w:rsidRDefault="00E44C6B" w:rsidP="00A810EB"/>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73E5640" w14:textId="010E5389" w:rsidR="003F02CF" w:rsidRPr="00D6395C" w:rsidRDefault="003F02CF" w:rsidP="00A810EB">
    <w:pPr>
      <w:pStyle w:val="Peu"/>
      <w:rPr>
        <w:rStyle w:val="Nmerodepgina"/>
        <w:rFonts w:ascii="Apex New Light" w:hAnsi="Apex New Light"/>
        <w:color w:val="C7BDAF"/>
        <w:sz w:val="18"/>
        <w:szCs w:val="18"/>
      </w:rPr>
    </w:pPr>
  </w:p>
  <w:p w14:paraId="670190D7" w14:textId="20F1FAF8" w:rsidR="003F02CF" w:rsidRPr="00D6395C" w:rsidRDefault="003F02CF" w:rsidP="00A810EB">
    <w:pPr>
      <w:pStyle w:val="Peu"/>
    </w:pPr>
  </w:p>
  <w:sdt>
    <w:sdtPr>
      <w:rPr>
        <w:rStyle w:val="Nmerodepgina"/>
        <w:sz w:val="20"/>
        <w:szCs w:val="20"/>
      </w:rPr>
      <w:id w:val="1685313371"/>
      <w:docPartObj>
        <w:docPartGallery w:val="Page Numbers (Bottom of Page)"/>
        <w:docPartUnique/>
      </w:docPartObj>
    </w:sdtPr>
    <w:sdtEndPr>
      <w:rPr>
        <w:rStyle w:val="Nmerodepgina"/>
      </w:rPr>
    </w:sdtEndPr>
    <w:sdtContent>
      <w:p w14:paraId="60C78A89" w14:textId="77777777" w:rsidR="00A810EB" w:rsidRPr="00D6395C" w:rsidRDefault="00A810EB" w:rsidP="00A810EB">
        <w:pPr>
          <w:pStyle w:val="Citaintensa"/>
          <w:framePr w:wrap="none" w:y="360"/>
          <w:rPr>
            <w:rStyle w:val="Nmerodepgina"/>
            <w:sz w:val="20"/>
            <w:szCs w:val="20"/>
          </w:rPr>
        </w:pPr>
        <w:r w:rsidRPr="00D6395C">
          <w:rPr>
            <w:rStyle w:val="Nmerodepgina"/>
            <w:sz w:val="20"/>
            <w:szCs w:val="20"/>
          </w:rPr>
          <w:fldChar w:fldCharType="begin"/>
        </w:r>
        <w:r w:rsidRPr="00D6395C">
          <w:rPr>
            <w:rStyle w:val="Nmerodepgina"/>
            <w:sz w:val="20"/>
            <w:szCs w:val="20"/>
          </w:rPr>
          <w:instrText xml:space="preserve"> PAGE </w:instrText>
        </w:r>
        <w:r w:rsidRPr="00D6395C">
          <w:rPr>
            <w:rStyle w:val="Nmerodepgina"/>
            <w:sz w:val="20"/>
            <w:szCs w:val="20"/>
          </w:rPr>
          <w:fldChar w:fldCharType="separate"/>
        </w:r>
        <w:r w:rsidRPr="00D6395C">
          <w:rPr>
            <w:rStyle w:val="Nmerodepgina"/>
            <w:noProof/>
            <w:sz w:val="20"/>
            <w:szCs w:val="20"/>
          </w:rPr>
          <w:t>1</w:t>
        </w:r>
        <w:r w:rsidRPr="00D6395C">
          <w:rPr>
            <w:rStyle w:val="Nmerodepgina"/>
            <w:sz w:val="20"/>
            <w:szCs w:val="20"/>
          </w:rPr>
          <w:fldChar w:fldCharType="end"/>
        </w:r>
      </w:p>
    </w:sdtContent>
  </w:sdt>
  <w:p w14:paraId="45156582" w14:textId="7E35CE96" w:rsidR="00E44C6B" w:rsidRPr="00D6395C" w:rsidRDefault="00A810EB" w:rsidP="00A810EB">
    <w:r w:rsidRPr="00D6395C">
      <w:rPr>
        <w:noProof/>
      </w:rPr>
      <mc:AlternateContent>
        <mc:Choice Requires="wps">
          <w:drawing>
            <wp:anchor distT="0" distB="0" distL="114300" distR="114300" simplePos="0" relativeHeight="251658243" behindDoc="0" locked="0" layoutInCell="1" allowOverlap="1" wp14:anchorId="257E8CE1" wp14:editId="044C588D">
              <wp:simplePos x="0" y="0"/>
              <wp:positionH relativeFrom="column">
                <wp:posOffset>-515620</wp:posOffset>
              </wp:positionH>
              <wp:positionV relativeFrom="paragraph">
                <wp:posOffset>182880</wp:posOffset>
              </wp:positionV>
              <wp:extent cx="5615188" cy="214961"/>
              <wp:effectExtent l="0" t="0" r="0" b="0"/>
              <wp:wrapNone/>
              <wp:docPr id="8" name="Cuadro de texto 8"/>
              <wp:cNvGraphicFramePr/>
              <a:graphic xmlns:a="http://schemas.openxmlformats.org/drawingml/2006/main">
                <a:graphicData uri="http://schemas.microsoft.com/office/word/2010/wordprocessingShape">
                  <wps:wsp>
                    <wps:cNvSpPr txBox="1"/>
                    <wps:spPr>
                      <a:xfrm>
                        <a:off x="0" y="0"/>
                        <a:ext cx="5615188" cy="214961"/>
                      </a:xfrm>
                      <a:prstGeom prst="rect">
                        <a:avLst/>
                      </a:prstGeom>
                      <a:noFill/>
                      <a:ln w="6350">
                        <a:noFill/>
                      </a:ln>
                    </wps:spPr>
                    <wps:txbx>
                      <w:txbxContent>
                        <w:p w14:paraId="15C8C4AA" w14:textId="748459DC" w:rsidR="003F02CF" w:rsidRPr="00D6395C" w:rsidRDefault="003F02CF" w:rsidP="00A810EB">
                          <w:pPr>
                            <w:pStyle w:val="Cita"/>
                          </w:pPr>
                          <w:proofErr w:type="spellStart"/>
                          <w:r w:rsidRPr="00D6395C">
                            <w:t>Enero</w:t>
                          </w:r>
                          <w:proofErr w:type="spellEnd"/>
                          <w:r w:rsidRPr="00D6395C">
                            <w:t xml:space="preserve"> Arquitectura SLP  |  B 87140596  |  Av. </w:t>
                          </w:r>
                          <w:proofErr w:type="spellStart"/>
                          <w:r w:rsidRPr="00D6395C">
                            <w:t>Daroca</w:t>
                          </w:r>
                          <w:proofErr w:type="spellEnd"/>
                          <w:r w:rsidRPr="00D6395C">
                            <w:t xml:space="preserve"> 38, local · 28017, Madrid  |   915425985  |  eneroarquitectura.com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57E8CE1" id="_x0000_t202" coordsize="21600,21600" o:spt="202" path="m,l,21600r21600,l21600,xe">
              <v:stroke joinstyle="miter"/>
              <v:path gradientshapeok="t" o:connecttype="rect"/>
            </v:shapetype>
            <v:shape id="Cuadro de texto 8" o:spid="_x0000_s1028" type="#_x0000_t202" style="position:absolute;left:0;text-align:left;margin-left:-40.6pt;margin-top:14.4pt;width:442.15pt;height:16.95pt;z-index:25165824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" filled="f" stroked="f" strokeweight=".5pt">
              <v:textbox>
                <w:txbxContent>
                  <w:p w14:paraId="15C8C4AA" w14:textId="748459DC" w:rsidR="003F02CF" w:rsidRPr="00D6395C" w:rsidRDefault="003F02CF" w:rsidP="00A810EB">
                    <w:pPr>
                      <w:pStyle w:val="Cita"/>
                    </w:pPr>
                    <w:proofErr w:type="spellStart"/>
                    <w:r w:rsidRPr="00D6395C">
                      <w:t>Enero</w:t>
                    </w:r>
                    <w:proofErr w:type="spellEnd"/>
                    <w:r w:rsidRPr="00D6395C">
                      <w:t xml:space="preserve"> Arquitectura SLP  |  B 87140596  |  Av. </w:t>
                    </w:r>
                    <w:proofErr w:type="spellStart"/>
                    <w:r w:rsidRPr="00D6395C">
                      <w:t>Daroca</w:t>
                    </w:r>
                    <w:proofErr w:type="spellEnd"/>
                    <w:r w:rsidRPr="00D6395C">
                      <w:t xml:space="preserve"> 38, local · 28017, Madrid  |   915425985  |  eneroarquitectura.com</w:t>
                    </w:r>
                  </w:p>
                </w:txbxContent>
              </v:textbox>
            </v:shape>
          </w:pict>
        </mc:Fallback>
      </mc:AlternateContent>
    </w:r>
  </w:p>
  <w:p w14:paraId="37E989BC" w14:textId="099B5A09" w:rsidR="00E44C6B" w:rsidRPr="00D6395C" w:rsidRDefault="00E44C6B" w:rsidP="00A810EB"/>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EF901E6" w14:textId="77777777" w:rsidR="00F05D6D" w:rsidRPr="00D6395C" w:rsidRDefault="00F05D6D" w:rsidP="00A810EB">
      <w:r w:rsidRPr="00D6395C">
        <w:separator/>
      </w:r>
    </w:p>
    <w:p w14:paraId="61CAC9BE" w14:textId="77777777" w:rsidR="00F05D6D" w:rsidRPr="00D6395C" w:rsidRDefault="00F05D6D" w:rsidP="00A810EB"/>
    <w:p w14:paraId="3BAA5B29" w14:textId="77777777" w:rsidR="00F05D6D" w:rsidRPr="00D6395C" w:rsidRDefault="00F05D6D" w:rsidP="00A810EB"/>
  </w:footnote>
  <w:footnote w:type="continuationSeparator" w:id="0">
    <w:p w14:paraId="446EE595" w14:textId="77777777" w:rsidR="00F05D6D" w:rsidRPr="00D6395C" w:rsidRDefault="00F05D6D" w:rsidP="00A810EB">
      <w:r w:rsidRPr="00D6395C">
        <w:continuationSeparator/>
      </w:r>
    </w:p>
    <w:p w14:paraId="6D6A63D6" w14:textId="77777777" w:rsidR="00F05D6D" w:rsidRPr="00D6395C" w:rsidRDefault="00F05D6D" w:rsidP="00A810EB"/>
    <w:p w14:paraId="2584F95D" w14:textId="77777777" w:rsidR="00F05D6D" w:rsidRPr="00D6395C" w:rsidRDefault="00F05D6D" w:rsidP="00A810EB"/>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7B89306" w14:textId="77777777" w:rsidR="00057819" w:rsidRPr="00D6395C" w:rsidRDefault="00057819" w:rsidP="00A810EB">
    <w:pPr>
      <w:pStyle w:val="Capalera"/>
    </w:pPr>
  </w:p>
  <w:p w14:paraId="07239F24" w14:textId="58361D03" w:rsidR="00E44C6B" w:rsidRPr="00D6395C" w:rsidRDefault="00E44C6B" w:rsidP="00A810EB"/>
  <w:p w14:paraId="22D538E8" w14:textId="77777777" w:rsidR="00E44C6B" w:rsidRPr="00D6395C" w:rsidRDefault="00E44C6B" w:rsidP="00A810EB"/>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1B932CF" w14:textId="32492B31" w:rsidR="000265DB" w:rsidRPr="00D6395C" w:rsidRDefault="00040C41" w:rsidP="00A810EB">
    <w:pPr>
      <w:pStyle w:val="Capalera"/>
    </w:pPr>
    <w:r w:rsidRPr="00D6395C">
      <w:rPr>
        <w:noProof/>
      </w:rPr>
      <mc:AlternateContent>
        <mc:Choice Requires="wps">
          <w:drawing>
            <wp:anchor distT="0" distB="0" distL="114300" distR="114300" simplePos="0" relativeHeight="251658241" behindDoc="0" locked="0" layoutInCell="1" allowOverlap="1" wp14:anchorId="3C48F495" wp14:editId="3A827A53">
              <wp:simplePos x="0" y="0"/>
              <wp:positionH relativeFrom="column">
                <wp:posOffset>3718560</wp:posOffset>
              </wp:positionH>
              <wp:positionV relativeFrom="paragraph">
                <wp:posOffset>94615</wp:posOffset>
              </wp:positionV>
              <wp:extent cx="3459480" cy="205740"/>
              <wp:effectExtent l="0" t="0" r="0" b="3810"/>
              <wp:wrapNone/>
              <wp:docPr id="3" name="Cuadro de texto 3"/>
              <wp:cNvGraphicFramePr/>
              <a:graphic xmlns:a="http://schemas.openxmlformats.org/drawingml/2006/main">
                <a:graphicData uri="http://schemas.microsoft.com/office/word/2010/wordprocessingShape">
                  <wps:wsp>
                    <wps:cNvSpPr txBox="1"/>
                    <wps:spPr>
                      <a:xfrm>
                        <a:off x="0" y="0"/>
                        <a:ext cx="3459480" cy="205740"/>
                      </a:xfrm>
                      <a:prstGeom prst="rect">
                        <a:avLst/>
                      </a:prstGeom>
                      <a:noFill/>
                      <a:ln w="6350">
                        <a:noFill/>
                      </a:ln>
                    </wps:spPr>
                    <wps:txbx>
                      <w:txbxContent>
                        <w:p w14:paraId="78CF060D" w14:textId="6283AE55" w:rsidR="000265DB" w:rsidRPr="00D6395C" w:rsidRDefault="00087BF3" w:rsidP="00A810EB">
                          <w:pPr>
                            <w:jc w:val="right"/>
                            <w:rPr>
                              <w:rStyle w:val="mfasiintens"/>
                              <w:lang w:val="ca-ES"/>
                            </w:rPr>
                          </w:pPr>
                          <w:r w:rsidRPr="00D6395C">
                            <w:rPr>
                              <w:rStyle w:val="mfasiintens"/>
                              <w:lang w:val="ca-ES"/>
                            </w:rPr>
                            <w:t>Hospital Clínic de Barcelona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C48F495" id="_x0000_t202" coordsize="21600,21600" o:spt="202" path="m,l,21600r21600,l21600,xe">
              <v:stroke joinstyle="miter"/>
              <v:path gradientshapeok="t" o:connecttype="rect"/>
            </v:shapetype>
            <v:shape id="Cuadro de texto 3" o:spid="_x0000_s1026" type="#_x0000_t202" style="position:absolute;left:0;text-align:left;margin-left:292.8pt;margin-top:7.45pt;width:272.4pt;height:16.2pt;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" filled="f" stroked="f" strokeweight=".5pt">
              <v:textbox>
                <w:txbxContent>
                  <w:p w14:paraId="78CF060D" w14:textId="6283AE55" w:rsidR="000265DB" w:rsidRPr="00D6395C" w:rsidRDefault="00087BF3" w:rsidP="00A810EB">
                    <w:pPr>
                      <w:jc w:val="right"/>
                      <w:rPr>
                        <w:rStyle w:val="mfasiintens"/>
                        <w:lang w:val="ca-ES"/>
                      </w:rPr>
                    </w:pPr>
                    <w:r w:rsidRPr="00D6395C">
                      <w:rPr>
                        <w:rStyle w:val="mfasiintens"/>
                        <w:lang w:val="ca-ES"/>
                      </w:rPr>
                      <w:t>Hospital Clínic de Barcelona</w:t>
                    </w:r>
                  </w:p>
                </w:txbxContent>
              </v:textbox>
            </v:shape>
          </w:pict>
        </mc:Fallback>
      </mc:AlternateContent>
    </w:r>
    <w:r w:rsidR="00013274" w:rsidRPr="00D6395C">
      <w:rPr>
        <w:noProof/>
      </w:rPr>
      <mc:AlternateContent>
        <mc:Choice Requires="wps">
          <w:drawing>
            <wp:anchor distT="0" distB="0" distL="114300" distR="114300" simplePos="0" relativeHeight="251658242" behindDoc="0" locked="0" layoutInCell="1" allowOverlap="1" wp14:anchorId="56B0C0C7" wp14:editId="686D140A">
              <wp:simplePos x="0" y="0"/>
              <wp:positionH relativeFrom="column">
                <wp:posOffset>4145280</wp:posOffset>
              </wp:positionH>
              <wp:positionV relativeFrom="paragraph">
                <wp:posOffset>230505</wp:posOffset>
              </wp:positionV>
              <wp:extent cx="3035935" cy="361315"/>
              <wp:effectExtent l="0" t="0" r="0" b="0"/>
              <wp:wrapNone/>
              <wp:docPr id="5" name="Cuadro de texto 5"/>
              <wp:cNvGraphicFramePr/>
              <a:graphic xmlns:a="http://schemas.openxmlformats.org/drawingml/2006/main">
                <a:graphicData uri="http://schemas.microsoft.com/office/word/2010/wordprocessingShape">
                  <wps:wsp>
                    <wps:cNvSpPr txBox="1"/>
                    <wps:spPr>
                      <a:xfrm>
                        <a:off x="0" y="0"/>
                        <a:ext cx="3035935" cy="361315"/>
                      </a:xfrm>
                      <a:prstGeom prst="rect">
                        <a:avLst/>
                      </a:prstGeom>
                      <a:noFill/>
                      <a:ln w="6350">
                        <a:noFill/>
                      </a:ln>
                    </wps:spPr>
                    <wps:txbx>
                      <w:txbxContent>
                        <w:p w14:paraId="212C0136" w14:textId="601289EF" w:rsidR="000265DB" w:rsidRPr="00D6395C" w:rsidRDefault="00087BF3" w:rsidP="00087BF3">
                          <w:pPr>
                            <w:jc w:val="right"/>
                            <w:rPr>
                              <w:rStyle w:val="Textennegreta"/>
                              <w:lang w:val="ca-ES"/>
                            </w:rPr>
                          </w:pPr>
                          <w:r w:rsidRPr="00D6395C">
                            <w:rPr>
                              <w:rStyle w:val="Textennegreta"/>
                              <w:lang w:val="ca-ES"/>
                            </w:rPr>
                            <w:t>R</w:t>
                          </w:r>
                          <w:r w:rsidR="00761294">
                            <w:rPr>
                              <w:rStyle w:val="Textennegreta"/>
                              <w:lang w:val="ca-ES"/>
                            </w:rPr>
                            <w:t xml:space="preserve">eforma </w:t>
                          </w:r>
                          <w:r w:rsidRPr="00D6395C">
                            <w:rPr>
                              <w:rStyle w:val="Textennegreta"/>
                              <w:lang w:val="ca-ES"/>
                            </w:rPr>
                            <w:t>d</w:t>
                          </w:r>
                          <w:r w:rsidR="00761294">
                            <w:rPr>
                              <w:rStyle w:val="Textennegreta"/>
                              <w:lang w:val="ca-ES"/>
                            </w:rPr>
                            <w:t xml:space="preserve">e les </w:t>
                          </w:r>
                          <w:r w:rsidRPr="00D6395C">
                            <w:rPr>
                              <w:rStyle w:val="Textennegreta"/>
                              <w:lang w:val="ca-ES"/>
                            </w:rPr>
                            <w:t>oficine</w:t>
                          </w:r>
                          <w:r w:rsidR="00761294">
                            <w:rPr>
                              <w:rStyle w:val="Textennegreta"/>
                              <w:lang w:val="ca-ES"/>
                            </w:rPr>
                            <w:t xml:space="preserve">s pavelló 2 planta 5 </w:t>
                          </w:r>
                          <w:r w:rsidRPr="00D6395C">
                            <w:rPr>
                              <w:rStyle w:val="Textennegreta"/>
                              <w:lang w:val="ca-ES"/>
                            </w:rPr>
                            <w:t>de</w:t>
                          </w:r>
                          <w:r w:rsidR="00761294">
                            <w:rPr>
                              <w:rStyle w:val="Textennegreta"/>
                              <w:lang w:val="ca-ES"/>
                            </w:rPr>
                            <w:t xml:space="preserve"> </w:t>
                          </w:r>
                          <w:r w:rsidRPr="00D6395C">
                            <w:rPr>
                              <w:rStyle w:val="Textennegreta"/>
                              <w:lang w:val="ca-ES"/>
                            </w:rPr>
                            <w:t>l</w:t>
                          </w:r>
                          <w:r w:rsidR="00761294">
                            <w:rPr>
                              <w:rStyle w:val="Textennegreta"/>
                              <w:lang w:val="ca-ES"/>
                            </w:rPr>
                            <w:t>’</w:t>
                          </w:r>
                          <w:r w:rsidRPr="00D6395C">
                            <w:rPr>
                              <w:rStyle w:val="Textennegreta"/>
                              <w:lang w:val="ca-ES"/>
                            </w:rPr>
                            <w:t>Hospital Clínic</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6B0C0C7" id="Cuadro de texto 5" o:spid="_x0000_s1027" type="#_x0000_t202" style="position:absolute;left:0;text-align:left;margin-left:326.4pt;margin-top:18.15pt;width:239.05pt;height:28.45pt;z-index:25165824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" filled="f" stroked="f" strokeweight=".5pt">
              <v:textbox>
                <w:txbxContent>
                  <w:p w14:paraId="212C0136" w14:textId="601289EF" w:rsidR="000265DB" w:rsidRPr="00D6395C" w:rsidRDefault="00087BF3" w:rsidP="00087BF3">
                    <w:pPr>
                      <w:jc w:val="right"/>
                      <w:rPr>
                        <w:rStyle w:val="Textennegreta"/>
                        <w:lang w:val="ca-ES"/>
                      </w:rPr>
                    </w:pPr>
                    <w:r w:rsidRPr="00D6395C">
                      <w:rPr>
                        <w:rStyle w:val="Textennegreta"/>
                        <w:lang w:val="ca-ES"/>
                      </w:rPr>
                      <w:t>R</w:t>
                    </w:r>
                    <w:r w:rsidR="00761294">
                      <w:rPr>
                        <w:rStyle w:val="Textennegreta"/>
                        <w:lang w:val="ca-ES"/>
                      </w:rPr>
                      <w:t xml:space="preserve">eforma </w:t>
                    </w:r>
                    <w:r w:rsidRPr="00D6395C">
                      <w:rPr>
                        <w:rStyle w:val="Textennegreta"/>
                        <w:lang w:val="ca-ES"/>
                      </w:rPr>
                      <w:t>d</w:t>
                    </w:r>
                    <w:r w:rsidR="00761294">
                      <w:rPr>
                        <w:rStyle w:val="Textennegreta"/>
                        <w:lang w:val="ca-ES"/>
                      </w:rPr>
                      <w:t xml:space="preserve">e les </w:t>
                    </w:r>
                    <w:r w:rsidRPr="00D6395C">
                      <w:rPr>
                        <w:rStyle w:val="Textennegreta"/>
                        <w:lang w:val="ca-ES"/>
                      </w:rPr>
                      <w:t>oficine</w:t>
                    </w:r>
                    <w:r w:rsidR="00761294">
                      <w:rPr>
                        <w:rStyle w:val="Textennegreta"/>
                        <w:lang w:val="ca-ES"/>
                      </w:rPr>
                      <w:t xml:space="preserve">s pavelló 2 planta 5 </w:t>
                    </w:r>
                    <w:r w:rsidRPr="00D6395C">
                      <w:rPr>
                        <w:rStyle w:val="Textennegreta"/>
                        <w:lang w:val="ca-ES"/>
                      </w:rPr>
                      <w:t>de</w:t>
                    </w:r>
                    <w:r w:rsidR="00761294">
                      <w:rPr>
                        <w:rStyle w:val="Textennegreta"/>
                        <w:lang w:val="ca-ES"/>
                      </w:rPr>
                      <w:t xml:space="preserve"> </w:t>
                    </w:r>
                    <w:r w:rsidRPr="00D6395C">
                      <w:rPr>
                        <w:rStyle w:val="Textennegreta"/>
                        <w:lang w:val="ca-ES"/>
                      </w:rPr>
                      <w:t>l</w:t>
                    </w:r>
                    <w:r w:rsidR="00761294">
                      <w:rPr>
                        <w:rStyle w:val="Textennegreta"/>
                        <w:lang w:val="ca-ES"/>
                      </w:rPr>
                      <w:t>’</w:t>
                    </w:r>
                    <w:r w:rsidRPr="00D6395C">
                      <w:rPr>
                        <w:rStyle w:val="Textennegreta"/>
                        <w:lang w:val="ca-ES"/>
                      </w:rPr>
                      <w:t>Hospital Clínic</w:t>
                    </w:r>
                  </w:p>
                </w:txbxContent>
              </v:textbox>
            </v:shape>
          </w:pict>
        </mc:Fallback>
      </mc:AlternateContent>
    </w:r>
  </w:p>
  <w:p w14:paraId="0F557C90" w14:textId="3C0AB79D" w:rsidR="00E44C6B" w:rsidRPr="00D6395C" w:rsidRDefault="008D06B1" w:rsidP="00A810EB">
    <w:r w:rsidRPr="00D6395C">
      <w:rPr>
        <w:noProof/>
      </w:rPr>
      <w:drawing>
        <wp:anchor distT="0" distB="0" distL="114300" distR="114300" simplePos="0" relativeHeight="251658240" behindDoc="0" locked="0" layoutInCell="1" allowOverlap="1" wp14:anchorId="0D4CC7B1" wp14:editId="47504A40">
          <wp:simplePos x="0" y="0"/>
          <wp:positionH relativeFrom="column">
            <wp:posOffset>60960</wp:posOffset>
          </wp:positionH>
          <wp:positionV relativeFrom="paragraph">
            <wp:posOffset>5080</wp:posOffset>
          </wp:positionV>
          <wp:extent cx="2514600" cy="346075"/>
          <wp:effectExtent l="0" t="0" r="0" b="0"/>
          <wp:wrapSquare wrapText="bothSides"/>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Lst>
                  </a:blip>
                  <a:stretch>
                    <a:fillRect/>
                  </a:stretch>
                </pic:blipFill>
                <pic:spPr>
                  <a:xfrm>
                    <a:off x="0" y="0"/>
                    <a:ext cx="2514600" cy="346075"/>
                  </a:xfrm>
                  <a:prstGeom prst="rect">
                    <a:avLst/>
                  </a:prstGeom>
                </pic:spPr>
              </pic:pic>
            </a:graphicData>
          </a:graphic>
          <wp14:sizeRelH relativeFrom="page">
            <wp14:pctWidth>0</wp14:pctWidth>
          </wp14:sizeRelH>
          <wp14:sizeRelV relativeFrom="page">
            <wp14:pctHeight>0</wp14:pctHeight>
          </wp14:sizeRelV>
        </wp:anchor>
      </w:drawing>
    </w:r>
  </w:p>
  <w:p w14:paraId="5268A9FA" w14:textId="2FC3DC68" w:rsidR="00E44C6B" w:rsidRPr="00D6395C" w:rsidRDefault="00E44C6B" w:rsidP="00A810EB"/>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286AF8F" w14:textId="1D6DE494" w:rsidR="00E45577" w:rsidRPr="00D6395C" w:rsidRDefault="000F3640">
    <w:pPr>
      <w:pStyle w:val="Capalera"/>
    </w:pPr>
    <w:r w:rsidRPr="00D6395C">
      <w:rPr>
        <w:noProof/>
      </w:rPr>
      <w:drawing>
        <wp:anchor distT="0" distB="0" distL="114300" distR="114300" simplePos="0" relativeHeight="251658244" behindDoc="0" locked="0" layoutInCell="1" allowOverlap="1" wp14:anchorId="1BE6B70B" wp14:editId="338B5C98">
          <wp:simplePos x="0" y="0"/>
          <wp:positionH relativeFrom="margin">
            <wp:align>left</wp:align>
          </wp:positionH>
          <wp:positionV relativeFrom="paragraph">
            <wp:posOffset>304165</wp:posOffset>
          </wp:positionV>
          <wp:extent cx="2514600" cy="368935"/>
          <wp:effectExtent l="0" t="0" r="0" b="0"/>
          <wp:wrapSquare wrapText="bothSides"/>
          <wp:docPr id="1967865074" name="Imagen 19678650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Lst>
                  </a:blip>
                  <a:stretch>
                    <a:fillRect/>
                  </a:stretch>
                </pic:blipFill>
                <pic:spPr>
                  <a:xfrm>
                    <a:off x="0" y="0"/>
                    <a:ext cx="2514600" cy="368935"/>
                  </a:xfrm>
                  <a:prstGeom prst="rect">
                    <a:avLst/>
                  </a:prstGeom>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745BBC"/>
    <w:multiLevelType w:val="hybridMultilevel"/>
    <w:tmpl w:val="1EBEA0F2"/>
    <w:lvl w:ilvl="0" w:tplc="0C0A0001">
      <w:start w:val="1"/>
      <w:numFmt w:val="bullet"/>
      <w:lvlText w:val=""/>
      <w:lvlJc w:val="left"/>
      <w:pPr>
        <w:ind w:left="1440" w:hanging="360"/>
      </w:pPr>
      <w:rPr>
        <w:rFonts w:ascii="Symbol" w:hAnsi="Symbol" w:hint="default"/>
      </w:rPr>
    </w:lvl>
    <w:lvl w:ilvl="1" w:tplc="0C0A0003" w:tentative="1">
      <w:start w:val="1"/>
      <w:numFmt w:val="bullet"/>
      <w:lvlText w:val="o"/>
      <w:lvlJc w:val="left"/>
      <w:pPr>
        <w:ind w:left="2160" w:hanging="360"/>
      </w:pPr>
      <w:rPr>
        <w:rFonts w:ascii="Courier New" w:hAnsi="Courier New" w:cs="Courier New" w:hint="default"/>
      </w:rPr>
    </w:lvl>
    <w:lvl w:ilvl="2" w:tplc="0C0A0005" w:tentative="1">
      <w:start w:val="1"/>
      <w:numFmt w:val="bullet"/>
      <w:lvlText w:val=""/>
      <w:lvlJc w:val="left"/>
      <w:pPr>
        <w:ind w:left="2880" w:hanging="360"/>
      </w:pPr>
      <w:rPr>
        <w:rFonts w:ascii="Wingdings" w:hAnsi="Wingdings" w:hint="default"/>
      </w:rPr>
    </w:lvl>
    <w:lvl w:ilvl="3" w:tplc="0C0A0001" w:tentative="1">
      <w:start w:val="1"/>
      <w:numFmt w:val="bullet"/>
      <w:lvlText w:val=""/>
      <w:lvlJc w:val="left"/>
      <w:pPr>
        <w:ind w:left="3600" w:hanging="360"/>
      </w:pPr>
      <w:rPr>
        <w:rFonts w:ascii="Symbol" w:hAnsi="Symbol" w:hint="default"/>
      </w:rPr>
    </w:lvl>
    <w:lvl w:ilvl="4" w:tplc="0C0A0003" w:tentative="1">
      <w:start w:val="1"/>
      <w:numFmt w:val="bullet"/>
      <w:lvlText w:val="o"/>
      <w:lvlJc w:val="left"/>
      <w:pPr>
        <w:ind w:left="4320" w:hanging="360"/>
      </w:pPr>
      <w:rPr>
        <w:rFonts w:ascii="Courier New" w:hAnsi="Courier New" w:cs="Courier New" w:hint="default"/>
      </w:rPr>
    </w:lvl>
    <w:lvl w:ilvl="5" w:tplc="0C0A0005" w:tentative="1">
      <w:start w:val="1"/>
      <w:numFmt w:val="bullet"/>
      <w:lvlText w:val=""/>
      <w:lvlJc w:val="left"/>
      <w:pPr>
        <w:ind w:left="5040" w:hanging="360"/>
      </w:pPr>
      <w:rPr>
        <w:rFonts w:ascii="Wingdings" w:hAnsi="Wingdings" w:hint="default"/>
      </w:rPr>
    </w:lvl>
    <w:lvl w:ilvl="6" w:tplc="0C0A0001" w:tentative="1">
      <w:start w:val="1"/>
      <w:numFmt w:val="bullet"/>
      <w:lvlText w:val=""/>
      <w:lvlJc w:val="left"/>
      <w:pPr>
        <w:ind w:left="5760" w:hanging="360"/>
      </w:pPr>
      <w:rPr>
        <w:rFonts w:ascii="Symbol" w:hAnsi="Symbol" w:hint="default"/>
      </w:rPr>
    </w:lvl>
    <w:lvl w:ilvl="7" w:tplc="0C0A0003" w:tentative="1">
      <w:start w:val="1"/>
      <w:numFmt w:val="bullet"/>
      <w:lvlText w:val="o"/>
      <w:lvlJc w:val="left"/>
      <w:pPr>
        <w:ind w:left="6480" w:hanging="360"/>
      </w:pPr>
      <w:rPr>
        <w:rFonts w:ascii="Courier New" w:hAnsi="Courier New" w:cs="Courier New" w:hint="default"/>
      </w:rPr>
    </w:lvl>
    <w:lvl w:ilvl="8" w:tplc="0C0A0005" w:tentative="1">
      <w:start w:val="1"/>
      <w:numFmt w:val="bullet"/>
      <w:lvlText w:val=""/>
      <w:lvlJc w:val="left"/>
      <w:pPr>
        <w:ind w:left="7200" w:hanging="360"/>
      </w:pPr>
      <w:rPr>
        <w:rFonts w:ascii="Wingdings" w:hAnsi="Wingdings" w:hint="default"/>
      </w:rPr>
    </w:lvl>
  </w:abstractNum>
  <w:abstractNum w:abstractNumId="1" w15:restartNumberingAfterBreak="0">
    <w:nsid w:val="03086A59"/>
    <w:multiLevelType w:val="multilevel"/>
    <w:tmpl w:val="FC7CD62A"/>
    <w:styleLink w:val="JGNumeros"/>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 w15:restartNumberingAfterBreak="0">
    <w:nsid w:val="03AB5D49"/>
    <w:multiLevelType w:val="hybridMultilevel"/>
    <w:tmpl w:val="2436B8FC"/>
    <w:lvl w:ilvl="0" w:tplc="0C0A0001">
      <w:start w:val="1"/>
      <w:numFmt w:val="bullet"/>
      <w:lvlText w:val=""/>
      <w:lvlJc w:val="left"/>
      <w:pPr>
        <w:ind w:left="1440" w:hanging="360"/>
      </w:pPr>
      <w:rPr>
        <w:rFonts w:ascii="Symbol" w:hAnsi="Symbol" w:hint="default"/>
      </w:rPr>
    </w:lvl>
    <w:lvl w:ilvl="1" w:tplc="0C0A0003" w:tentative="1">
      <w:start w:val="1"/>
      <w:numFmt w:val="bullet"/>
      <w:lvlText w:val="o"/>
      <w:lvlJc w:val="left"/>
      <w:pPr>
        <w:ind w:left="2160" w:hanging="360"/>
      </w:pPr>
      <w:rPr>
        <w:rFonts w:ascii="Courier New" w:hAnsi="Courier New" w:cs="Courier New" w:hint="default"/>
      </w:rPr>
    </w:lvl>
    <w:lvl w:ilvl="2" w:tplc="0C0A0005" w:tentative="1">
      <w:start w:val="1"/>
      <w:numFmt w:val="bullet"/>
      <w:lvlText w:val=""/>
      <w:lvlJc w:val="left"/>
      <w:pPr>
        <w:ind w:left="2880" w:hanging="360"/>
      </w:pPr>
      <w:rPr>
        <w:rFonts w:ascii="Wingdings" w:hAnsi="Wingdings" w:hint="default"/>
      </w:rPr>
    </w:lvl>
    <w:lvl w:ilvl="3" w:tplc="0C0A0001" w:tentative="1">
      <w:start w:val="1"/>
      <w:numFmt w:val="bullet"/>
      <w:lvlText w:val=""/>
      <w:lvlJc w:val="left"/>
      <w:pPr>
        <w:ind w:left="3600" w:hanging="360"/>
      </w:pPr>
      <w:rPr>
        <w:rFonts w:ascii="Symbol" w:hAnsi="Symbol" w:hint="default"/>
      </w:rPr>
    </w:lvl>
    <w:lvl w:ilvl="4" w:tplc="0C0A0003" w:tentative="1">
      <w:start w:val="1"/>
      <w:numFmt w:val="bullet"/>
      <w:lvlText w:val="o"/>
      <w:lvlJc w:val="left"/>
      <w:pPr>
        <w:ind w:left="4320" w:hanging="360"/>
      </w:pPr>
      <w:rPr>
        <w:rFonts w:ascii="Courier New" w:hAnsi="Courier New" w:cs="Courier New" w:hint="default"/>
      </w:rPr>
    </w:lvl>
    <w:lvl w:ilvl="5" w:tplc="0C0A0005" w:tentative="1">
      <w:start w:val="1"/>
      <w:numFmt w:val="bullet"/>
      <w:lvlText w:val=""/>
      <w:lvlJc w:val="left"/>
      <w:pPr>
        <w:ind w:left="5040" w:hanging="360"/>
      </w:pPr>
      <w:rPr>
        <w:rFonts w:ascii="Wingdings" w:hAnsi="Wingdings" w:hint="default"/>
      </w:rPr>
    </w:lvl>
    <w:lvl w:ilvl="6" w:tplc="0C0A0001" w:tentative="1">
      <w:start w:val="1"/>
      <w:numFmt w:val="bullet"/>
      <w:lvlText w:val=""/>
      <w:lvlJc w:val="left"/>
      <w:pPr>
        <w:ind w:left="5760" w:hanging="360"/>
      </w:pPr>
      <w:rPr>
        <w:rFonts w:ascii="Symbol" w:hAnsi="Symbol" w:hint="default"/>
      </w:rPr>
    </w:lvl>
    <w:lvl w:ilvl="7" w:tplc="0C0A0003" w:tentative="1">
      <w:start w:val="1"/>
      <w:numFmt w:val="bullet"/>
      <w:lvlText w:val="o"/>
      <w:lvlJc w:val="left"/>
      <w:pPr>
        <w:ind w:left="6480" w:hanging="360"/>
      </w:pPr>
      <w:rPr>
        <w:rFonts w:ascii="Courier New" w:hAnsi="Courier New" w:cs="Courier New" w:hint="default"/>
      </w:rPr>
    </w:lvl>
    <w:lvl w:ilvl="8" w:tplc="0C0A0005" w:tentative="1">
      <w:start w:val="1"/>
      <w:numFmt w:val="bullet"/>
      <w:lvlText w:val=""/>
      <w:lvlJc w:val="left"/>
      <w:pPr>
        <w:ind w:left="7200" w:hanging="360"/>
      </w:pPr>
      <w:rPr>
        <w:rFonts w:ascii="Wingdings" w:hAnsi="Wingdings" w:hint="default"/>
      </w:rPr>
    </w:lvl>
  </w:abstractNum>
  <w:abstractNum w:abstractNumId="3" w15:restartNumberingAfterBreak="0">
    <w:nsid w:val="03D958F2"/>
    <w:multiLevelType w:val="multilevel"/>
    <w:tmpl w:val="D4FC7FF4"/>
    <w:numStyleLink w:val="JGPuntos"/>
  </w:abstractNum>
  <w:abstractNum w:abstractNumId="4" w15:restartNumberingAfterBreak="0">
    <w:nsid w:val="083759E1"/>
    <w:multiLevelType w:val="hybridMultilevel"/>
    <w:tmpl w:val="B3A8C4AC"/>
    <w:lvl w:ilvl="0" w:tplc="0C0A0001">
      <w:start w:val="1"/>
      <w:numFmt w:val="bullet"/>
      <w:lvlText w:val=""/>
      <w:lvlJc w:val="left"/>
      <w:pPr>
        <w:ind w:left="1440" w:hanging="360"/>
      </w:pPr>
      <w:rPr>
        <w:rFonts w:ascii="Symbol" w:hAnsi="Symbol" w:hint="default"/>
      </w:rPr>
    </w:lvl>
    <w:lvl w:ilvl="1" w:tplc="0C0A0003" w:tentative="1">
      <w:start w:val="1"/>
      <w:numFmt w:val="bullet"/>
      <w:lvlText w:val="o"/>
      <w:lvlJc w:val="left"/>
      <w:pPr>
        <w:ind w:left="2160" w:hanging="360"/>
      </w:pPr>
      <w:rPr>
        <w:rFonts w:ascii="Courier New" w:hAnsi="Courier New" w:cs="Courier New" w:hint="default"/>
      </w:rPr>
    </w:lvl>
    <w:lvl w:ilvl="2" w:tplc="0C0A0005" w:tentative="1">
      <w:start w:val="1"/>
      <w:numFmt w:val="bullet"/>
      <w:lvlText w:val=""/>
      <w:lvlJc w:val="left"/>
      <w:pPr>
        <w:ind w:left="2880" w:hanging="360"/>
      </w:pPr>
      <w:rPr>
        <w:rFonts w:ascii="Wingdings" w:hAnsi="Wingdings" w:hint="default"/>
      </w:rPr>
    </w:lvl>
    <w:lvl w:ilvl="3" w:tplc="0C0A0001" w:tentative="1">
      <w:start w:val="1"/>
      <w:numFmt w:val="bullet"/>
      <w:lvlText w:val=""/>
      <w:lvlJc w:val="left"/>
      <w:pPr>
        <w:ind w:left="3600" w:hanging="360"/>
      </w:pPr>
      <w:rPr>
        <w:rFonts w:ascii="Symbol" w:hAnsi="Symbol" w:hint="default"/>
      </w:rPr>
    </w:lvl>
    <w:lvl w:ilvl="4" w:tplc="0C0A0003" w:tentative="1">
      <w:start w:val="1"/>
      <w:numFmt w:val="bullet"/>
      <w:lvlText w:val="o"/>
      <w:lvlJc w:val="left"/>
      <w:pPr>
        <w:ind w:left="4320" w:hanging="360"/>
      </w:pPr>
      <w:rPr>
        <w:rFonts w:ascii="Courier New" w:hAnsi="Courier New" w:cs="Courier New" w:hint="default"/>
      </w:rPr>
    </w:lvl>
    <w:lvl w:ilvl="5" w:tplc="0C0A0005" w:tentative="1">
      <w:start w:val="1"/>
      <w:numFmt w:val="bullet"/>
      <w:lvlText w:val=""/>
      <w:lvlJc w:val="left"/>
      <w:pPr>
        <w:ind w:left="5040" w:hanging="360"/>
      </w:pPr>
      <w:rPr>
        <w:rFonts w:ascii="Wingdings" w:hAnsi="Wingdings" w:hint="default"/>
      </w:rPr>
    </w:lvl>
    <w:lvl w:ilvl="6" w:tplc="0C0A0001" w:tentative="1">
      <w:start w:val="1"/>
      <w:numFmt w:val="bullet"/>
      <w:lvlText w:val=""/>
      <w:lvlJc w:val="left"/>
      <w:pPr>
        <w:ind w:left="5760" w:hanging="360"/>
      </w:pPr>
      <w:rPr>
        <w:rFonts w:ascii="Symbol" w:hAnsi="Symbol" w:hint="default"/>
      </w:rPr>
    </w:lvl>
    <w:lvl w:ilvl="7" w:tplc="0C0A0003" w:tentative="1">
      <w:start w:val="1"/>
      <w:numFmt w:val="bullet"/>
      <w:lvlText w:val="o"/>
      <w:lvlJc w:val="left"/>
      <w:pPr>
        <w:ind w:left="6480" w:hanging="360"/>
      </w:pPr>
      <w:rPr>
        <w:rFonts w:ascii="Courier New" w:hAnsi="Courier New" w:cs="Courier New" w:hint="default"/>
      </w:rPr>
    </w:lvl>
    <w:lvl w:ilvl="8" w:tplc="0C0A0005" w:tentative="1">
      <w:start w:val="1"/>
      <w:numFmt w:val="bullet"/>
      <w:lvlText w:val=""/>
      <w:lvlJc w:val="left"/>
      <w:pPr>
        <w:ind w:left="7200" w:hanging="360"/>
      </w:pPr>
      <w:rPr>
        <w:rFonts w:ascii="Wingdings" w:hAnsi="Wingdings" w:hint="default"/>
      </w:rPr>
    </w:lvl>
  </w:abstractNum>
  <w:abstractNum w:abstractNumId="5" w15:restartNumberingAfterBreak="0">
    <w:nsid w:val="09C14F4E"/>
    <w:multiLevelType w:val="multilevel"/>
    <w:tmpl w:val="D4FC7FF4"/>
    <w:numStyleLink w:val="JGPuntos"/>
  </w:abstractNum>
  <w:abstractNum w:abstractNumId="6" w15:restartNumberingAfterBreak="0">
    <w:nsid w:val="0C0B3AC3"/>
    <w:multiLevelType w:val="hybridMultilevel"/>
    <w:tmpl w:val="31FA905C"/>
    <w:lvl w:ilvl="0" w:tplc="0C0A0005">
      <w:start w:val="1"/>
      <w:numFmt w:val="bullet"/>
      <w:lvlText w:val=""/>
      <w:lvlJc w:val="left"/>
      <w:pPr>
        <w:ind w:left="720" w:hanging="360"/>
      </w:pPr>
      <w:rPr>
        <w:rFonts w:ascii="Wingdings" w:hAnsi="Wingdings" w:hint="default"/>
      </w:rPr>
    </w:lvl>
    <w:lvl w:ilvl="1" w:tplc="0C0A0003">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7" w15:restartNumberingAfterBreak="0">
    <w:nsid w:val="0C6373FC"/>
    <w:multiLevelType w:val="hybridMultilevel"/>
    <w:tmpl w:val="C180F84A"/>
    <w:lvl w:ilvl="0" w:tplc="0C0A0005">
      <w:start w:val="1"/>
      <w:numFmt w:val="bullet"/>
      <w:lvlText w:val=""/>
      <w:lvlJc w:val="left"/>
      <w:pPr>
        <w:ind w:left="1440" w:hanging="360"/>
      </w:pPr>
      <w:rPr>
        <w:rFonts w:ascii="Wingdings" w:hAnsi="Wingdings" w:hint="default"/>
      </w:rPr>
    </w:lvl>
    <w:lvl w:ilvl="1" w:tplc="0C0A0003" w:tentative="1">
      <w:start w:val="1"/>
      <w:numFmt w:val="bullet"/>
      <w:lvlText w:val="o"/>
      <w:lvlJc w:val="left"/>
      <w:pPr>
        <w:ind w:left="2160" w:hanging="360"/>
      </w:pPr>
      <w:rPr>
        <w:rFonts w:ascii="Courier New" w:hAnsi="Courier New" w:cs="Courier New" w:hint="default"/>
      </w:rPr>
    </w:lvl>
    <w:lvl w:ilvl="2" w:tplc="0C0A0005" w:tentative="1">
      <w:start w:val="1"/>
      <w:numFmt w:val="bullet"/>
      <w:lvlText w:val=""/>
      <w:lvlJc w:val="left"/>
      <w:pPr>
        <w:ind w:left="2880" w:hanging="360"/>
      </w:pPr>
      <w:rPr>
        <w:rFonts w:ascii="Wingdings" w:hAnsi="Wingdings" w:hint="default"/>
      </w:rPr>
    </w:lvl>
    <w:lvl w:ilvl="3" w:tplc="0C0A0001" w:tentative="1">
      <w:start w:val="1"/>
      <w:numFmt w:val="bullet"/>
      <w:lvlText w:val=""/>
      <w:lvlJc w:val="left"/>
      <w:pPr>
        <w:ind w:left="3600" w:hanging="360"/>
      </w:pPr>
      <w:rPr>
        <w:rFonts w:ascii="Symbol" w:hAnsi="Symbol" w:hint="default"/>
      </w:rPr>
    </w:lvl>
    <w:lvl w:ilvl="4" w:tplc="0C0A0003" w:tentative="1">
      <w:start w:val="1"/>
      <w:numFmt w:val="bullet"/>
      <w:lvlText w:val="o"/>
      <w:lvlJc w:val="left"/>
      <w:pPr>
        <w:ind w:left="4320" w:hanging="360"/>
      </w:pPr>
      <w:rPr>
        <w:rFonts w:ascii="Courier New" w:hAnsi="Courier New" w:cs="Courier New" w:hint="default"/>
      </w:rPr>
    </w:lvl>
    <w:lvl w:ilvl="5" w:tplc="0C0A0005" w:tentative="1">
      <w:start w:val="1"/>
      <w:numFmt w:val="bullet"/>
      <w:lvlText w:val=""/>
      <w:lvlJc w:val="left"/>
      <w:pPr>
        <w:ind w:left="5040" w:hanging="360"/>
      </w:pPr>
      <w:rPr>
        <w:rFonts w:ascii="Wingdings" w:hAnsi="Wingdings" w:hint="default"/>
      </w:rPr>
    </w:lvl>
    <w:lvl w:ilvl="6" w:tplc="0C0A0001" w:tentative="1">
      <w:start w:val="1"/>
      <w:numFmt w:val="bullet"/>
      <w:lvlText w:val=""/>
      <w:lvlJc w:val="left"/>
      <w:pPr>
        <w:ind w:left="5760" w:hanging="360"/>
      </w:pPr>
      <w:rPr>
        <w:rFonts w:ascii="Symbol" w:hAnsi="Symbol" w:hint="default"/>
      </w:rPr>
    </w:lvl>
    <w:lvl w:ilvl="7" w:tplc="0C0A0003" w:tentative="1">
      <w:start w:val="1"/>
      <w:numFmt w:val="bullet"/>
      <w:lvlText w:val="o"/>
      <w:lvlJc w:val="left"/>
      <w:pPr>
        <w:ind w:left="6480" w:hanging="360"/>
      </w:pPr>
      <w:rPr>
        <w:rFonts w:ascii="Courier New" w:hAnsi="Courier New" w:cs="Courier New" w:hint="default"/>
      </w:rPr>
    </w:lvl>
    <w:lvl w:ilvl="8" w:tplc="0C0A0005" w:tentative="1">
      <w:start w:val="1"/>
      <w:numFmt w:val="bullet"/>
      <w:lvlText w:val=""/>
      <w:lvlJc w:val="left"/>
      <w:pPr>
        <w:ind w:left="7200" w:hanging="360"/>
      </w:pPr>
      <w:rPr>
        <w:rFonts w:ascii="Wingdings" w:hAnsi="Wingdings" w:hint="default"/>
      </w:rPr>
    </w:lvl>
  </w:abstractNum>
  <w:abstractNum w:abstractNumId="8" w15:restartNumberingAfterBreak="0">
    <w:nsid w:val="0D564766"/>
    <w:multiLevelType w:val="hybridMultilevel"/>
    <w:tmpl w:val="93489860"/>
    <w:lvl w:ilvl="0" w:tplc="0C0A0001">
      <w:start w:val="1"/>
      <w:numFmt w:val="bullet"/>
      <w:lvlText w:val=""/>
      <w:lvlJc w:val="left"/>
      <w:pPr>
        <w:ind w:left="1440" w:hanging="360"/>
      </w:pPr>
      <w:rPr>
        <w:rFonts w:ascii="Symbol" w:hAnsi="Symbol" w:hint="default"/>
      </w:rPr>
    </w:lvl>
    <w:lvl w:ilvl="1" w:tplc="0C0A0003" w:tentative="1">
      <w:start w:val="1"/>
      <w:numFmt w:val="bullet"/>
      <w:lvlText w:val="o"/>
      <w:lvlJc w:val="left"/>
      <w:pPr>
        <w:ind w:left="2160" w:hanging="360"/>
      </w:pPr>
      <w:rPr>
        <w:rFonts w:ascii="Courier New" w:hAnsi="Courier New" w:cs="Courier New" w:hint="default"/>
      </w:rPr>
    </w:lvl>
    <w:lvl w:ilvl="2" w:tplc="0C0A0005" w:tentative="1">
      <w:start w:val="1"/>
      <w:numFmt w:val="bullet"/>
      <w:lvlText w:val=""/>
      <w:lvlJc w:val="left"/>
      <w:pPr>
        <w:ind w:left="2880" w:hanging="360"/>
      </w:pPr>
      <w:rPr>
        <w:rFonts w:ascii="Wingdings" w:hAnsi="Wingdings" w:hint="default"/>
      </w:rPr>
    </w:lvl>
    <w:lvl w:ilvl="3" w:tplc="0C0A0001" w:tentative="1">
      <w:start w:val="1"/>
      <w:numFmt w:val="bullet"/>
      <w:lvlText w:val=""/>
      <w:lvlJc w:val="left"/>
      <w:pPr>
        <w:ind w:left="3600" w:hanging="360"/>
      </w:pPr>
      <w:rPr>
        <w:rFonts w:ascii="Symbol" w:hAnsi="Symbol" w:hint="default"/>
      </w:rPr>
    </w:lvl>
    <w:lvl w:ilvl="4" w:tplc="0C0A0003" w:tentative="1">
      <w:start w:val="1"/>
      <w:numFmt w:val="bullet"/>
      <w:lvlText w:val="o"/>
      <w:lvlJc w:val="left"/>
      <w:pPr>
        <w:ind w:left="4320" w:hanging="360"/>
      </w:pPr>
      <w:rPr>
        <w:rFonts w:ascii="Courier New" w:hAnsi="Courier New" w:cs="Courier New" w:hint="default"/>
      </w:rPr>
    </w:lvl>
    <w:lvl w:ilvl="5" w:tplc="0C0A0005" w:tentative="1">
      <w:start w:val="1"/>
      <w:numFmt w:val="bullet"/>
      <w:lvlText w:val=""/>
      <w:lvlJc w:val="left"/>
      <w:pPr>
        <w:ind w:left="5040" w:hanging="360"/>
      </w:pPr>
      <w:rPr>
        <w:rFonts w:ascii="Wingdings" w:hAnsi="Wingdings" w:hint="default"/>
      </w:rPr>
    </w:lvl>
    <w:lvl w:ilvl="6" w:tplc="0C0A0001" w:tentative="1">
      <w:start w:val="1"/>
      <w:numFmt w:val="bullet"/>
      <w:lvlText w:val=""/>
      <w:lvlJc w:val="left"/>
      <w:pPr>
        <w:ind w:left="5760" w:hanging="360"/>
      </w:pPr>
      <w:rPr>
        <w:rFonts w:ascii="Symbol" w:hAnsi="Symbol" w:hint="default"/>
      </w:rPr>
    </w:lvl>
    <w:lvl w:ilvl="7" w:tplc="0C0A0003" w:tentative="1">
      <w:start w:val="1"/>
      <w:numFmt w:val="bullet"/>
      <w:lvlText w:val="o"/>
      <w:lvlJc w:val="left"/>
      <w:pPr>
        <w:ind w:left="6480" w:hanging="360"/>
      </w:pPr>
      <w:rPr>
        <w:rFonts w:ascii="Courier New" w:hAnsi="Courier New" w:cs="Courier New" w:hint="default"/>
      </w:rPr>
    </w:lvl>
    <w:lvl w:ilvl="8" w:tplc="0C0A0005" w:tentative="1">
      <w:start w:val="1"/>
      <w:numFmt w:val="bullet"/>
      <w:lvlText w:val=""/>
      <w:lvlJc w:val="left"/>
      <w:pPr>
        <w:ind w:left="7200" w:hanging="360"/>
      </w:pPr>
      <w:rPr>
        <w:rFonts w:ascii="Wingdings" w:hAnsi="Wingdings" w:hint="default"/>
      </w:rPr>
    </w:lvl>
  </w:abstractNum>
  <w:abstractNum w:abstractNumId="9" w15:restartNumberingAfterBreak="0">
    <w:nsid w:val="0DDD0906"/>
    <w:multiLevelType w:val="hybridMultilevel"/>
    <w:tmpl w:val="DCCC255A"/>
    <w:lvl w:ilvl="0" w:tplc="0C0A0005">
      <w:start w:val="1"/>
      <w:numFmt w:val="bullet"/>
      <w:lvlText w:val=""/>
      <w:lvlJc w:val="left"/>
      <w:pPr>
        <w:ind w:left="1440" w:hanging="360"/>
      </w:pPr>
      <w:rPr>
        <w:rFonts w:ascii="Wingdings" w:hAnsi="Wingdings" w:hint="default"/>
      </w:rPr>
    </w:lvl>
    <w:lvl w:ilvl="1" w:tplc="0C0A0003" w:tentative="1">
      <w:start w:val="1"/>
      <w:numFmt w:val="bullet"/>
      <w:lvlText w:val="o"/>
      <w:lvlJc w:val="left"/>
      <w:pPr>
        <w:ind w:left="2160" w:hanging="360"/>
      </w:pPr>
      <w:rPr>
        <w:rFonts w:ascii="Courier New" w:hAnsi="Courier New" w:cs="Courier New" w:hint="default"/>
      </w:rPr>
    </w:lvl>
    <w:lvl w:ilvl="2" w:tplc="0C0A0005" w:tentative="1">
      <w:start w:val="1"/>
      <w:numFmt w:val="bullet"/>
      <w:lvlText w:val=""/>
      <w:lvlJc w:val="left"/>
      <w:pPr>
        <w:ind w:left="2880" w:hanging="360"/>
      </w:pPr>
      <w:rPr>
        <w:rFonts w:ascii="Wingdings" w:hAnsi="Wingdings" w:hint="default"/>
      </w:rPr>
    </w:lvl>
    <w:lvl w:ilvl="3" w:tplc="0C0A0001" w:tentative="1">
      <w:start w:val="1"/>
      <w:numFmt w:val="bullet"/>
      <w:lvlText w:val=""/>
      <w:lvlJc w:val="left"/>
      <w:pPr>
        <w:ind w:left="3600" w:hanging="360"/>
      </w:pPr>
      <w:rPr>
        <w:rFonts w:ascii="Symbol" w:hAnsi="Symbol" w:hint="default"/>
      </w:rPr>
    </w:lvl>
    <w:lvl w:ilvl="4" w:tplc="0C0A0003" w:tentative="1">
      <w:start w:val="1"/>
      <w:numFmt w:val="bullet"/>
      <w:lvlText w:val="o"/>
      <w:lvlJc w:val="left"/>
      <w:pPr>
        <w:ind w:left="4320" w:hanging="360"/>
      </w:pPr>
      <w:rPr>
        <w:rFonts w:ascii="Courier New" w:hAnsi="Courier New" w:cs="Courier New" w:hint="default"/>
      </w:rPr>
    </w:lvl>
    <w:lvl w:ilvl="5" w:tplc="0C0A0005" w:tentative="1">
      <w:start w:val="1"/>
      <w:numFmt w:val="bullet"/>
      <w:lvlText w:val=""/>
      <w:lvlJc w:val="left"/>
      <w:pPr>
        <w:ind w:left="5040" w:hanging="360"/>
      </w:pPr>
      <w:rPr>
        <w:rFonts w:ascii="Wingdings" w:hAnsi="Wingdings" w:hint="default"/>
      </w:rPr>
    </w:lvl>
    <w:lvl w:ilvl="6" w:tplc="0C0A0001" w:tentative="1">
      <w:start w:val="1"/>
      <w:numFmt w:val="bullet"/>
      <w:lvlText w:val=""/>
      <w:lvlJc w:val="left"/>
      <w:pPr>
        <w:ind w:left="5760" w:hanging="360"/>
      </w:pPr>
      <w:rPr>
        <w:rFonts w:ascii="Symbol" w:hAnsi="Symbol" w:hint="default"/>
      </w:rPr>
    </w:lvl>
    <w:lvl w:ilvl="7" w:tplc="0C0A0003" w:tentative="1">
      <w:start w:val="1"/>
      <w:numFmt w:val="bullet"/>
      <w:lvlText w:val="o"/>
      <w:lvlJc w:val="left"/>
      <w:pPr>
        <w:ind w:left="6480" w:hanging="360"/>
      </w:pPr>
      <w:rPr>
        <w:rFonts w:ascii="Courier New" w:hAnsi="Courier New" w:cs="Courier New" w:hint="default"/>
      </w:rPr>
    </w:lvl>
    <w:lvl w:ilvl="8" w:tplc="0C0A0005" w:tentative="1">
      <w:start w:val="1"/>
      <w:numFmt w:val="bullet"/>
      <w:lvlText w:val=""/>
      <w:lvlJc w:val="left"/>
      <w:pPr>
        <w:ind w:left="7200" w:hanging="360"/>
      </w:pPr>
      <w:rPr>
        <w:rFonts w:ascii="Wingdings" w:hAnsi="Wingdings" w:hint="default"/>
      </w:rPr>
    </w:lvl>
  </w:abstractNum>
  <w:abstractNum w:abstractNumId="10" w15:restartNumberingAfterBreak="0">
    <w:nsid w:val="0EA16FAA"/>
    <w:multiLevelType w:val="multilevel"/>
    <w:tmpl w:val="D4FC7FF4"/>
    <w:numStyleLink w:val="JGPuntos"/>
  </w:abstractNum>
  <w:abstractNum w:abstractNumId="11" w15:restartNumberingAfterBreak="0">
    <w:nsid w:val="0EE35253"/>
    <w:multiLevelType w:val="hybridMultilevel"/>
    <w:tmpl w:val="06869B50"/>
    <w:lvl w:ilvl="0" w:tplc="0C0A0001">
      <w:start w:val="1"/>
      <w:numFmt w:val="bullet"/>
      <w:lvlText w:val=""/>
      <w:lvlJc w:val="left"/>
      <w:pPr>
        <w:ind w:left="1440" w:hanging="360"/>
      </w:pPr>
      <w:rPr>
        <w:rFonts w:ascii="Symbol" w:hAnsi="Symbol" w:hint="default"/>
      </w:rPr>
    </w:lvl>
    <w:lvl w:ilvl="1" w:tplc="0C0A0003" w:tentative="1">
      <w:start w:val="1"/>
      <w:numFmt w:val="bullet"/>
      <w:lvlText w:val="o"/>
      <w:lvlJc w:val="left"/>
      <w:pPr>
        <w:ind w:left="2160" w:hanging="360"/>
      </w:pPr>
      <w:rPr>
        <w:rFonts w:ascii="Courier New" w:hAnsi="Courier New" w:cs="Courier New" w:hint="default"/>
      </w:rPr>
    </w:lvl>
    <w:lvl w:ilvl="2" w:tplc="0C0A0005" w:tentative="1">
      <w:start w:val="1"/>
      <w:numFmt w:val="bullet"/>
      <w:lvlText w:val=""/>
      <w:lvlJc w:val="left"/>
      <w:pPr>
        <w:ind w:left="2880" w:hanging="360"/>
      </w:pPr>
      <w:rPr>
        <w:rFonts w:ascii="Wingdings" w:hAnsi="Wingdings" w:hint="default"/>
      </w:rPr>
    </w:lvl>
    <w:lvl w:ilvl="3" w:tplc="0C0A0001" w:tentative="1">
      <w:start w:val="1"/>
      <w:numFmt w:val="bullet"/>
      <w:lvlText w:val=""/>
      <w:lvlJc w:val="left"/>
      <w:pPr>
        <w:ind w:left="3600" w:hanging="360"/>
      </w:pPr>
      <w:rPr>
        <w:rFonts w:ascii="Symbol" w:hAnsi="Symbol" w:hint="default"/>
      </w:rPr>
    </w:lvl>
    <w:lvl w:ilvl="4" w:tplc="0C0A0003" w:tentative="1">
      <w:start w:val="1"/>
      <w:numFmt w:val="bullet"/>
      <w:lvlText w:val="o"/>
      <w:lvlJc w:val="left"/>
      <w:pPr>
        <w:ind w:left="4320" w:hanging="360"/>
      </w:pPr>
      <w:rPr>
        <w:rFonts w:ascii="Courier New" w:hAnsi="Courier New" w:cs="Courier New" w:hint="default"/>
      </w:rPr>
    </w:lvl>
    <w:lvl w:ilvl="5" w:tplc="0C0A0005" w:tentative="1">
      <w:start w:val="1"/>
      <w:numFmt w:val="bullet"/>
      <w:lvlText w:val=""/>
      <w:lvlJc w:val="left"/>
      <w:pPr>
        <w:ind w:left="5040" w:hanging="360"/>
      </w:pPr>
      <w:rPr>
        <w:rFonts w:ascii="Wingdings" w:hAnsi="Wingdings" w:hint="default"/>
      </w:rPr>
    </w:lvl>
    <w:lvl w:ilvl="6" w:tplc="0C0A0001" w:tentative="1">
      <w:start w:val="1"/>
      <w:numFmt w:val="bullet"/>
      <w:lvlText w:val=""/>
      <w:lvlJc w:val="left"/>
      <w:pPr>
        <w:ind w:left="5760" w:hanging="360"/>
      </w:pPr>
      <w:rPr>
        <w:rFonts w:ascii="Symbol" w:hAnsi="Symbol" w:hint="default"/>
      </w:rPr>
    </w:lvl>
    <w:lvl w:ilvl="7" w:tplc="0C0A0003" w:tentative="1">
      <w:start w:val="1"/>
      <w:numFmt w:val="bullet"/>
      <w:lvlText w:val="o"/>
      <w:lvlJc w:val="left"/>
      <w:pPr>
        <w:ind w:left="6480" w:hanging="360"/>
      </w:pPr>
      <w:rPr>
        <w:rFonts w:ascii="Courier New" w:hAnsi="Courier New" w:cs="Courier New" w:hint="default"/>
      </w:rPr>
    </w:lvl>
    <w:lvl w:ilvl="8" w:tplc="0C0A0005" w:tentative="1">
      <w:start w:val="1"/>
      <w:numFmt w:val="bullet"/>
      <w:lvlText w:val=""/>
      <w:lvlJc w:val="left"/>
      <w:pPr>
        <w:ind w:left="7200" w:hanging="360"/>
      </w:pPr>
      <w:rPr>
        <w:rFonts w:ascii="Wingdings" w:hAnsi="Wingdings" w:hint="default"/>
      </w:rPr>
    </w:lvl>
  </w:abstractNum>
  <w:abstractNum w:abstractNumId="12" w15:restartNumberingAfterBreak="0">
    <w:nsid w:val="11116277"/>
    <w:multiLevelType w:val="multilevel"/>
    <w:tmpl w:val="D4FC7FF4"/>
    <w:numStyleLink w:val="JGPuntos"/>
  </w:abstractNum>
  <w:abstractNum w:abstractNumId="13" w15:restartNumberingAfterBreak="0">
    <w:nsid w:val="16586243"/>
    <w:multiLevelType w:val="multilevel"/>
    <w:tmpl w:val="D4FC7FF4"/>
    <w:numStyleLink w:val="JGPuntos"/>
  </w:abstractNum>
  <w:abstractNum w:abstractNumId="14" w15:restartNumberingAfterBreak="0">
    <w:nsid w:val="17DB666E"/>
    <w:multiLevelType w:val="hybridMultilevel"/>
    <w:tmpl w:val="412A5224"/>
    <w:lvl w:ilvl="0" w:tplc="956CD37A">
      <w:start w:val="1"/>
      <w:numFmt w:val="decimal"/>
      <w:pStyle w:val="Ttol1"/>
      <w:lvlText w:val="%1."/>
      <w:lvlJc w:val="left"/>
      <w:pPr>
        <w:ind w:left="0" w:firstLine="794"/>
      </w:pPr>
      <w:rPr>
        <w:rFonts w:hint="default"/>
      </w:rPr>
    </w:lvl>
    <w:lvl w:ilvl="1" w:tplc="040A0019" w:tentative="1">
      <w:start w:val="1"/>
      <w:numFmt w:val="lowerLetter"/>
      <w:lvlText w:val="%2."/>
      <w:lvlJc w:val="left"/>
      <w:pPr>
        <w:ind w:left="1440" w:hanging="360"/>
      </w:pPr>
    </w:lvl>
    <w:lvl w:ilvl="2" w:tplc="040A001B" w:tentative="1">
      <w:start w:val="1"/>
      <w:numFmt w:val="lowerRoman"/>
      <w:lvlText w:val="%3."/>
      <w:lvlJc w:val="right"/>
      <w:pPr>
        <w:ind w:left="2160" w:hanging="180"/>
      </w:pPr>
    </w:lvl>
    <w:lvl w:ilvl="3" w:tplc="040A000F" w:tentative="1">
      <w:start w:val="1"/>
      <w:numFmt w:val="decimal"/>
      <w:lvlText w:val="%4."/>
      <w:lvlJc w:val="left"/>
      <w:pPr>
        <w:ind w:left="2880" w:hanging="360"/>
      </w:pPr>
    </w:lvl>
    <w:lvl w:ilvl="4" w:tplc="040A0019" w:tentative="1">
      <w:start w:val="1"/>
      <w:numFmt w:val="lowerLetter"/>
      <w:lvlText w:val="%5."/>
      <w:lvlJc w:val="left"/>
      <w:pPr>
        <w:ind w:left="3600" w:hanging="360"/>
      </w:pPr>
    </w:lvl>
    <w:lvl w:ilvl="5" w:tplc="040A001B" w:tentative="1">
      <w:start w:val="1"/>
      <w:numFmt w:val="lowerRoman"/>
      <w:lvlText w:val="%6."/>
      <w:lvlJc w:val="right"/>
      <w:pPr>
        <w:ind w:left="4320" w:hanging="180"/>
      </w:pPr>
    </w:lvl>
    <w:lvl w:ilvl="6" w:tplc="040A000F" w:tentative="1">
      <w:start w:val="1"/>
      <w:numFmt w:val="decimal"/>
      <w:lvlText w:val="%7."/>
      <w:lvlJc w:val="left"/>
      <w:pPr>
        <w:ind w:left="5040" w:hanging="360"/>
      </w:pPr>
    </w:lvl>
    <w:lvl w:ilvl="7" w:tplc="040A0019" w:tentative="1">
      <w:start w:val="1"/>
      <w:numFmt w:val="lowerLetter"/>
      <w:lvlText w:val="%8."/>
      <w:lvlJc w:val="left"/>
      <w:pPr>
        <w:ind w:left="5760" w:hanging="360"/>
      </w:pPr>
    </w:lvl>
    <w:lvl w:ilvl="8" w:tplc="040A001B" w:tentative="1">
      <w:start w:val="1"/>
      <w:numFmt w:val="lowerRoman"/>
      <w:lvlText w:val="%9."/>
      <w:lvlJc w:val="right"/>
      <w:pPr>
        <w:ind w:left="6480" w:hanging="180"/>
      </w:pPr>
    </w:lvl>
  </w:abstractNum>
  <w:abstractNum w:abstractNumId="15" w15:restartNumberingAfterBreak="0">
    <w:nsid w:val="17FF540A"/>
    <w:multiLevelType w:val="singleLevel"/>
    <w:tmpl w:val="2B8A9E02"/>
    <w:lvl w:ilvl="0">
      <w:start w:val="1"/>
      <w:numFmt w:val="lowerLetter"/>
      <w:pStyle w:val="JGLetras"/>
      <w:lvlText w:val="%1)"/>
      <w:lvlJc w:val="left"/>
      <w:pPr>
        <w:tabs>
          <w:tab w:val="num" w:pos="360"/>
        </w:tabs>
        <w:ind w:left="360" w:hanging="360"/>
      </w:pPr>
      <w:rPr>
        <w:rFonts w:hint="default"/>
        <w:sz w:val="22"/>
      </w:rPr>
    </w:lvl>
  </w:abstractNum>
  <w:abstractNum w:abstractNumId="16" w15:restartNumberingAfterBreak="0">
    <w:nsid w:val="188D10A4"/>
    <w:multiLevelType w:val="hybridMultilevel"/>
    <w:tmpl w:val="45A2A57A"/>
    <w:lvl w:ilvl="0" w:tplc="0C0A0017">
      <w:start w:val="1"/>
      <w:numFmt w:val="lowerLetter"/>
      <w:lvlText w:val="%1)"/>
      <w:lvlJc w:val="left"/>
      <w:pPr>
        <w:ind w:left="1440" w:hanging="360"/>
      </w:pPr>
    </w:lvl>
    <w:lvl w:ilvl="1" w:tplc="0C0A0019" w:tentative="1">
      <w:start w:val="1"/>
      <w:numFmt w:val="lowerLetter"/>
      <w:lvlText w:val="%2."/>
      <w:lvlJc w:val="left"/>
      <w:pPr>
        <w:ind w:left="2160" w:hanging="360"/>
      </w:pPr>
    </w:lvl>
    <w:lvl w:ilvl="2" w:tplc="0C0A001B" w:tentative="1">
      <w:start w:val="1"/>
      <w:numFmt w:val="lowerRoman"/>
      <w:lvlText w:val="%3."/>
      <w:lvlJc w:val="right"/>
      <w:pPr>
        <w:ind w:left="2880" w:hanging="180"/>
      </w:pPr>
    </w:lvl>
    <w:lvl w:ilvl="3" w:tplc="0C0A000F" w:tentative="1">
      <w:start w:val="1"/>
      <w:numFmt w:val="decimal"/>
      <w:lvlText w:val="%4."/>
      <w:lvlJc w:val="left"/>
      <w:pPr>
        <w:ind w:left="3600" w:hanging="360"/>
      </w:pPr>
    </w:lvl>
    <w:lvl w:ilvl="4" w:tplc="0C0A0019" w:tentative="1">
      <w:start w:val="1"/>
      <w:numFmt w:val="lowerLetter"/>
      <w:lvlText w:val="%5."/>
      <w:lvlJc w:val="left"/>
      <w:pPr>
        <w:ind w:left="4320" w:hanging="360"/>
      </w:pPr>
    </w:lvl>
    <w:lvl w:ilvl="5" w:tplc="0C0A001B" w:tentative="1">
      <w:start w:val="1"/>
      <w:numFmt w:val="lowerRoman"/>
      <w:lvlText w:val="%6."/>
      <w:lvlJc w:val="right"/>
      <w:pPr>
        <w:ind w:left="5040" w:hanging="180"/>
      </w:pPr>
    </w:lvl>
    <w:lvl w:ilvl="6" w:tplc="0C0A000F" w:tentative="1">
      <w:start w:val="1"/>
      <w:numFmt w:val="decimal"/>
      <w:lvlText w:val="%7."/>
      <w:lvlJc w:val="left"/>
      <w:pPr>
        <w:ind w:left="5760" w:hanging="360"/>
      </w:pPr>
    </w:lvl>
    <w:lvl w:ilvl="7" w:tplc="0C0A0019" w:tentative="1">
      <w:start w:val="1"/>
      <w:numFmt w:val="lowerLetter"/>
      <w:lvlText w:val="%8."/>
      <w:lvlJc w:val="left"/>
      <w:pPr>
        <w:ind w:left="6480" w:hanging="360"/>
      </w:pPr>
    </w:lvl>
    <w:lvl w:ilvl="8" w:tplc="0C0A001B" w:tentative="1">
      <w:start w:val="1"/>
      <w:numFmt w:val="lowerRoman"/>
      <w:lvlText w:val="%9."/>
      <w:lvlJc w:val="right"/>
      <w:pPr>
        <w:ind w:left="7200" w:hanging="180"/>
      </w:pPr>
    </w:lvl>
  </w:abstractNum>
  <w:abstractNum w:abstractNumId="17" w15:restartNumberingAfterBreak="0">
    <w:nsid w:val="18B64289"/>
    <w:multiLevelType w:val="hybridMultilevel"/>
    <w:tmpl w:val="9308349E"/>
    <w:lvl w:ilvl="0" w:tplc="FFFFFFFF">
      <w:start w:val="1"/>
      <w:numFmt w:val="bullet"/>
      <w:lvlText w:val=""/>
      <w:lvlJc w:val="left"/>
      <w:pPr>
        <w:tabs>
          <w:tab w:val="num" w:pos="720"/>
        </w:tabs>
        <w:ind w:left="72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19D9628E"/>
    <w:multiLevelType w:val="hybridMultilevel"/>
    <w:tmpl w:val="3942FC0C"/>
    <w:lvl w:ilvl="0" w:tplc="0C0A0005">
      <w:start w:val="1"/>
      <w:numFmt w:val="bullet"/>
      <w:lvlText w:val=""/>
      <w:lvlJc w:val="left"/>
      <w:pPr>
        <w:ind w:left="1440" w:hanging="360"/>
      </w:pPr>
      <w:rPr>
        <w:rFonts w:ascii="Wingdings" w:hAnsi="Wingdings" w:hint="default"/>
      </w:rPr>
    </w:lvl>
    <w:lvl w:ilvl="1" w:tplc="0C0A0003" w:tentative="1">
      <w:start w:val="1"/>
      <w:numFmt w:val="bullet"/>
      <w:lvlText w:val="o"/>
      <w:lvlJc w:val="left"/>
      <w:pPr>
        <w:ind w:left="2160" w:hanging="360"/>
      </w:pPr>
      <w:rPr>
        <w:rFonts w:ascii="Courier New" w:hAnsi="Courier New" w:cs="Courier New" w:hint="default"/>
      </w:rPr>
    </w:lvl>
    <w:lvl w:ilvl="2" w:tplc="0C0A0005" w:tentative="1">
      <w:start w:val="1"/>
      <w:numFmt w:val="bullet"/>
      <w:lvlText w:val=""/>
      <w:lvlJc w:val="left"/>
      <w:pPr>
        <w:ind w:left="2880" w:hanging="360"/>
      </w:pPr>
      <w:rPr>
        <w:rFonts w:ascii="Wingdings" w:hAnsi="Wingdings" w:hint="default"/>
      </w:rPr>
    </w:lvl>
    <w:lvl w:ilvl="3" w:tplc="0C0A0001" w:tentative="1">
      <w:start w:val="1"/>
      <w:numFmt w:val="bullet"/>
      <w:lvlText w:val=""/>
      <w:lvlJc w:val="left"/>
      <w:pPr>
        <w:ind w:left="3600" w:hanging="360"/>
      </w:pPr>
      <w:rPr>
        <w:rFonts w:ascii="Symbol" w:hAnsi="Symbol" w:hint="default"/>
      </w:rPr>
    </w:lvl>
    <w:lvl w:ilvl="4" w:tplc="0C0A0003" w:tentative="1">
      <w:start w:val="1"/>
      <w:numFmt w:val="bullet"/>
      <w:lvlText w:val="o"/>
      <w:lvlJc w:val="left"/>
      <w:pPr>
        <w:ind w:left="4320" w:hanging="360"/>
      </w:pPr>
      <w:rPr>
        <w:rFonts w:ascii="Courier New" w:hAnsi="Courier New" w:cs="Courier New" w:hint="default"/>
      </w:rPr>
    </w:lvl>
    <w:lvl w:ilvl="5" w:tplc="0C0A0005" w:tentative="1">
      <w:start w:val="1"/>
      <w:numFmt w:val="bullet"/>
      <w:lvlText w:val=""/>
      <w:lvlJc w:val="left"/>
      <w:pPr>
        <w:ind w:left="5040" w:hanging="360"/>
      </w:pPr>
      <w:rPr>
        <w:rFonts w:ascii="Wingdings" w:hAnsi="Wingdings" w:hint="default"/>
      </w:rPr>
    </w:lvl>
    <w:lvl w:ilvl="6" w:tplc="0C0A0001" w:tentative="1">
      <w:start w:val="1"/>
      <w:numFmt w:val="bullet"/>
      <w:lvlText w:val=""/>
      <w:lvlJc w:val="left"/>
      <w:pPr>
        <w:ind w:left="5760" w:hanging="360"/>
      </w:pPr>
      <w:rPr>
        <w:rFonts w:ascii="Symbol" w:hAnsi="Symbol" w:hint="default"/>
      </w:rPr>
    </w:lvl>
    <w:lvl w:ilvl="7" w:tplc="0C0A0003" w:tentative="1">
      <w:start w:val="1"/>
      <w:numFmt w:val="bullet"/>
      <w:lvlText w:val="o"/>
      <w:lvlJc w:val="left"/>
      <w:pPr>
        <w:ind w:left="6480" w:hanging="360"/>
      </w:pPr>
      <w:rPr>
        <w:rFonts w:ascii="Courier New" w:hAnsi="Courier New" w:cs="Courier New" w:hint="default"/>
      </w:rPr>
    </w:lvl>
    <w:lvl w:ilvl="8" w:tplc="0C0A0005" w:tentative="1">
      <w:start w:val="1"/>
      <w:numFmt w:val="bullet"/>
      <w:lvlText w:val=""/>
      <w:lvlJc w:val="left"/>
      <w:pPr>
        <w:ind w:left="7200" w:hanging="360"/>
      </w:pPr>
      <w:rPr>
        <w:rFonts w:ascii="Wingdings" w:hAnsi="Wingdings" w:hint="default"/>
      </w:rPr>
    </w:lvl>
  </w:abstractNum>
  <w:abstractNum w:abstractNumId="19" w15:restartNumberingAfterBreak="0">
    <w:nsid w:val="1EDE6455"/>
    <w:multiLevelType w:val="hybridMultilevel"/>
    <w:tmpl w:val="955A44E4"/>
    <w:lvl w:ilvl="0" w:tplc="0C0A0005">
      <w:start w:val="1"/>
      <w:numFmt w:val="bullet"/>
      <w:lvlText w:val=""/>
      <w:lvlJc w:val="left"/>
      <w:pPr>
        <w:ind w:left="1440" w:hanging="360"/>
      </w:pPr>
      <w:rPr>
        <w:rFonts w:ascii="Wingdings" w:hAnsi="Wingdings" w:hint="default"/>
      </w:rPr>
    </w:lvl>
    <w:lvl w:ilvl="1" w:tplc="0C0A0003" w:tentative="1">
      <w:start w:val="1"/>
      <w:numFmt w:val="bullet"/>
      <w:lvlText w:val="o"/>
      <w:lvlJc w:val="left"/>
      <w:pPr>
        <w:ind w:left="2160" w:hanging="360"/>
      </w:pPr>
      <w:rPr>
        <w:rFonts w:ascii="Courier New" w:hAnsi="Courier New" w:cs="Courier New" w:hint="default"/>
      </w:rPr>
    </w:lvl>
    <w:lvl w:ilvl="2" w:tplc="0C0A0005" w:tentative="1">
      <w:start w:val="1"/>
      <w:numFmt w:val="bullet"/>
      <w:lvlText w:val=""/>
      <w:lvlJc w:val="left"/>
      <w:pPr>
        <w:ind w:left="2880" w:hanging="360"/>
      </w:pPr>
      <w:rPr>
        <w:rFonts w:ascii="Wingdings" w:hAnsi="Wingdings" w:hint="default"/>
      </w:rPr>
    </w:lvl>
    <w:lvl w:ilvl="3" w:tplc="0C0A0001" w:tentative="1">
      <w:start w:val="1"/>
      <w:numFmt w:val="bullet"/>
      <w:lvlText w:val=""/>
      <w:lvlJc w:val="left"/>
      <w:pPr>
        <w:ind w:left="3600" w:hanging="360"/>
      </w:pPr>
      <w:rPr>
        <w:rFonts w:ascii="Symbol" w:hAnsi="Symbol" w:hint="default"/>
      </w:rPr>
    </w:lvl>
    <w:lvl w:ilvl="4" w:tplc="0C0A0003" w:tentative="1">
      <w:start w:val="1"/>
      <w:numFmt w:val="bullet"/>
      <w:lvlText w:val="o"/>
      <w:lvlJc w:val="left"/>
      <w:pPr>
        <w:ind w:left="4320" w:hanging="360"/>
      </w:pPr>
      <w:rPr>
        <w:rFonts w:ascii="Courier New" w:hAnsi="Courier New" w:cs="Courier New" w:hint="default"/>
      </w:rPr>
    </w:lvl>
    <w:lvl w:ilvl="5" w:tplc="0C0A0005" w:tentative="1">
      <w:start w:val="1"/>
      <w:numFmt w:val="bullet"/>
      <w:lvlText w:val=""/>
      <w:lvlJc w:val="left"/>
      <w:pPr>
        <w:ind w:left="5040" w:hanging="360"/>
      </w:pPr>
      <w:rPr>
        <w:rFonts w:ascii="Wingdings" w:hAnsi="Wingdings" w:hint="default"/>
      </w:rPr>
    </w:lvl>
    <w:lvl w:ilvl="6" w:tplc="0C0A0001" w:tentative="1">
      <w:start w:val="1"/>
      <w:numFmt w:val="bullet"/>
      <w:lvlText w:val=""/>
      <w:lvlJc w:val="left"/>
      <w:pPr>
        <w:ind w:left="5760" w:hanging="360"/>
      </w:pPr>
      <w:rPr>
        <w:rFonts w:ascii="Symbol" w:hAnsi="Symbol" w:hint="default"/>
      </w:rPr>
    </w:lvl>
    <w:lvl w:ilvl="7" w:tplc="0C0A0003" w:tentative="1">
      <w:start w:val="1"/>
      <w:numFmt w:val="bullet"/>
      <w:lvlText w:val="o"/>
      <w:lvlJc w:val="left"/>
      <w:pPr>
        <w:ind w:left="6480" w:hanging="360"/>
      </w:pPr>
      <w:rPr>
        <w:rFonts w:ascii="Courier New" w:hAnsi="Courier New" w:cs="Courier New" w:hint="default"/>
      </w:rPr>
    </w:lvl>
    <w:lvl w:ilvl="8" w:tplc="0C0A0005" w:tentative="1">
      <w:start w:val="1"/>
      <w:numFmt w:val="bullet"/>
      <w:lvlText w:val=""/>
      <w:lvlJc w:val="left"/>
      <w:pPr>
        <w:ind w:left="7200" w:hanging="360"/>
      </w:pPr>
      <w:rPr>
        <w:rFonts w:ascii="Wingdings" w:hAnsi="Wingdings" w:hint="default"/>
      </w:rPr>
    </w:lvl>
  </w:abstractNum>
  <w:abstractNum w:abstractNumId="20" w15:restartNumberingAfterBreak="0">
    <w:nsid w:val="22891919"/>
    <w:multiLevelType w:val="hybridMultilevel"/>
    <w:tmpl w:val="F7A63608"/>
    <w:lvl w:ilvl="0" w:tplc="FFFFFFFF">
      <w:start w:val="1"/>
      <w:numFmt w:val="decimal"/>
      <w:pStyle w:val="JGNivel2"/>
      <w:lvlText w:val="13.%1."/>
      <w:lvlJc w:val="left"/>
      <w:pPr>
        <w:ind w:left="720" w:hanging="360"/>
      </w:pPr>
      <w:rPr>
        <w:rFonts w:hint="default"/>
        <w:i w:val="0"/>
        <w:iCs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1" w15:restartNumberingAfterBreak="0">
    <w:nsid w:val="240D4179"/>
    <w:multiLevelType w:val="hybridMultilevel"/>
    <w:tmpl w:val="437C5B6C"/>
    <w:lvl w:ilvl="0" w:tplc="0C0A0001">
      <w:start w:val="1"/>
      <w:numFmt w:val="bullet"/>
      <w:lvlText w:val=""/>
      <w:lvlJc w:val="left"/>
      <w:pPr>
        <w:ind w:left="1440" w:hanging="360"/>
      </w:pPr>
      <w:rPr>
        <w:rFonts w:ascii="Symbol" w:hAnsi="Symbol" w:hint="default"/>
      </w:rPr>
    </w:lvl>
    <w:lvl w:ilvl="1" w:tplc="91EA4E4E">
      <w:start w:val="300"/>
      <w:numFmt w:val="bullet"/>
      <w:lvlText w:val="•"/>
      <w:lvlJc w:val="left"/>
      <w:pPr>
        <w:ind w:left="2160" w:hanging="360"/>
      </w:pPr>
      <w:rPr>
        <w:rFonts w:ascii="Nunito" w:eastAsiaTheme="minorHAnsi" w:hAnsi="Nunito" w:cstheme="minorBidi" w:hint="default"/>
      </w:rPr>
    </w:lvl>
    <w:lvl w:ilvl="2" w:tplc="0C0A0005" w:tentative="1">
      <w:start w:val="1"/>
      <w:numFmt w:val="bullet"/>
      <w:lvlText w:val=""/>
      <w:lvlJc w:val="left"/>
      <w:pPr>
        <w:ind w:left="2880" w:hanging="360"/>
      </w:pPr>
      <w:rPr>
        <w:rFonts w:ascii="Wingdings" w:hAnsi="Wingdings" w:hint="default"/>
      </w:rPr>
    </w:lvl>
    <w:lvl w:ilvl="3" w:tplc="0C0A0001" w:tentative="1">
      <w:start w:val="1"/>
      <w:numFmt w:val="bullet"/>
      <w:lvlText w:val=""/>
      <w:lvlJc w:val="left"/>
      <w:pPr>
        <w:ind w:left="3600" w:hanging="360"/>
      </w:pPr>
      <w:rPr>
        <w:rFonts w:ascii="Symbol" w:hAnsi="Symbol" w:hint="default"/>
      </w:rPr>
    </w:lvl>
    <w:lvl w:ilvl="4" w:tplc="0C0A0003" w:tentative="1">
      <w:start w:val="1"/>
      <w:numFmt w:val="bullet"/>
      <w:lvlText w:val="o"/>
      <w:lvlJc w:val="left"/>
      <w:pPr>
        <w:ind w:left="4320" w:hanging="360"/>
      </w:pPr>
      <w:rPr>
        <w:rFonts w:ascii="Courier New" w:hAnsi="Courier New" w:cs="Courier New" w:hint="default"/>
      </w:rPr>
    </w:lvl>
    <w:lvl w:ilvl="5" w:tplc="0C0A0005" w:tentative="1">
      <w:start w:val="1"/>
      <w:numFmt w:val="bullet"/>
      <w:lvlText w:val=""/>
      <w:lvlJc w:val="left"/>
      <w:pPr>
        <w:ind w:left="5040" w:hanging="360"/>
      </w:pPr>
      <w:rPr>
        <w:rFonts w:ascii="Wingdings" w:hAnsi="Wingdings" w:hint="default"/>
      </w:rPr>
    </w:lvl>
    <w:lvl w:ilvl="6" w:tplc="0C0A0001" w:tentative="1">
      <w:start w:val="1"/>
      <w:numFmt w:val="bullet"/>
      <w:lvlText w:val=""/>
      <w:lvlJc w:val="left"/>
      <w:pPr>
        <w:ind w:left="5760" w:hanging="360"/>
      </w:pPr>
      <w:rPr>
        <w:rFonts w:ascii="Symbol" w:hAnsi="Symbol" w:hint="default"/>
      </w:rPr>
    </w:lvl>
    <w:lvl w:ilvl="7" w:tplc="0C0A0003" w:tentative="1">
      <w:start w:val="1"/>
      <w:numFmt w:val="bullet"/>
      <w:lvlText w:val="o"/>
      <w:lvlJc w:val="left"/>
      <w:pPr>
        <w:ind w:left="6480" w:hanging="360"/>
      </w:pPr>
      <w:rPr>
        <w:rFonts w:ascii="Courier New" w:hAnsi="Courier New" w:cs="Courier New" w:hint="default"/>
      </w:rPr>
    </w:lvl>
    <w:lvl w:ilvl="8" w:tplc="0C0A0005" w:tentative="1">
      <w:start w:val="1"/>
      <w:numFmt w:val="bullet"/>
      <w:lvlText w:val=""/>
      <w:lvlJc w:val="left"/>
      <w:pPr>
        <w:ind w:left="7200" w:hanging="360"/>
      </w:pPr>
      <w:rPr>
        <w:rFonts w:ascii="Wingdings" w:hAnsi="Wingdings" w:hint="default"/>
      </w:rPr>
    </w:lvl>
  </w:abstractNum>
  <w:abstractNum w:abstractNumId="22" w15:restartNumberingAfterBreak="0">
    <w:nsid w:val="24FB5D27"/>
    <w:multiLevelType w:val="multilevel"/>
    <w:tmpl w:val="D4FC7FF4"/>
    <w:styleLink w:val="JGPuntos"/>
    <w:lvl w:ilvl="0">
      <w:start w:val="1"/>
      <w:numFmt w:val="bullet"/>
      <w:lvlRestart w:val="0"/>
      <w:pStyle w:val="JGPuntosK"/>
      <w:lvlText w:val=""/>
      <w:lvlJc w:val="left"/>
      <w:pPr>
        <w:tabs>
          <w:tab w:val="num" w:pos="363"/>
        </w:tabs>
        <w:ind w:left="363" w:hanging="363"/>
      </w:pPr>
      <w:rPr>
        <w:rFonts w:ascii="Symbol" w:hAnsi="Symbol" w:hint="default"/>
        <w:sz w:val="22"/>
      </w:rPr>
    </w:lvl>
    <w:lvl w:ilvl="1">
      <w:start w:val="1"/>
      <w:numFmt w:val="bullet"/>
      <w:lvlText w:val="o"/>
      <w:lvlJc w:val="left"/>
      <w:pPr>
        <w:tabs>
          <w:tab w:val="num" w:pos="1080"/>
        </w:tabs>
        <w:ind w:left="1080" w:hanging="360"/>
      </w:pPr>
      <w:rPr>
        <w:rFonts w:ascii="Courier New" w:hAnsi="Courier New" w:cs="Courier New"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cs="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cs="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3" w15:restartNumberingAfterBreak="0">
    <w:nsid w:val="26F95C93"/>
    <w:multiLevelType w:val="multilevel"/>
    <w:tmpl w:val="D4FC7FF4"/>
    <w:numStyleLink w:val="JGPuntos"/>
  </w:abstractNum>
  <w:abstractNum w:abstractNumId="24" w15:restartNumberingAfterBreak="0">
    <w:nsid w:val="29F37F4B"/>
    <w:multiLevelType w:val="hybridMultilevel"/>
    <w:tmpl w:val="660E9B9A"/>
    <w:lvl w:ilvl="0" w:tplc="0C0A0005">
      <w:start w:val="1"/>
      <w:numFmt w:val="bullet"/>
      <w:lvlText w:val=""/>
      <w:lvlJc w:val="left"/>
      <w:pPr>
        <w:ind w:left="1440" w:hanging="360"/>
      </w:pPr>
      <w:rPr>
        <w:rFonts w:ascii="Wingdings" w:hAnsi="Wingdings" w:hint="default"/>
      </w:rPr>
    </w:lvl>
    <w:lvl w:ilvl="1" w:tplc="0C0A0003" w:tentative="1">
      <w:start w:val="1"/>
      <w:numFmt w:val="bullet"/>
      <w:lvlText w:val="o"/>
      <w:lvlJc w:val="left"/>
      <w:pPr>
        <w:ind w:left="2160" w:hanging="360"/>
      </w:pPr>
      <w:rPr>
        <w:rFonts w:ascii="Courier New" w:hAnsi="Courier New" w:cs="Courier New" w:hint="default"/>
      </w:rPr>
    </w:lvl>
    <w:lvl w:ilvl="2" w:tplc="0C0A0005" w:tentative="1">
      <w:start w:val="1"/>
      <w:numFmt w:val="bullet"/>
      <w:lvlText w:val=""/>
      <w:lvlJc w:val="left"/>
      <w:pPr>
        <w:ind w:left="2880" w:hanging="360"/>
      </w:pPr>
      <w:rPr>
        <w:rFonts w:ascii="Wingdings" w:hAnsi="Wingdings" w:hint="default"/>
      </w:rPr>
    </w:lvl>
    <w:lvl w:ilvl="3" w:tplc="0C0A0001" w:tentative="1">
      <w:start w:val="1"/>
      <w:numFmt w:val="bullet"/>
      <w:lvlText w:val=""/>
      <w:lvlJc w:val="left"/>
      <w:pPr>
        <w:ind w:left="3600" w:hanging="360"/>
      </w:pPr>
      <w:rPr>
        <w:rFonts w:ascii="Symbol" w:hAnsi="Symbol" w:hint="default"/>
      </w:rPr>
    </w:lvl>
    <w:lvl w:ilvl="4" w:tplc="0C0A0003" w:tentative="1">
      <w:start w:val="1"/>
      <w:numFmt w:val="bullet"/>
      <w:lvlText w:val="o"/>
      <w:lvlJc w:val="left"/>
      <w:pPr>
        <w:ind w:left="4320" w:hanging="360"/>
      </w:pPr>
      <w:rPr>
        <w:rFonts w:ascii="Courier New" w:hAnsi="Courier New" w:cs="Courier New" w:hint="default"/>
      </w:rPr>
    </w:lvl>
    <w:lvl w:ilvl="5" w:tplc="0C0A0005" w:tentative="1">
      <w:start w:val="1"/>
      <w:numFmt w:val="bullet"/>
      <w:lvlText w:val=""/>
      <w:lvlJc w:val="left"/>
      <w:pPr>
        <w:ind w:left="5040" w:hanging="360"/>
      </w:pPr>
      <w:rPr>
        <w:rFonts w:ascii="Wingdings" w:hAnsi="Wingdings" w:hint="default"/>
      </w:rPr>
    </w:lvl>
    <w:lvl w:ilvl="6" w:tplc="0C0A0001" w:tentative="1">
      <w:start w:val="1"/>
      <w:numFmt w:val="bullet"/>
      <w:lvlText w:val=""/>
      <w:lvlJc w:val="left"/>
      <w:pPr>
        <w:ind w:left="5760" w:hanging="360"/>
      </w:pPr>
      <w:rPr>
        <w:rFonts w:ascii="Symbol" w:hAnsi="Symbol" w:hint="default"/>
      </w:rPr>
    </w:lvl>
    <w:lvl w:ilvl="7" w:tplc="0C0A0003" w:tentative="1">
      <w:start w:val="1"/>
      <w:numFmt w:val="bullet"/>
      <w:lvlText w:val="o"/>
      <w:lvlJc w:val="left"/>
      <w:pPr>
        <w:ind w:left="6480" w:hanging="360"/>
      </w:pPr>
      <w:rPr>
        <w:rFonts w:ascii="Courier New" w:hAnsi="Courier New" w:cs="Courier New" w:hint="default"/>
      </w:rPr>
    </w:lvl>
    <w:lvl w:ilvl="8" w:tplc="0C0A0005" w:tentative="1">
      <w:start w:val="1"/>
      <w:numFmt w:val="bullet"/>
      <w:lvlText w:val=""/>
      <w:lvlJc w:val="left"/>
      <w:pPr>
        <w:ind w:left="7200" w:hanging="360"/>
      </w:pPr>
      <w:rPr>
        <w:rFonts w:ascii="Wingdings" w:hAnsi="Wingdings" w:hint="default"/>
      </w:rPr>
    </w:lvl>
  </w:abstractNum>
  <w:abstractNum w:abstractNumId="25" w15:restartNumberingAfterBreak="0">
    <w:nsid w:val="2B8B1FAD"/>
    <w:multiLevelType w:val="hybridMultilevel"/>
    <w:tmpl w:val="CD9EC56A"/>
    <w:lvl w:ilvl="0" w:tplc="0C0A0011">
      <w:start w:val="1"/>
      <w:numFmt w:val="decimal"/>
      <w:lvlText w:val="%1)"/>
      <w:lvlJc w:val="left"/>
      <w:pPr>
        <w:ind w:left="1440" w:hanging="360"/>
      </w:pPr>
    </w:lvl>
    <w:lvl w:ilvl="1" w:tplc="0C0A0019" w:tentative="1">
      <w:start w:val="1"/>
      <w:numFmt w:val="lowerLetter"/>
      <w:lvlText w:val="%2."/>
      <w:lvlJc w:val="left"/>
      <w:pPr>
        <w:ind w:left="2160" w:hanging="360"/>
      </w:pPr>
    </w:lvl>
    <w:lvl w:ilvl="2" w:tplc="0C0A001B" w:tentative="1">
      <w:start w:val="1"/>
      <w:numFmt w:val="lowerRoman"/>
      <w:lvlText w:val="%3."/>
      <w:lvlJc w:val="right"/>
      <w:pPr>
        <w:ind w:left="2880" w:hanging="180"/>
      </w:pPr>
    </w:lvl>
    <w:lvl w:ilvl="3" w:tplc="0C0A000F" w:tentative="1">
      <w:start w:val="1"/>
      <w:numFmt w:val="decimal"/>
      <w:lvlText w:val="%4."/>
      <w:lvlJc w:val="left"/>
      <w:pPr>
        <w:ind w:left="3600" w:hanging="360"/>
      </w:pPr>
    </w:lvl>
    <w:lvl w:ilvl="4" w:tplc="0C0A0019" w:tentative="1">
      <w:start w:val="1"/>
      <w:numFmt w:val="lowerLetter"/>
      <w:lvlText w:val="%5."/>
      <w:lvlJc w:val="left"/>
      <w:pPr>
        <w:ind w:left="4320" w:hanging="360"/>
      </w:pPr>
    </w:lvl>
    <w:lvl w:ilvl="5" w:tplc="0C0A001B" w:tentative="1">
      <w:start w:val="1"/>
      <w:numFmt w:val="lowerRoman"/>
      <w:lvlText w:val="%6."/>
      <w:lvlJc w:val="right"/>
      <w:pPr>
        <w:ind w:left="5040" w:hanging="180"/>
      </w:pPr>
    </w:lvl>
    <w:lvl w:ilvl="6" w:tplc="0C0A000F" w:tentative="1">
      <w:start w:val="1"/>
      <w:numFmt w:val="decimal"/>
      <w:lvlText w:val="%7."/>
      <w:lvlJc w:val="left"/>
      <w:pPr>
        <w:ind w:left="5760" w:hanging="360"/>
      </w:pPr>
    </w:lvl>
    <w:lvl w:ilvl="7" w:tplc="0C0A0019" w:tentative="1">
      <w:start w:val="1"/>
      <w:numFmt w:val="lowerLetter"/>
      <w:lvlText w:val="%8."/>
      <w:lvlJc w:val="left"/>
      <w:pPr>
        <w:ind w:left="6480" w:hanging="360"/>
      </w:pPr>
    </w:lvl>
    <w:lvl w:ilvl="8" w:tplc="0C0A001B" w:tentative="1">
      <w:start w:val="1"/>
      <w:numFmt w:val="lowerRoman"/>
      <w:lvlText w:val="%9."/>
      <w:lvlJc w:val="right"/>
      <w:pPr>
        <w:ind w:left="7200" w:hanging="180"/>
      </w:pPr>
    </w:lvl>
  </w:abstractNum>
  <w:abstractNum w:abstractNumId="26" w15:restartNumberingAfterBreak="0">
    <w:nsid w:val="2F2C65C1"/>
    <w:multiLevelType w:val="hybridMultilevel"/>
    <w:tmpl w:val="D3200D18"/>
    <w:lvl w:ilvl="0" w:tplc="0C0A0001">
      <w:start w:val="1"/>
      <w:numFmt w:val="bullet"/>
      <w:lvlText w:val=""/>
      <w:lvlJc w:val="left"/>
      <w:pPr>
        <w:ind w:left="1776" w:hanging="360"/>
      </w:pPr>
      <w:rPr>
        <w:rFonts w:ascii="Symbol" w:hAnsi="Symbol" w:hint="default"/>
      </w:rPr>
    </w:lvl>
    <w:lvl w:ilvl="1" w:tplc="0C0A0003" w:tentative="1">
      <w:start w:val="1"/>
      <w:numFmt w:val="bullet"/>
      <w:lvlText w:val="o"/>
      <w:lvlJc w:val="left"/>
      <w:pPr>
        <w:ind w:left="2496" w:hanging="360"/>
      </w:pPr>
      <w:rPr>
        <w:rFonts w:ascii="Courier New" w:hAnsi="Courier New" w:cs="Courier New" w:hint="default"/>
      </w:rPr>
    </w:lvl>
    <w:lvl w:ilvl="2" w:tplc="0C0A0005" w:tentative="1">
      <w:start w:val="1"/>
      <w:numFmt w:val="bullet"/>
      <w:lvlText w:val=""/>
      <w:lvlJc w:val="left"/>
      <w:pPr>
        <w:ind w:left="3216" w:hanging="360"/>
      </w:pPr>
      <w:rPr>
        <w:rFonts w:ascii="Wingdings" w:hAnsi="Wingdings" w:hint="default"/>
      </w:rPr>
    </w:lvl>
    <w:lvl w:ilvl="3" w:tplc="0C0A0001" w:tentative="1">
      <w:start w:val="1"/>
      <w:numFmt w:val="bullet"/>
      <w:lvlText w:val=""/>
      <w:lvlJc w:val="left"/>
      <w:pPr>
        <w:ind w:left="3936" w:hanging="360"/>
      </w:pPr>
      <w:rPr>
        <w:rFonts w:ascii="Symbol" w:hAnsi="Symbol" w:hint="default"/>
      </w:rPr>
    </w:lvl>
    <w:lvl w:ilvl="4" w:tplc="0C0A0003" w:tentative="1">
      <w:start w:val="1"/>
      <w:numFmt w:val="bullet"/>
      <w:lvlText w:val="o"/>
      <w:lvlJc w:val="left"/>
      <w:pPr>
        <w:ind w:left="4656" w:hanging="360"/>
      </w:pPr>
      <w:rPr>
        <w:rFonts w:ascii="Courier New" w:hAnsi="Courier New" w:cs="Courier New" w:hint="default"/>
      </w:rPr>
    </w:lvl>
    <w:lvl w:ilvl="5" w:tplc="0C0A0005" w:tentative="1">
      <w:start w:val="1"/>
      <w:numFmt w:val="bullet"/>
      <w:lvlText w:val=""/>
      <w:lvlJc w:val="left"/>
      <w:pPr>
        <w:ind w:left="5376" w:hanging="360"/>
      </w:pPr>
      <w:rPr>
        <w:rFonts w:ascii="Wingdings" w:hAnsi="Wingdings" w:hint="default"/>
      </w:rPr>
    </w:lvl>
    <w:lvl w:ilvl="6" w:tplc="0C0A0001" w:tentative="1">
      <w:start w:val="1"/>
      <w:numFmt w:val="bullet"/>
      <w:lvlText w:val=""/>
      <w:lvlJc w:val="left"/>
      <w:pPr>
        <w:ind w:left="6096" w:hanging="360"/>
      </w:pPr>
      <w:rPr>
        <w:rFonts w:ascii="Symbol" w:hAnsi="Symbol" w:hint="default"/>
      </w:rPr>
    </w:lvl>
    <w:lvl w:ilvl="7" w:tplc="0C0A0003" w:tentative="1">
      <w:start w:val="1"/>
      <w:numFmt w:val="bullet"/>
      <w:lvlText w:val="o"/>
      <w:lvlJc w:val="left"/>
      <w:pPr>
        <w:ind w:left="6816" w:hanging="360"/>
      </w:pPr>
      <w:rPr>
        <w:rFonts w:ascii="Courier New" w:hAnsi="Courier New" w:cs="Courier New" w:hint="default"/>
      </w:rPr>
    </w:lvl>
    <w:lvl w:ilvl="8" w:tplc="0C0A0005" w:tentative="1">
      <w:start w:val="1"/>
      <w:numFmt w:val="bullet"/>
      <w:lvlText w:val=""/>
      <w:lvlJc w:val="left"/>
      <w:pPr>
        <w:ind w:left="7536" w:hanging="360"/>
      </w:pPr>
      <w:rPr>
        <w:rFonts w:ascii="Wingdings" w:hAnsi="Wingdings" w:hint="default"/>
      </w:rPr>
    </w:lvl>
  </w:abstractNum>
  <w:abstractNum w:abstractNumId="27" w15:restartNumberingAfterBreak="0">
    <w:nsid w:val="331025CC"/>
    <w:multiLevelType w:val="hybridMultilevel"/>
    <w:tmpl w:val="711EE834"/>
    <w:lvl w:ilvl="0" w:tplc="0C0A0001">
      <w:start w:val="1"/>
      <w:numFmt w:val="bullet"/>
      <w:lvlText w:val=""/>
      <w:lvlJc w:val="left"/>
      <w:pPr>
        <w:ind w:left="1440" w:hanging="360"/>
      </w:pPr>
      <w:rPr>
        <w:rFonts w:ascii="Symbol" w:hAnsi="Symbol" w:hint="default"/>
      </w:rPr>
    </w:lvl>
    <w:lvl w:ilvl="1" w:tplc="0C0A0003" w:tentative="1">
      <w:start w:val="1"/>
      <w:numFmt w:val="bullet"/>
      <w:lvlText w:val="o"/>
      <w:lvlJc w:val="left"/>
      <w:pPr>
        <w:ind w:left="2160" w:hanging="360"/>
      </w:pPr>
      <w:rPr>
        <w:rFonts w:ascii="Courier New" w:hAnsi="Courier New" w:cs="Courier New" w:hint="default"/>
      </w:rPr>
    </w:lvl>
    <w:lvl w:ilvl="2" w:tplc="0C0A0005" w:tentative="1">
      <w:start w:val="1"/>
      <w:numFmt w:val="bullet"/>
      <w:lvlText w:val=""/>
      <w:lvlJc w:val="left"/>
      <w:pPr>
        <w:ind w:left="2880" w:hanging="360"/>
      </w:pPr>
      <w:rPr>
        <w:rFonts w:ascii="Wingdings" w:hAnsi="Wingdings" w:hint="default"/>
      </w:rPr>
    </w:lvl>
    <w:lvl w:ilvl="3" w:tplc="0C0A0001" w:tentative="1">
      <w:start w:val="1"/>
      <w:numFmt w:val="bullet"/>
      <w:lvlText w:val=""/>
      <w:lvlJc w:val="left"/>
      <w:pPr>
        <w:ind w:left="3600" w:hanging="360"/>
      </w:pPr>
      <w:rPr>
        <w:rFonts w:ascii="Symbol" w:hAnsi="Symbol" w:hint="default"/>
      </w:rPr>
    </w:lvl>
    <w:lvl w:ilvl="4" w:tplc="0C0A0003" w:tentative="1">
      <w:start w:val="1"/>
      <w:numFmt w:val="bullet"/>
      <w:lvlText w:val="o"/>
      <w:lvlJc w:val="left"/>
      <w:pPr>
        <w:ind w:left="4320" w:hanging="360"/>
      </w:pPr>
      <w:rPr>
        <w:rFonts w:ascii="Courier New" w:hAnsi="Courier New" w:cs="Courier New" w:hint="default"/>
      </w:rPr>
    </w:lvl>
    <w:lvl w:ilvl="5" w:tplc="0C0A0005" w:tentative="1">
      <w:start w:val="1"/>
      <w:numFmt w:val="bullet"/>
      <w:lvlText w:val=""/>
      <w:lvlJc w:val="left"/>
      <w:pPr>
        <w:ind w:left="5040" w:hanging="360"/>
      </w:pPr>
      <w:rPr>
        <w:rFonts w:ascii="Wingdings" w:hAnsi="Wingdings" w:hint="default"/>
      </w:rPr>
    </w:lvl>
    <w:lvl w:ilvl="6" w:tplc="0C0A0001" w:tentative="1">
      <w:start w:val="1"/>
      <w:numFmt w:val="bullet"/>
      <w:lvlText w:val=""/>
      <w:lvlJc w:val="left"/>
      <w:pPr>
        <w:ind w:left="5760" w:hanging="360"/>
      </w:pPr>
      <w:rPr>
        <w:rFonts w:ascii="Symbol" w:hAnsi="Symbol" w:hint="default"/>
      </w:rPr>
    </w:lvl>
    <w:lvl w:ilvl="7" w:tplc="0C0A0003" w:tentative="1">
      <w:start w:val="1"/>
      <w:numFmt w:val="bullet"/>
      <w:lvlText w:val="o"/>
      <w:lvlJc w:val="left"/>
      <w:pPr>
        <w:ind w:left="6480" w:hanging="360"/>
      </w:pPr>
      <w:rPr>
        <w:rFonts w:ascii="Courier New" w:hAnsi="Courier New" w:cs="Courier New" w:hint="default"/>
      </w:rPr>
    </w:lvl>
    <w:lvl w:ilvl="8" w:tplc="0C0A0005" w:tentative="1">
      <w:start w:val="1"/>
      <w:numFmt w:val="bullet"/>
      <w:lvlText w:val=""/>
      <w:lvlJc w:val="left"/>
      <w:pPr>
        <w:ind w:left="7200" w:hanging="360"/>
      </w:pPr>
      <w:rPr>
        <w:rFonts w:ascii="Wingdings" w:hAnsi="Wingdings" w:hint="default"/>
      </w:rPr>
    </w:lvl>
  </w:abstractNum>
  <w:abstractNum w:abstractNumId="28" w15:restartNumberingAfterBreak="0">
    <w:nsid w:val="33580725"/>
    <w:multiLevelType w:val="hybridMultilevel"/>
    <w:tmpl w:val="9462E092"/>
    <w:lvl w:ilvl="0" w:tplc="0C0A0001">
      <w:start w:val="1"/>
      <w:numFmt w:val="bullet"/>
      <w:lvlText w:val=""/>
      <w:lvlJc w:val="left"/>
      <w:pPr>
        <w:ind w:left="1440" w:hanging="360"/>
      </w:pPr>
      <w:rPr>
        <w:rFonts w:ascii="Symbol" w:hAnsi="Symbol" w:hint="default"/>
      </w:rPr>
    </w:lvl>
    <w:lvl w:ilvl="1" w:tplc="0C0A0003" w:tentative="1">
      <w:start w:val="1"/>
      <w:numFmt w:val="bullet"/>
      <w:lvlText w:val="o"/>
      <w:lvlJc w:val="left"/>
      <w:pPr>
        <w:ind w:left="2160" w:hanging="360"/>
      </w:pPr>
      <w:rPr>
        <w:rFonts w:ascii="Courier New" w:hAnsi="Courier New" w:cs="Courier New" w:hint="default"/>
      </w:rPr>
    </w:lvl>
    <w:lvl w:ilvl="2" w:tplc="0C0A0005" w:tentative="1">
      <w:start w:val="1"/>
      <w:numFmt w:val="bullet"/>
      <w:lvlText w:val=""/>
      <w:lvlJc w:val="left"/>
      <w:pPr>
        <w:ind w:left="2880" w:hanging="360"/>
      </w:pPr>
      <w:rPr>
        <w:rFonts w:ascii="Wingdings" w:hAnsi="Wingdings" w:hint="default"/>
      </w:rPr>
    </w:lvl>
    <w:lvl w:ilvl="3" w:tplc="0C0A0001" w:tentative="1">
      <w:start w:val="1"/>
      <w:numFmt w:val="bullet"/>
      <w:lvlText w:val=""/>
      <w:lvlJc w:val="left"/>
      <w:pPr>
        <w:ind w:left="3600" w:hanging="360"/>
      </w:pPr>
      <w:rPr>
        <w:rFonts w:ascii="Symbol" w:hAnsi="Symbol" w:hint="default"/>
      </w:rPr>
    </w:lvl>
    <w:lvl w:ilvl="4" w:tplc="0C0A0003" w:tentative="1">
      <w:start w:val="1"/>
      <w:numFmt w:val="bullet"/>
      <w:lvlText w:val="o"/>
      <w:lvlJc w:val="left"/>
      <w:pPr>
        <w:ind w:left="4320" w:hanging="360"/>
      </w:pPr>
      <w:rPr>
        <w:rFonts w:ascii="Courier New" w:hAnsi="Courier New" w:cs="Courier New" w:hint="default"/>
      </w:rPr>
    </w:lvl>
    <w:lvl w:ilvl="5" w:tplc="0C0A0005" w:tentative="1">
      <w:start w:val="1"/>
      <w:numFmt w:val="bullet"/>
      <w:lvlText w:val=""/>
      <w:lvlJc w:val="left"/>
      <w:pPr>
        <w:ind w:left="5040" w:hanging="360"/>
      </w:pPr>
      <w:rPr>
        <w:rFonts w:ascii="Wingdings" w:hAnsi="Wingdings" w:hint="default"/>
      </w:rPr>
    </w:lvl>
    <w:lvl w:ilvl="6" w:tplc="0C0A0001" w:tentative="1">
      <w:start w:val="1"/>
      <w:numFmt w:val="bullet"/>
      <w:lvlText w:val=""/>
      <w:lvlJc w:val="left"/>
      <w:pPr>
        <w:ind w:left="5760" w:hanging="360"/>
      </w:pPr>
      <w:rPr>
        <w:rFonts w:ascii="Symbol" w:hAnsi="Symbol" w:hint="default"/>
      </w:rPr>
    </w:lvl>
    <w:lvl w:ilvl="7" w:tplc="0C0A0003" w:tentative="1">
      <w:start w:val="1"/>
      <w:numFmt w:val="bullet"/>
      <w:lvlText w:val="o"/>
      <w:lvlJc w:val="left"/>
      <w:pPr>
        <w:ind w:left="6480" w:hanging="360"/>
      </w:pPr>
      <w:rPr>
        <w:rFonts w:ascii="Courier New" w:hAnsi="Courier New" w:cs="Courier New" w:hint="default"/>
      </w:rPr>
    </w:lvl>
    <w:lvl w:ilvl="8" w:tplc="0C0A0005" w:tentative="1">
      <w:start w:val="1"/>
      <w:numFmt w:val="bullet"/>
      <w:lvlText w:val=""/>
      <w:lvlJc w:val="left"/>
      <w:pPr>
        <w:ind w:left="7200" w:hanging="360"/>
      </w:pPr>
      <w:rPr>
        <w:rFonts w:ascii="Wingdings" w:hAnsi="Wingdings" w:hint="default"/>
      </w:rPr>
    </w:lvl>
  </w:abstractNum>
  <w:abstractNum w:abstractNumId="29" w15:restartNumberingAfterBreak="0">
    <w:nsid w:val="33601760"/>
    <w:multiLevelType w:val="hybridMultilevel"/>
    <w:tmpl w:val="0BD0A0F6"/>
    <w:lvl w:ilvl="0" w:tplc="0C0A0001">
      <w:start w:val="1"/>
      <w:numFmt w:val="bullet"/>
      <w:lvlText w:val=""/>
      <w:lvlJc w:val="left"/>
      <w:pPr>
        <w:ind w:left="1428" w:hanging="360"/>
      </w:pPr>
      <w:rPr>
        <w:rFonts w:ascii="Symbol" w:hAnsi="Symbol" w:hint="default"/>
      </w:rPr>
    </w:lvl>
    <w:lvl w:ilvl="1" w:tplc="0C0A0003" w:tentative="1">
      <w:start w:val="1"/>
      <w:numFmt w:val="bullet"/>
      <w:lvlText w:val="o"/>
      <w:lvlJc w:val="left"/>
      <w:pPr>
        <w:ind w:left="2148" w:hanging="360"/>
      </w:pPr>
      <w:rPr>
        <w:rFonts w:ascii="Courier New" w:hAnsi="Courier New" w:cs="Courier New" w:hint="default"/>
      </w:rPr>
    </w:lvl>
    <w:lvl w:ilvl="2" w:tplc="0C0A0005" w:tentative="1">
      <w:start w:val="1"/>
      <w:numFmt w:val="bullet"/>
      <w:lvlText w:val=""/>
      <w:lvlJc w:val="left"/>
      <w:pPr>
        <w:ind w:left="2868" w:hanging="360"/>
      </w:pPr>
      <w:rPr>
        <w:rFonts w:ascii="Wingdings" w:hAnsi="Wingdings" w:hint="default"/>
      </w:rPr>
    </w:lvl>
    <w:lvl w:ilvl="3" w:tplc="0C0A0001" w:tentative="1">
      <w:start w:val="1"/>
      <w:numFmt w:val="bullet"/>
      <w:lvlText w:val=""/>
      <w:lvlJc w:val="left"/>
      <w:pPr>
        <w:ind w:left="3588" w:hanging="360"/>
      </w:pPr>
      <w:rPr>
        <w:rFonts w:ascii="Symbol" w:hAnsi="Symbol" w:hint="default"/>
      </w:rPr>
    </w:lvl>
    <w:lvl w:ilvl="4" w:tplc="0C0A0003" w:tentative="1">
      <w:start w:val="1"/>
      <w:numFmt w:val="bullet"/>
      <w:lvlText w:val="o"/>
      <w:lvlJc w:val="left"/>
      <w:pPr>
        <w:ind w:left="4308" w:hanging="360"/>
      </w:pPr>
      <w:rPr>
        <w:rFonts w:ascii="Courier New" w:hAnsi="Courier New" w:cs="Courier New" w:hint="default"/>
      </w:rPr>
    </w:lvl>
    <w:lvl w:ilvl="5" w:tplc="0C0A0005" w:tentative="1">
      <w:start w:val="1"/>
      <w:numFmt w:val="bullet"/>
      <w:lvlText w:val=""/>
      <w:lvlJc w:val="left"/>
      <w:pPr>
        <w:ind w:left="5028" w:hanging="360"/>
      </w:pPr>
      <w:rPr>
        <w:rFonts w:ascii="Wingdings" w:hAnsi="Wingdings" w:hint="default"/>
      </w:rPr>
    </w:lvl>
    <w:lvl w:ilvl="6" w:tplc="0C0A0001" w:tentative="1">
      <w:start w:val="1"/>
      <w:numFmt w:val="bullet"/>
      <w:lvlText w:val=""/>
      <w:lvlJc w:val="left"/>
      <w:pPr>
        <w:ind w:left="5748" w:hanging="360"/>
      </w:pPr>
      <w:rPr>
        <w:rFonts w:ascii="Symbol" w:hAnsi="Symbol" w:hint="default"/>
      </w:rPr>
    </w:lvl>
    <w:lvl w:ilvl="7" w:tplc="0C0A0003" w:tentative="1">
      <w:start w:val="1"/>
      <w:numFmt w:val="bullet"/>
      <w:lvlText w:val="o"/>
      <w:lvlJc w:val="left"/>
      <w:pPr>
        <w:ind w:left="6468" w:hanging="360"/>
      </w:pPr>
      <w:rPr>
        <w:rFonts w:ascii="Courier New" w:hAnsi="Courier New" w:cs="Courier New" w:hint="default"/>
      </w:rPr>
    </w:lvl>
    <w:lvl w:ilvl="8" w:tplc="0C0A0005" w:tentative="1">
      <w:start w:val="1"/>
      <w:numFmt w:val="bullet"/>
      <w:lvlText w:val=""/>
      <w:lvlJc w:val="left"/>
      <w:pPr>
        <w:ind w:left="7188" w:hanging="360"/>
      </w:pPr>
      <w:rPr>
        <w:rFonts w:ascii="Wingdings" w:hAnsi="Wingdings" w:hint="default"/>
      </w:rPr>
    </w:lvl>
  </w:abstractNum>
  <w:abstractNum w:abstractNumId="30" w15:restartNumberingAfterBreak="0">
    <w:nsid w:val="39731E17"/>
    <w:multiLevelType w:val="multilevel"/>
    <w:tmpl w:val="D4FC7FF4"/>
    <w:numStyleLink w:val="JGPuntos"/>
  </w:abstractNum>
  <w:abstractNum w:abstractNumId="31" w15:restartNumberingAfterBreak="0">
    <w:nsid w:val="3AB03638"/>
    <w:multiLevelType w:val="multilevel"/>
    <w:tmpl w:val="C7E888CA"/>
    <w:lvl w:ilvl="0">
      <w:start w:val="16"/>
      <w:numFmt w:val="decimal"/>
      <w:pStyle w:val="MDINSTALACIONES"/>
      <w:lvlText w:val="MD.%1."/>
      <w:lvlJc w:val="left"/>
      <w:pPr>
        <w:tabs>
          <w:tab w:val="num" w:pos="1092"/>
        </w:tabs>
        <w:ind w:left="1092" w:hanging="1092"/>
      </w:pPr>
      <w:rPr>
        <w:rFonts w:ascii="Arial" w:hAnsi="Arial" w:cs="Arial" w:hint="default"/>
        <w:b/>
        <w:i w:val="0"/>
        <w:caps w:val="0"/>
        <w:strike w:val="0"/>
        <w:dstrike w:val="0"/>
        <w:vanish w:val="0"/>
        <w:color w:val="000000"/>
        <w:sz w:val="28"/>
        <w:szCs w:val="28"/>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Restart w:val="0"/>
      <w:lvlText w:val="%1.%2."/>
      <w:lvlJc w:val="left"/>
      <w:pPr>
        <w:tabs>
          <w:tab w:val="num" w:pos="906"/>
        </w:tabs>
        <w:ind w:left="906" w:hanging="906"/>
      </w:pPr>
      <w:rPr>
        <w:rFonts w:hint="default"/>
        <w:b/>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lvlRestart w:val="0"/>
      <w:lvlText w:val="%1.%2.%3."/>
      <w:lvlJc w:val="left"/>
      <w:pPr>
        <w:tabs>
          <w:tab w:val="num" w:pos="720"/>
        </w:tabs>
        <w:ind w:left="720" w:hanging="720"/>
      </w:pPr>
      <w:rPr>
        <w:rFonts w:hint="default"/>
        <w:bCs w:val="0"/>
        <w:i w:val="0"/>
        <w:iCs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pStyle w:val="JGNivel4"/>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2" w15:restartNumberingAfterBreak="0">
    <w:nsid w:val="3AC54FE8"/>
    <w:multiLevelType w:val="hybridMultilevel"/>
    <w:tmpl w:val="5DEEDE3E"/>
    <w:lvl w:ilvl="0" w:tplc="0C0A0001">
      <w:start w:val="1"/>
      <w:numFmt w:val="bullet"/>
      <w:lvlText w:val=""/>
      <w:lvlJc w:val="left"/>
      <w:pPr>
        <w:ind w:left="1440" w:hanging="360"/>
      </w:pPr>
      <w:rPr>
        <w:rFonts w:ascii="Symbol" w:hAnsi="Symbol" w:hint="default"/>
      </w:rPr>
    </w:lvl>
    <w:lvl w:ilvl="1" w:tplc="0C0A0003" w:tentative="1">
      <w:start w:val="1"/>
      <w:numFmt w:val="bullet"/>
      <w:lvlText w:val="o"/>
      <w:lvlJc w:val="left"/>
      <w:pPr>
        <w:ind w:left="2160" w:hanging="360"/>
      </w:pPr>
      <w:rPr>
        <w:rFonts w:ascii="Courier New" w:hAnsi="Courier New" w:cs="Courier New" w:hint="default"/>
      </w:rPr>
    </w:lvl>
    <w:lvl w:ilvl="2" w:tplc="0C0A0005" w:tentative="1">
      <w:start w:val="1"/>
      <w:numFmt w:val="bullet"/>
      <w:lvlText w:val=""/>
      <w:lvlJc w:val="left"/>
      <w:pPr>
        <w:ind w:left="2880" w:hanging="360"/>
      </w:pPr>
      <w:rPr>
        <w:rFonts w:ascii="Wingdings" w:hAnsi="Wingdings" w:hint="default"/>
      </w:rPr>
    </w:lvl>
    <w:lvl w:ilvl="3" w:tplc="0C0A0001" w:tentative="1">
      <w:start w:val="1"/>
      <w:numFmt w:val="bullet"/>
      <w:lvlText w:val=""/>
      <w:lvlJc w:val="left"/>
      <w:pPr>
        <w:ind w:left="3600" w:hanging="360"/>
      </w:pPr>
      <w:rPr>
        <w:rFonts w:ascii="Symbol" w:hAnsi="Symbol" w:hint="default"/>
      </w:rPr>
    </w:lvl>
    <w:lvl w:ilvl="4" w:tplc="0C0A0003" w:tentative="1">
      <w:start w:val="1"/>
      <w:numFmt w:val="bullet"/>
      <w:lvlText w:val="o"/>
      <w:lvlJc w:val="left"/>
      <w:pPr>
        <w:ind w:left="4320" w:hanging="360"/>
      </w:pPr>
      <w:rPr>
        <w:rFonts w:ascii="Courier New" w:hAnsi="Courier New" w:cs="Courier New" w:hint="default"/>
      </w:rPr>
    </w:lvl>
    <w:lvl w:ilvl="5" w:tplc="0C0A0005" w:tentative="1">
      <w:start w:val="1"/>
      <w:numFmt w:val="bullet"/>
      <w:lvlText w:val=""/>
      <w:lvlJc w:val="left"/>
      <w:pPr>
        <w:ind w:left="5040" w:hanging="360"/>
      </w:pPr>
      <w:rPr>
        <w:rFonts w:ascii="Wingdings" w:hAnsi="Wingdings" w:hint="default"/>
      </w:rPr>
    </w:lvl>
    <w:lvl w:ilvl="6" w:tplc="0C0A0001" w:tentative="1">
      <w:start w:val="1"/>
      <w:numFmt w:val="bullet"/>
      <w:lvlText w:val=""/>
      <w:lvlJc w:val="left"/>
      <w:pPr>
        <w:ind w:left="5760" w:hanging="360"/>
      </w:pPr>
      <w:rPr>
        <w:rFonts w:ascii="Symbol" w:hAnsi="Symbol" w:hint="default"/>
      </w:rPr>
    </w:lvl>
    <w:lvl w:ilvl="7" w:tplc="0C0A0003" w:tentative="1">
      <w:start w:val="1"/>
      <w:numFmt w:val="bullet"/>
      <w:lvlText w:val="o"/>
      <w:lvlJc w:val="left"/>
      <w:pPr>
        <w:ind w:left="6480" w:hanging="360"/>
      </w:pPr>
      <w:rPr>
        <w:rFonts w:ascii="Courier New" w:hAnsi="Courier New" w:cs="Courier New" w:hint="default"/>
      </w:rPr>
    </w:lvl>
    <w:lvl w:ilvl="8" w:tplc="0C0A0005" w:tentative="1">
      <w:start w:val="1"/>
      <w:numFmt w:val="bullet"/>
      <w:lvlText w:val=""/>
      <w:lvlJc w:val="left"/>
      <w:pPr>
        <w:ind w:left="7200" w:hanging="360"/>
      </w:pPr>
      <w:rPr>
        <w:rFonts w:ascii="Wingdings" w:hAnsi="Wingdings" w:hint="default"/>
      </w:rPr>
    </w:lvl>
  </w:abstractNum>
  <w:abstractNum w:abstractNumId="33" w15:restartNumberingAfterBreak="0">
    <w:nsid w:val="3DC02CDE"/>
    <w:multiLevelType w:val="hybridMultilevel"/>
    <w:tmpl w:val="DC4AC0FE"/>
    <w:lvl w:ilvl="0" w:tplc="0C0A0001">
      <w:start w:val="1"/>
      <w:numFmt w:val="bullet"/>
      <w:lvlText w:val=""/>
      <w:lvlJc w:val="left"/>
      <w:pPr>
        <w:ind w:left="1440" w:hanging="360"/>
      </w:pPr>
      <w:rPr>
        <w:rFonts w:ascii="Symbol" w:hAnsi="Symbol" w:hint="default"/>
      </w:rPr>
    </w:lvl>
    <w:lvl w:ilvl="1" w:tplc="0C0A0003" w:tentative="1">
      <w:start w:val="1"/>
      <w:numFmt w:val="bullet"/>
      <w:lvlText w:val="o"/>
      <w:lvlJc w:val="left"/>
      <w:pPr>
        <w:ind w:left="2160" w:hanging="360"/>
      </w:pPr>
      <w:rPr>
        <w:rFonts w:ascii="Courier New" w:hAnsi="Courier New" w:cs="Courier New" w:hint="default"/>
      </w:rPr>
    </w:lvl>
    <w:lvl w:ilvl="2" w:tplc="0C0A0005" w:tentative="1">
      <w:start w:val="1"/>
      <w:numFmt w:val="bullet"/>
      <w:lvlText w:val=""/>
      <w:lvlJc w:val="left"/>
      <w:pPr>
        <w:ind w:left="2880" w:hanging="360"/>
      </w:pPr>
      <w:rPr>
        <w:rFonts w:ascii="Wingdings" w:hAnsi="Wingdings" w:hint="default"/>
      </w:rPr>
    </w:lvl>
    <w:lvl w:ilvl="3" w:tplc="0C0A0001" w:tentative="1">
      <w:start w:val="1"/>
      <w:numFmt w:val="bullet"/>
      <w:lvlText w:val=""/>
      <w:lvlJc w:val="left"/>
      <w:pPr>
        <w:ind w:left="3600" w:hanging="360"/>
      </w:pPr>
      <w:rPr>
        <w:rFonts w:ascii="Symbol" w:hAnsi="Symbol" w:hint="default"/>
      </w:rPr>
    </w:lvl>
    <w:lvl w:ilvl="4" w:tplc="0C0A0003" w:tentative="1">
      <w:start w:val="1"/>
      <w:numFmt w:val="bullet"/>
      <w:lvlText w:val="o"/>
      <w:lvlJc w:val="left"/>
      <w:pPr>
        <w:ind w:left="4320" w:hanging="360"/>
      </w:pPr>
      <w:rPr>
        <w:rFonts w:ascii="Courier New" w:hAnsi="Courier New" w:cs="Courier New" w:hint="default"/>
      </w:rPr>
    </w:lvl>
    <w:lvl w:ilvl="5" w:tplc="0C0A0005" w:tentative="1">
      <w:start w:val="1"/>
      <w:numFmt w:val="bullet"/>
      <w:lvlText w:val=""/>
      <w:lvlJc w:val="left"/>
      <w:pPr>
        <w:ind w:left="5040" w:hanging="360"/>
      </w:pPr>
      <w:rPr>
        <w:rFonts w:ascii="Wingdings" w:hAnsi="Wingdings" w:hint="default"/>
      </w:rPr>
    </w:lvl>
    <w:lvl w:ilvl="6" w:tplc="0C0A0001" w:tentative="1">
      <w:start w:val="1"/>
      <w:numFmt w:val="bullet"/>
      <w:lvlText w:val=""/>
      <w:lvlJc w:val="left"/>
      <w:pPr>
        <w:ind w:left="5760" w:hanging="360"/>
      </w:pPr>
      <w:rPr>
        <w:rFonts w:ascii="Symbol" w:hAnsi="Symbol" w:hint="default"/>
      </w:rPr>
    </w:lvl>
    <w:lvl w:ilvl="7" w:tplc="0C0A0003" w:tentative="1">
      <w:start w:val="1"/>
      <w:numFmt w:val="bullet"/>
      <w:lvlText w:val="o"/>
      <w:lvlJc w:val="left"/>
      <w:pPr>
        <w:ind w:left="6480" w:hanging="360"/>
      </w:pPr>
      <w:rPr>
        <w:rFonts w:ascii="Courier New" w:hAnsi="Courier New" w:cs="Courier New" w:hint="default"/>
      </w:rPr>
    </w:lvl>
    <w:lvl w:ilvl="8" w:tplc="0C0A0005" w:tentative="1">
      <w:start w:val="1"/>
      <w:numFmt w:val="bullet"/>
      <w:lvlText w:val=""/>
      <w:lvlJc w:val="left"/>
      <w:pPr>
        <w:ind w:left="7200" w:hanging="360"/>
      </w:pPr>
      <w:rPr>
        <w:rFonts w:ascii="Wingdings" w:hAnsi="Wingdings" w:hint="default"/>
      </w:rPr>
    </w:lvl>
  </w:abstractNum>
  <w:abstractNum w:abstractNumId="34" w15:restartNumberingAfterBreak="0">
    <w:nsid w:val="3EFF72E1"/>
    <w:multiLevelType w:val="multilevel"/>
    <w:tmpl w:val="4874EC7E"/>
    <w:lvl w:ilvl="0">
      <w:start w:val="1"/>
      <w:numFmt w:val="decimal"/>
      <w:pStyle w:val="JGMantNivel1"/>
      <w:suff w:val="space"/>
      <w:lvlText w:val="%1."/>
      <w:lvlJc w:val="left"/>
      <w:pPr>
        <w:ind w:left="432" w:hanging="432"/>
      </w:pPr>
      <w:rPr>
        <w:rFonts w:hint="default"/>
      </w:rPr>
    </w:lvl>
    <w:lvl w:ilvl="1">
      <w:start w:val="1"/>
      <w:numFmt w:val="decimal"/>
      <w:pStyle w:val="JGMantNivel2"/>
      <w:lvlText w:val="%1.%2."/>
      <w:lvlJc w:val="left"/>
      <w:pPr>
        <w:tabs>
          <w:tab w:val="num" w:pos="576"/>
        </w:tabs>
        <w:ind w:left="576" w:hanging="576"/>
      </w:pPr>
      <w:rPr>
        <w:rFonts w:hint="default"/>
      </w:rPr>
    </w:lvl>
    <w:lvl w:ilvl="2">
      <w:start w:val="1"/>
      <w:numFmt w:val="decimal"/>
      <w:pStyle w:val="JGMantNivel3"/>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5" w15:restartNumberingAfterBreak="0">
    <w:nsid w:val="40F07036"/>
    <w:multiLevelType w:val="hybridMultilevel"/>
    <w:tmpl w:val="2698171C"/>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6" w15:restartNumberingAfterBreak="0">
    <w:nsid w:val="44B807B8"/>
    <w:multiLevelType w:val="multilevel"/>
    <w:tmpl w:val="2CA873B0"/>
    <w:styleLink w:val="JGNumeros0"/>
    <w:lvl w:ilvl="0">
      <w:start w:val="1"/>
      <w:numFmt w:val="ordinal"/>
      <w:lvlText w:val="%1)"/>
      <w:lvlJc w:val="left"/>
      <w:pPr>
        <w:tabs>
          <w:tab w:val="num" w:pos="431"/>
        </w:tabs>
        <w:ind w:left="431" w:hanging="431"/>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37" w15:restartNumberingAfterBreak="0">
    <w:nsid w:val="451F6A3F"/>
    <w:multiLevelType w:val="multilevel"/>
    <w:tmpl w:val="FEE8B7C8"/>
    <w:styleLink w:val="JGEsquema"/>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1002"/>
        </w:tabs>
        <w:ind w:left="1002"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8" w15:restartNumberingAfterBreak="0">
    <w:nsid w:val="46A61959"/>
    <w:multiLevelType w:val="hybridMultilevel"/>
    <w:tmpl w:val="29E2297C"/>
    <w:lvl w:ilvl="0" w:tplc="0C0A0001">
      <w:start w:val="1"/>
      <w:numFmt w:val="bullet"/>
      <w:lvlText w:val=""/>
      <w:lvlJc w:val="left"/>
      <w:pPr>
        <w:ind w:left="1440" w:hanging="360"/>
      </w:pPr>
      <w:rPr>
        <w:rFonts w:ascii="Symbol" w:hAnsi="Symbol" w:hint="default"/>
      </w:rPr>
    </w:lvl>
    <w:lvl w:ilvl="1" w:tplc="0C0A0003" w:tentative="1">
      <w:start w:val="1"/>
      <w:numFmt w:val="bullet"/>
      <w:lvlText w:val="o"/>
      <w:lvlJc w:val="left"/>
      <w:pPr>
        <w:ind w:left="2160" w:hanging="360"/>
      </w:pPr>
      <w:rPr>
        <w:rFonts w:ascii="Courier New" w:hAnsi="Courier New" w:cs="Courier New" w:hint="default"/>
      </w:rPr>
    </w:lvl>
    <w:lvl w:ilvl="2" w:tplc="0C0A0005" w:tentative="1">
      <w:start w:val="1"/>
      <w:numFmt w:val="bullet"/>
      <w:lvlText w:val=""/>
      <w:lvlJc w:val="left"/>
      <w:pPr>
        <w:ind w:left="2880" w:hanging="360"/>
      </w:pPr>
      <w:rPr>
        <w:rFonts w:ascii="Wingdings" w:hAnsi="Wingdings" w:hint="default"/>
      </w:rPr>
    </w:lvl>
    <w:lvl w:ilvl="3" w:tplc="0C0A0001" w:tentative="1">
      <w:start w:val="1"/>
      <w:numFmt w:val="bullet"/>
      <w:lvlText w:val=""/>
      <w:lvlJc w:val="left"/>
      <w:pPr>
        <w:ind w:left="3600" w:hanging="360"/>
      </w:pPr>
      <w:rPr>
        <w:rFonts w:ascii="Symbol" w:hAnsi="Symbol" w:hint="default"/>
      </w:rPr>
    </w:lvl>
    <w:lvl w:ilvl="4" w:tplc="0C0A0003" w:tentative="1">
      <w:start w:val="1"/>
      <w:numFmt w:val="bullet"/>
      <w:lvlText w:val="o"/>
      <w:lvlJc w:val="left"/>
      <w:pPr>
        <w:ind w:left="4320" w:hanging="360"/>
      </w:pPr>
      <w:rPr>
        <w:rFonts w:ascii="Courier New" w:hAnsi="Courier New" w:cs="Courier New" w:hint="default"/>
      </w:rPr>
    </w:lvl>
    <w:lvl w:ilvl="5" w:tplc="0C0A0005" w:tentative="1">
      <w:start w:val="1"/>
      <w:numFmt w:val="bullet"/>
      <w:lvlText w:val=""/>
      <w:lvlJc w:val="left"/>
      <w:pPr>
        <w:ind w:left="5040" w:hanging="360"/>
      </w:pPr>
      <w:rPr>
        <w:rFonts w:ascii="Wingdings" w:hAnsi="Wingdings" w:hint="default"/>
      </w:rPr>
    </w:lvl>
    <w:lvl w:ilvl="6" w:tplc="0C0A0001" w:tentative="1">
      <w:start w:val="1"/>
      <w:numFmt w:val="bullet"/>
      <w:lvlText w:val=""/>
      <w:lvlJc w:val="left"/>
      <w:pPr>
        <w:ind w:left="5760" w:hanging="360"/>
      </w:pPr>
      <w:rPr>
        <w:rFonts w:ascii="Symbol" w:hAnsi="Symbol" w:hint="default"/>
      </w:rPr>
    </w:lvl>
    <w:lvl w:ilvl="7" w:tplc="0C0A0003" w:tentative="1">
      <w:start w:val="1"/>
      <w:numFmt w:val="bullet"/>
      <w:lvlText w:val="o"/>
      <w:lvlJc w:val="left"/>
      <w:pPr>
        <w:ind w:left="6480" w:hanging="360"/>
      </w:pPr>
      <w:rPr>
        <w:rFonts w:ascii="Courier New" w:hAnsi="Courier New" w:cs="Courier New" w:hint="default"/>
      </w:rPr>
    </w:lvl>
    <w:lvl w:ilvl="8" w:tplc="0C0A0005" w:tentative="1">
      <w:start w:val="1"/>
      <w:numFmt w:val="bullet"/>
      <w:lvlText w:val=""/>
      <w:lvlJc w:val="left"/>
      <w:pPr>
        <w:ind w:left="7200" w:hanging="360"/>
      </w:pPr>
      <w:rPr>
        <w:rFonts w:ascii="Wingdings" w:hAnsi="Wingdings" w:hint="default"/>
      </w:rPr>
    </w:lvl>
  </w:abstractNum>
  <w:abstractNum w:abstractNumId="39" w15:restartNumberingAfterBreak="0">
    <w:nsid w:val="48261C68"/>
    <w:multiLevelType w:val="hybridMultilevel"/>
    <w:tmpl w:val="F126D7A4"/>
    <w:lvl w:ilvl="0" w:tplc="0C0A0001">
      <w:start w:val="1"/>
      <w:numFmt w:val="bullet"/>
      <w:lvlText w:val=""/>
      <w:lvlJc w:val="left"/>
      <w:pPr>
        <w:ind w:left="1440" w:hanging="360"/>
      </w:pPr>
      <w:rPr>
        <w:rFonts w:ascii="Symbol" w:hAnsi="Symbol" w:hint="default"/>
      </w:rPr>
    </w:lvl>
    <w:lvl w:ilvl="1" w:tplc="0C0A0003" w:tentative="1">
      <w:start w:val="1"/>
      <w:numFmt w:val="bullet"/>
      <w:lvlText w:val="o"/>
      <w:lvlJc w:val="left"/>
      <w:pPr>
        <w:ind w:left="2160" w:hanging="360"/>
      </w:pPr>
      <w:rPr>
        <w:rFonts w:ascii="Courier New" w:hAnsi="Courier New" w:cs="Courier New" w:hint="default"/>
      </w:rPr>
    </w:lvl>
    <w:lvl w:ilvl="2" w:tplc="0C0A0005" w:tentative="1">
      <w:start w:val="1"/>
      <w:numFmt w:val="bullet"/>
      <w:lvlText w:val=""/>
      <w:lvlJc w:val="left"/>
      <w:pPr>
        <w:ind w:left="2880" w:hanging="360"/>
      </w:pPr>
      <w:rPr>
        <w:rFonts w:ascii="Wingdings" w:hAnsi="Wingdings" w:hint="default"/>
      </w:rPr>
    </w:lvl>
    <w:lvl w:ilvl="3" w:tplc="0C0A0001" w:tentative="1">
      <w:start w:val="1"/>
      <w:numFmt w:val="bullet"/>
      <w:lvlText w:val=""/>
      <w:lvlJc w:val="left"/>
      <w:pPr>
        <w:ind w:left="3600" w:hanging="360"/>
      </w:pPr>
      <w:rPr>
        <w:rFonts w:ascii="Symbol" w:hAnsi="Symbol" w:hint="default"/>
      </w:rPr>
    </w:lvl>
    <w:lvl w:ilvl="4" w:tplc="0C0A0003" w:tentative="1">
      <w:start w:val="1"/>
      <w:numFmt w:val="bullet"/>
      <w:lvlText w:val="o"/>
      <w:lvlJc w:val="left"/>
      <w:pPr>
        <w:ind w:left="4320" w:hanging="360"/>
      </w:pPr>
      <w:rPr>
        <w:rFonts w:ascii="Courier New" w:hAnsi="Courier New" w:cs="Courier New" w:hint="default"/>
      </w:rPr>
    </w:lvl>
    <w:lvl w:ilvl="5" w:tplc="0C0A0005" w:tentative="1">
      <w:start w:val="1"/>
      <w:numFmt w:val="bullet"/>
      <w:lvlText w:val=""/>
      <w:lvlJc w:val="left"/>
      <w:pPr>
        <w:ind w:left="5040" w:hanging="360"/>
      </w:pPr>
      <w:rPr>
        <w:rFonts w:ascii="Wingdings" w:hAnsi="Wingdings" w:hint="default"/>
      </w:rPr>
    </w:lvl>
    <w:lvl w:ilvl="6" w:tplc="0C0A0001" w:tentative="1">
      <w:start w:val="1"/>
      <w:numFmt w:val="bullet"/>
      <w:lvlText w:val=""/>
      <w:lvlJc w:val="left"/>
      <w:pPr>
        <w:ind w:left="5760" w:hanging="360"/>
      </w:pPr>
      <w:rPr>
        <w:rFonts w:ascii="Symbol" w:hAnsi="Symbol" w:hint="default"/>
      </w:rPr>
    </w:lvl>
    <w:lvl w:ilvl="7" w:tplc="0C0A0003" w:tentative="1">
      <w:start w:val="1"/>
      <w:numFmt w:val="bullet"/>
      <w:lvlText w:val="o"/>
      <w:lvlJc w:val="left"/>
      <w:pPr>
        <w:ind w:left="6480" w:hanging="360"/>
      </w:pPr>
      <w:rPr>
        <w:rFonts w:ascii="Courier New" w:hAnsi="Courier New" w:cs="Courier New" w:hint="default"/>
      </w:rPr>
    </w:lvl>
    <w:lvl w:ilvl="8" w:tplc="0C0A0005" w:tentative="1">
      <w:start w:val="1"/>
      <w:numFmt w:val="bullet"/>
      <w:lvlText w:val=""/>
      <w:lvlJc w:val="left"/>
      <w:pPr>
        <w:ind w:left="7200" w:hanging="360"/>
      </w:pPr>
      <w:rPr>
        <w:rFonts w:ascii="Wingdings" w:hAnsi="Wingdings" w:hint="default"/>
      </w:rPr>
    </w:lvl>
  </w:abstractNum>
  <w:abstractNum w:abstractNumId="40" w15:restartNumberingAfterBreak="0">
    <w:nsid w:val="4AC0651B"/>
    <w:multiLevelType w:val="hybridMultilevel"/>
    <w:tmpl w:val="A1B04E6C"/>
    <w:lvl w:ilvl="0" w:tplc="0C0A0001">
      <w:start w:val="1"/>
      <w:numFmt w:val="bullet"/>
      <w:lvlText w:val=""/>
      <w:lvlJc w:val="left"/>
      <w:pPr>
        <w:ind w:left="1440" w:hanging="360"/>
      </w:pPr>
      <w:rPr>
        <w:rFonts w:ascii="Symbol" w:hAnsi="Symbol" w:hint="default"/>
      </w:rPr>
    </w:lvl>
    <w:lvl w:ilvl="1" w:tplc="0C0A0003" w:tentative="1">
      <w:start w:val="1"/>
      <w:numFmt w:val="bullet"/>
      <w:lvlText w:val="o"/>
      <w:lvlJc w:val="left"/>
      <w:pPr>
        <w:ind w:left="2160" w:hanging="360"/>
      </w:pPr>
      <w:rPr>
        <w:rFonts w:ascii="Courier New" w:hAnsi="Courier New" w:cs="Courier New" w:hint="default"/>
      </w:rPr>
    </w:lvl>
    <w:lvl w:ilvl="2" w:tplc="0C0A0005" w:tentative="1">
      <w:start w:val="1"/>
      <w:numFmt w:val="bullet"/>
      <w:lvlText w:val=""/>
      <w:lvlJc w:val="left"/>
      <w:pPr>
        <w:ind w:left="2880" w:hanging="360"/>
      </w:pPr>
      <w:rPr>
        <w:rFonts w:ascii="Wingdings" w:hAnsi="Wingdings" w:hint="default"/>
      </w:rPr>
    </w:lvl>
    <w:lvl w:ilvl="3" w:tplc="0C0A0001" w:tentative="1">
      <w:start w:val="1"/>
      <w:numFmt w:val="bullet"/>
      <w:lvlText w:val=""/>
      <w:lvlJc w:val="left"/>
      <w:pPr>
        <w:ind w:left="3600" w:hanging="360"/>
      </w:pPr>
      <w:rPr>
        <w:rFonts w:ascii="Symbol" w:hAnsi="Symbol" w:hint="default"/>
      </w:rPr>
    </w:lvl>
    <w:lvl w:ilvl="4" w:tplc="0C0A0003" w:tentative="1">
      <w:start w:val="1"/>
      <w:numFmt w:val="bullet"/>
      <w:lvlText w:val="o"/>
      <w:lvlJc w:val="left"/>
      <w:pPr>
        <w:ind w:left="4320" w:hanging="360"/>
      </w:pPr>
      <w:rPr>
        <w:rFonts w:ascii="Courier New" w:hAnsi="Courier New" w:cs="Courier New" w:hint="default"/>
      </w:rPr>
    </w:lvl>
    <w:lvl w:ilvl="5" w:tplc="0C0A0005" w:tentative="1">
      <w:start w:val="1"/>
      <w:numFmt w:val="bullet"/>
      <w:lvlText w:val=""/>
      <w:lvlJc w:val="left"/>
      <w:pPr>
        <w:ind w:left="5040" w:hanging="360"/>
      </w:pPr>
      <w:rPr>
        <w:rFonts w:ascii="Wingdings" w:hAnsi="Wingdings" w:hint="default"/>
      </w:rPr>
    </w:lvl>
    <w:lvl w:ilvl="6" w:tplc="0C0A0001" w:tentative="1">
      <w:start w:val="1"/>
      <w:numFmt w:val="bullet"/>
      <w:lvlText w:val=""/>
      <w:lvlJc w:val="left"/>
      <w:pPr>
        <w:ind w:left="5760" w:hanging="360"/>
      </w:pPr>
      <w:rPr>
        <w:rFonts w:ascii="Symbol" w:hAnsi="Symbol" w:hint="default"/>
      </w:rPr>
    </w:lvl>
    <w:lvl w:ilvl="7" w:tplc="0C0A0003" w:tentative="1">
      <w:start w:val="1"/>
      <w:numFmt w:val="bullet"/>
      <w:lvlText w:val="o"/>
      <w:lvlJc w:val="left"/>
      <w:pPr>
        <w:ind w:left="6480" w:hanging="360"/>
      </w:pPr>
      <w:rPr>
        <w:rFonts w:ascii="Courier New" w:hAnsi="Courier New" w:cs="Courier New" w:hint="default"/>
      </w:rPr>
    </w:lvl>
    <w:lvl w:ilvl="8" w:tplc="0C0A0005" w:tentative="1">
      <w:start w:val="1"/>
      <w:numFmt w:val="bullet"/>
      <w:lvlText w:val=""/>
      <w:lvlJc w:val="left"/>
      <w:pPr>
        <w:ind w:left="7200" w:hanging="360"/>
      </w:pPr>
      <w:rPr>
        <w:rFonts w:ascii="Wingdings" w:hAnsi="Wingdings" w:hint="default"/>
      </w:rPr>
    </w:lvl>
  </w:abstractNum>
  <w:abstractNum w:abstractNumId="41" w15:restartNumberingAfterBreak="0">
    <w:nsid w:val="4BEF5336"/>
    <w:multiLevelType w:val="hybridMultilevel"/>
    <w:tmpl w:val="2C46D702"/>
    <w:lvl w:ilvl="0" w:tplc="0C0A0001">
      <w:start w:val="1"/>
      <w:numFmt w:val="bullet"/>
      <w:lvlText w:val=""/>
      <w:lvlJc w:val="left"/>
      <w:pPr>
        <w:ind w:left="1440" w:hanging="360"/>
      </w:pPr>
      <w:rPr>
        <w:rFonts w:ascii="Symbol" w:hAnsi="Symbol" w:hint="default"/>
      </w:rPr>
    </w:lvl>
    <w:lvl w:ilvl="1" w:tplc="0C0A0003" w:tentative="1">
      <w:start w:val="1"/>
      <w:numFmt w:val="bullet"/>
      <w:lvlText w:val="o"/>
      <w:lvlJc w:val="left"/>
      <w:pPr>
        <w:ind w:left="2160" w:hanging="360"/>
      </w:pPr>
      <w:rPr>
        <w:rFonts w:ascii="Courier New" w:hAnsi="Courier New" w:cs="Courier New" w:hint="default"/>
      </w:rPr>
    </w:lvl>
    <w:lvl w:ilvl="2" w:tplc="0C0A0005" w:tentative="1">
      <w:start w:val="1"/>
      <w:numFmt w:val="bullet"/>
      <w:lvlText w:val=""/>
      <w:lvlJc w:val="left"/>
      <w:pPr>
        <w:ind w:left="2880" w:hanging="360"/>
      </w:pPr>
      <w:rPr>
        <w:rFonts w:ascii="Wingdings" w:hAnsi="Wingdings" w:hint="default"/>
      </w:rPr>
    </w:lvl>
    <w:lvl w:ilvl="3" w:tplc="0C0A0001" w:tentative="1">
      <w:start w:val="1"/>
      <w:numFmt w:val="bullet"/>
      <w:lvlText w:val=""/>
      <w:lvlJc w:val="left"/>
      <w:pPr>
        <w:ind w:left="3600" w:hanging="360"/>
      </w:pPr>
      <w:rPr>
        <w:rFonts w:ascii="Symbol" w:hAnsi="Symbol" w:hint="default"/>
      </w:rPr>
    </w:lvl>
    <w:lvl w:ilvl="4" w:tplc="0C0A0003" w:tentative="1">
      <w:start w:val="1"/>
      <w:numFmt w:val="bullet"/>
      <w:lvlText w:val="o"/>
      <w:lvlJc w:val="left"/>
      <w:pPr>
        <w:ind w:left="4320" w:hanging="360"/>
      </w:pPr>
      <w:rPr>
        <w:rFonts w:ascii="Courier New" w:hAnsi="Courier New" w:cs="Courier New" w:hint="default"/>
      </w:rPr>
    </w:lvl>
    <w:lvl w:ilvl="5" w:tplc="0C0A0005" w:tentative="1">
      <w:start w:val="1"/>
      <w:numFmt w:val="bullet"/>
      <w:lvlText w:val=""/>
      <w:lvlJc w:val="left"/>
      <w:pPr>
        <w:ind w:left="5040" w:hanging="360"/>
      </w:pPr>
      <w:rPr>
        <w:rFonts w:ascii="Wingdings" w:hAnsi="Wingdings" w:hint="default"/>
      </w:rPr>
    </w:lvl>
    <w:lvl w:ilvl="6" w:tplc="0C0A0001" w:tentative="1">
      <w:start w:val="1"/>
      <w:numFmt w:val="bullet"/>
      <w:lvlText w:val=""/>
      <w:lvlJc w:val="left"/>
      <w:pPr>
        <w:ind w:left="5760" w:hanging="360"/>
      </w:pPr>
      <w:rPr>
        <w:rFonts w:ascii="Symbol" w:hAnsi="Symbol" w:hint="default"/>
      </w:rPr>
    </w:lvl>
    <w:lvl w:ilvl="7" w:tplc="0C0A0003" w:tentative="1">
      <w:start w:val="1"/>
      <w:numFmt w:val="bullet"/>
      <w:lvlText w:val="o"/>
      <w:lvlJc w:val="left"/>
      <w:pPr>
        <w:ind w:left="6480" w:hanging="360"/>
      </w:pPr>
      <w:rPr>
        <w:rFonts w:ascii="Courier New" w:hAnsi="Courier New" w:cs="Courier New" w:hint="default"/>
      </w:rPr>
    </w:lvl>
    <w:lvl w:ilvl="8" w:tplc="0C0A0005" w:tentative="1">
      <w:start w:val="1"/>
      <w:numFmt w:val="bullet"/>
      <w:lvlText w:val=""/>
      <w:lvlJc w:val="left"/>
      <w:pPr>
        <w:ind w:left="7200" w:hanging="360"/>
      </w:pPr>
      <w:rPr>
        <w:rFonts w:ascii="Wingdings" w:hAnsi="Wingdings" w:hint="default"/>
      </w:rPr>
    </w:lvl>
  </w:abstractNum>
  <w:abstractNum w:abstractNumId="42" w15:restartNumberingAfterBreak="0">
    <w:nsid w:val="514C1CA7"/>
    <w:multiLevelType w:val="hybridMultilevel"/>
    <w:tmpl w:val="743CA60C"/>
    <w:lvl w:ilvl="0" w:tplc="0C0A0001">
      <w:start w:val="1"/>
      <w:numFmt w:val="bullet"/>
      <w:lvlText w:val=""/>
      <w:lvlJc w:val="left"/>
      <w:pPr>
        <w:ind w:left="1440" w:hanging="360"/>
      </w:pPr>
      <w:rPr>
        <w:rFonts w:ascii="Symbol" w:hAnsi="Symbol" w:hint="default"/>
      </w:rPr>
    </w:lvl>
    <w:lvl w:ilvl="1" w:tplc="9D2C4108">
      <w:start w:val="300"/>
      <w:numFmt w:val="bullet"/>
      <w:lvlText w:val=""/>
      <w:lvlJc w:val="left"/>
      <w:pPr>
        <w:ind w:left="2160" w:hanging="360"/>
      </w:pPr>
      <w:rPr>
        <w:rFonts w:ascii="Symbol" w:eastAsiaTheme="minorHAnsi" w:hAnsi="Symbol" w:cstheme="minorBidi" w:hint="default"/>
      </w:rPr>
    </w:lvl>
    <w:lvl w:ilvl="2" w:tplc="0C0A0005" w:tentative="1">
      <w:start w:val="1"/>
      <w:numFmt w:val="bullet"/>
      <w:lvlText w:val=""/>
      <w:lvlJc w:val="left"/>
      <w:pPr>
        <w:ind w:left="2880" w:hanging="360"/>
      </w:pPr>
      <w:rPr>
        <w:rFonts w:ascii="Wingdings" w:hAnsi="Wingdings" w:hint="default"/>
      </w:rPr>
    </w:lvl>
    <w:lvl w:ilvl="3" w:tplc="0C0A0001" w:tentative="1">
      <w:start w:val="1"/>
      <w:numFmt w:val="bullet"/>
      <w:lvlText w:val=""/>
      <w:lvlJc w:val="left"/>
      <w:pPr>
        <w:ind w:left="3600" w:hanging="360"/>
      </w:pPr>
      <w:rPr>
        <w:rFonts w:ascii="Symbol" w:hAnsi="Symbol" w:hint="default"/>
      </w:rPr>
    </w:lvl>
    <w:lvl w:ilvl="4" w:tplc="0C0A0003" w:tentative="1">
      <w:start w:val="1"/>
      <w:numFmt w:val="bullet"/>
      <w:lvlText w:val="o"/>
      <w:lvlJc w:val="left"/>
      <w:pPr>
        <w:ind w:left="4320" w:hanging="360"/>
      </w:pPr>
      <w:rPr>
        <w:rFonts w:ascii="Courier New" w:hAnsi="Courier New" w:cs="Courier New" w:hint="default"/>
      </w:rPr>
    </w:lvl>
    <w:lvl w:ilvl="5" w:tplc="0C0A0005" w:tentative="1">
      <w:start w:val="1"/>
      <w:numFmt w:val="bullet"/>
      <w:lvlText w:val=""/>
      <w:lvlJc w:val="left"/>
      <w:pPr>
        <w:ind w:left="5040" w:hanging="360"/>
      </w:pPr>
      <w:rPr>
        <w:rFonts w:ascii="Wingdings" w:hAnsi="Wingdings" w:hint="default"/>
      </w:rPr>
    </w:lvl>
    <w:lvl w:ilvl="6" w:tplc="0C0A0001" w:tentative="1">
      <w:start w:val="1"/>
      <w:numFmt w:val="bullet"/>
      <w:lvlText w:val=""/>
      <w:lvlJc w:val="left"/>
      <w:pPr>
        <w:ind w:left="5760" w:hanging="360"/>
      </w:pPr>
      <w:rPr>
        <w:rFonts w:ascii="Symbol" w:hAnsi="Symbol" w:hint="default"/>
      </w:rPr>
    </w:lvl>
    <w:lvl w:ilvl="7" w:tplc="0C0A0003" w:tentative="1">
      <w:start w:val="1"/>
      <w:numFmt w:val="bullet"/>
      <w:lvlText w:val="o"/>
      <w:lvlJc w:val="left"/>
      <w:pPr>
        <w:ind w:left="6480" w:hanging="360"/>
      </w:pPr>
      <w:rPr>
        <w:rFonts w:ascii="Courier New" w:hAnsi="Courier New" w:cs="Courier New" w:hint="default"/>
      </w:rPr>
    </w:lvl>
    <w:lvl w:ilvl="8" w:tplc="0C0A0005" w:tentative="1">
      <w:start w:val="1"/>
      <w:numFmt w:val="bullet"/>
      <w:lvlText w:val=""/>
      <w:lvlJc w:val="left"/>
      <w:pPr>
        <w:ind w:left="7200" w:hanging="360"/>
      </w:pPr>
      <w:rPr>
        <w:rFonts w:ascii="Wingdings" w:hAnsi="Wingdings" w:hint="default"/>
      </w:rPr>
    </w:lvl>
  </w:abstractNum>
  <w:abstractNum w:abstractNumId="43" w15:restartNumberingAfterBreak="0">
    <w:nsid w:val="5287520B"/>
    <w:multiLevelType w:val="hybridMultilevel"/>
    <w:tmpl w:val="5A8ABE32"/>
    <w:lvl w:ilvl="0" w:tplc="0C0A0005">
      <w:start w:val="1"/>
      <w:numFmt w:val="bullet"/>
      <w:lvlText w:val=""/>
      <w:lvlJc w:val="left"/>
      <w:pPr>
        <w:ind w:left="1068" w:hanging="360"/>
      </w:pPr>
      <w:rPr>
        <w:rFonts w:ascii="Wingdings" w:hAnsi="Wingdings" w:hint="default"/>
      </w:rPr>
    </w:lvl>
    <w:lvl w:ilvl="1" w:tplc="0C0A0003" w:tentative="1">
      <w:start w:val="1"/>
      <w:numFmt w:val="bullet"/>
      <w:lvlText w:val="o"/>
      <w:lvlJc w:val="left"/>
      <w:pPr>
        <w:ind w:left="1788" w:hanging="360"/>
      </w:pPr>
      <w:rPr>
        <w:rFonts w:ascii="Courier New" w:hAnsi="Courier New" w:cs="Courier New" w:hint="default"/>
      </w:rPr>
    </w:lvl>
    <w:lvl w:ilvl="2" w:tplc="0C0A0005" w:tentative="1">
      <w:start w:val="1"/>
      <w:numFmt w:val="bullet"/>
      <w:lvlText w:val=""/>
      <w:lvlJc w:val="left"/>
      <w:pPr>
        <w:ind w:left="2508" w:hanging="360"/>
      </w:pPr>
      <w:rPr>
        <w:rFonts w:ascii="Wingdings" w:hAnsi="Wingdings" w:hint="default"/>
      </w:rPr>
    </w:lvl>
    <w:lvl w:ilvl="3" w:tplc="0C0A0001" w:tentative="1">
      <w:start w:val="1"/>
      <w:numFmt w:val="bullet"/>
      <w:lvlText w:val=""/>
      <w:lvlJc w:val="left"/>
      <w:pPr>
        <w:ind w:left="3228" w:hanging="360"/>
      </w:pPr>
      <w:rPr>
        <w:rFonts w:ascii="Symbol" w:hAnsi="Symbol" w:hint="default"/>
      </w:rPr>
    </w:lvl>
    <w:lvl w:ilvl="4" w:tplc="0C0A0003" w:tentative="1">
      <w:start w:val="1"/>
      <w:numFmt w:val="bullet"/>
      <w:lvlText w:val="o"/>
      <w:lvlJc w:val="left"/>
      <w:pPr>
        <w:ind w:left="3948" w:hanging="360"/>
      </w:pPr>
      <w:rPr>
        <w:rFonts w:ascii="Courier New" w:hAnsi="Courier New" w:cs="Courier New" w:hint="default"/>
      </w:rPr>
    </w:lvl>
    <w:lvl w:ilvl="5" w:tplc="0C0A0005" w:tentative="1">
      <w:start w:val="1"/>
      <w:numFmt w:val="bullet"/>
      <w:lvlText w:val=""/>
      <w:lvlJc w:val="left"/>
      <w:pPr>
        <w:ind w:left="4668" w:hanging="360"/>
      </w:pPr>
      <w:rPr>
        <w:rFonts w:ascii="Wingdings" w:hAnsi="Wingdings" w:hint="default"/>
      </w:rPr>
    </w:lvl>
    <w:lvl w:ilvl="6" w:tplc="0C0A0001" w:tentative="1">
      <w:start w:val="1"/>
      <w:numFmt w:val="bullet"/>
      <w:lvlText w:val=""/>
      <w:lvlJc w:val="left"/>
      <w:pPr>
        <w:ind w:left="5388" w:hanging="360"/>
      </w:pPr>
      <w:rPr>
        <w:rFonts w:ascii="Symbol" w:hAnsi="Symbol" w:hint="default"/>
      </w:rPr>
    </w:lvl>
    <w:lvl w:ilvl="7" w:tplc="0C0A0003" w:tentative="1">
      <w:start w:val="1"/>
      <w:numFmt w:val="bullet"/>
      <w:lvlText w:val="o"/>
      <w:lvlJc w:val="left"/>
      <w:pPr>
        <w:ind w:left="6108" w:hanging="360"/>
      </w:pPr>
      <w:rPr>
        <w:rFonts w:ascii="Courier New" w:hAnsi="Courier New" w:cs="Courier New" w:hint="default"/>
      </w:rPr>
    </w:lvl>
    <w:lvl w:ilvl="8" w:tplc="0C0A0005" w:tentative="1">
      <w:start w:val="1"/>
      <w:numFmt w:val="bullet"/>
      <w:lvlText w:val=""/>
      <w:lvlJc w:val="left"/>
      <w:pPr>
        <w:ind w:left="6828" w:hanging="360"/>
      </w:pPr>
      <w:rPr>
        <w:rFonts w:ascii="Wingdings" w:hAnsi="Wingdings" w:hint="default"/>
      </w:rPr>
    </w:lvl>
  </w:abstractNum>
  <w:abstractNum w:abstractNumId="44" w15:restartNumberingAfterBreak="0">
    <w:nsid w:val="52ED1FB2"/>
    <w:multiLevelType w:val="multilevel"/>
    <w:tmpl w:val="D4FC7FF4"/>
    <w:numStyleLink w:val="JGPuntos"/>
  </w:abstractNum>
  <w:abstractNum w:abstractNumId="45" w15:restartNumberingAfterBreak="0">
    <w:nsid w:val="53262A0A"/>
    <w:multiLevelType w:val="hybridMultilevel"/>
    <w:tmpl w:val="1CECDA16"/>
    <w:lvl w:ilvl="0" w:tplc="0C0A0001">
      <w:start w:val="1"/>
      <w:numFmt w:val="bullet"/>
      <w:lvlText w:val=""/>
      <w:lvlJc w:val="left"/>
      <w:pPr>
        <w:ind w:left="1440" w:hanging="360"/>
      </w:pPr>
      <w:rPr>
        <w:rFonts w:ascii="Symbol" w:hAnsi="Symbol" w:hint="default"/>
      </w:rPr>
    </w:lvl>
    <w:lvl w:ilvl="1" w:tplc="0C0A0003" w:tentative="1">
      <w:start w:val="1"/>
      <w:numFmt w:val="bullet"/>
      <w:lvlText w:val="o"/>
      <w:lvlJc w:val="left"/>
      <w:pPr>
        <w:ind w:left="2160" w:hanging="360"/>
      </w:pPr>
      <w:rPr>
        <w:rFonts w:ascii="Courier New" w:hAnsi="Courier New" w:cs="Courier New" w:hint="default"/>
      </w:rPr>
    </w:lvl>
    <w:lvl w:ilvl="2" w:tplc="0C0A0005" w:tentative="1">
      <w:start w:val="1"/>
      <w:numFmt w:val="bullet"/>
      <w:lvlText w:val=""/>
      <w:lvlJc w:val="left"/>
      <w:pPr>
        <w:ind w:left="2880" w:hanging="360"/>
      </w:pPr>
      <w:rPr>
        <w:rFonts w:ascii="Wingdings" w:hAnsi="Wingdings" w:hint="default"/>
      </w:rPr>
    </w:lvl>
    <w:lvl w:ilvl="3" w:tplc="0C0A0001" w:tentative="1">
      <w:start w:val="1"/>
      <w:numFmt w:val="bullet"/>
      <w:lvlText w:val=""/>
      <w:lvlJc w:val="left"/>
      <w:pPr>
        <w:ind w:left="3600" w:hanging="360"/>
      </w:pPr>
      <w:rPr>
        <w:rFonts w:ascii="Symbol" w:hAnsi="Symbol" w:hint="default"/>
      </w:rPr>
    </w:lvl>
    <w:lvl w:ilvl="4" w:tplc="0C0A0003" w:tentative="1">
      <w:start w:val="1"/>
      <w:numFmt w:val="bullet"/>
      <w:lvlText w:val="o"/>
      <w:lvlJc w:val="left"/>
      <w:pPr>
        <w:ind w:left="4320" w:hanging="360"/>
      </w:pPr>
      <w:rPr>
        <w:rFonts w:ascii="Courier New" w:hAnsi="Courier New" w:cs="Courier New" w:hint="default"/>
      </w:rPr>
    </w:lvl>
    <w:lvl w:ilvl="5" w:tplc="0C0A0005" w:tentative="1">
      <w:start w:val="1"/>
      <w:numFmt w:val="bullet"/>
      <w:lvlText w:val=""/>
      <w:lvlJc w:val="left"/>
      <w:pPr>
        <w:ind w:left="5040" w:hanging="360"/>
      </w:pPr>
      <w:rPr>
        <w:rFonts w:ascii="Wingdings" w:hAnsi="Wingdings" w:hint="default"/>
      </w:rPr>
    </w:lvl>
    <w:lvl w:ilvl="6" w:tplc="0C0A0001" w:tentative="1">
      <w:start w:val="1"/>
      <w:numFmt w:val="bullet"/>
      <w:lvlText w:val=""/>
      <w:lvlJc w:val="left"/>
      <w:pPr>
        <w:ind w:left="5760" w:hanging="360"/>
      </w:pPr>
      <w:rPr>
        <w:rFonts w:ascii="Symbol" w:hAnsi="Symbol" w:hint="default"/>
      </w:rPr>
    </w:lvl>
    <w:lvl w:ilvl="7" w:tplc="0C0A0003" w:tentative="1">
      <w:start w:val="1"/>
      <w:numFmt w:val="bullet"/>
      <w:lvlText w:val="o"/>
      <w:lvlJc w:val="left"/>
      <w:pPr>
        <w:ind w:left="6480" w:hanging="360"/>
      </w:pPr>
      <w:rPr>
        <w:rFonts w:ascii="Courier New" w:hAnsi="Courier New" w:cs="Courier New" w:hint="default"/>
      </w:rPr>
    </w:lvl>
    <w:lvl w:ilvl="8" w:tplc="0C0A0005" w:tentative="1">
      <w:start w:val="1"/>
      <w:numFmt w:val="bullet"/>
      <w:lvlText w:val=""/>
      <w:lvlJc w:val="left"/>
      <w:pPr>
        <w:ind w:left="7200" w:hanging="360"/>
      </w:pPr>
      <w:rPr>
        <w:rFonts w:ascii="Wingdings" w:hAnsi="Wingdings" w:hint="default"/>
      </w:rPr>
    </w:lvl>
  </w:abstractNum>
  <w:abstractNum w:abstractNumId="46" w15:restartNumberingAfterBreak="0">
    <w:nsid w:val="53E12ABC"/>
    <w:multiLevelType w:val="hybridMultilevel"/>
    <w:tmpl w:val="455C4A32"/>
    <w:lvl w:ilvl="0" w:tplc="0C0A0001">
      <w:start w:val="1"/>
      <w:numFmt w:val="bullet"/>
      <w:lvlText w:val=""/>
      <w:lvlJc w:val="left"/>
      <w:pPr>
        <w:ind w:left="1440" w:hanging="360"/>
      </w:pPr>
      <w:rPr>
        <w:rFonts w:ascii="Symbol" w:hAnsi="Symbol" w:hint="default"/>
      </w:rPr>
    </w:lvl>
    <w:lvl w:ilvl="1" w:tplc="0C0A0003" w:tentative="1">
      <w:start w:val="1"/>
      <w:numFmt w:val="bullet"/>
      <w:lvlText w:val="o"/>
      <w:lvlJc w:val="left"/>
      <w:pPr>
        <w:ind w:left="2160" w:hanging="360"/>
      </w:pPr>
      <w:rPr>
        <w:rFonts w:ascii="Courier New" w:hAnsi="Courier New" w:cs="Courier New" w:hint="default"/>
      </w:rPr>
    </w:lvl>
    <w:lvl w:ilvl="2" w:tplc="0C0A0005" w:tentative="1">
      <w:start w:val="1"/>
      <w:numFmt w:val="bullet"/>
      <w:lvlText w:val=""/>
      <w:lvlJc w:val="left"/>
      <w:pPr>
        <w:ind w:left="2880" w:hanging="360"/>
      </w:pPr>
      <w:rPr>
        <w:rFonts w:ascii="Wingdings" w:hAnsi="Wingdings" w:hint="default"/>
      </w:rPr>
    </w:lvl>
    <w:lvl w:ilvl="3" w:tplc="0C0A0001" w:tentative="1">
      <w:start w:val="1"/>
      <w:numFmt w:val="bullet"/>
      <w:lvlText w:val=""/>
      <w:lvlJc w:val="left"/>
      <w:pPr>
        <w:ind w:left="3600" w:hanging="360"/>
      </w:pPr>
      <w:rPr>
        <w:rFonts w:ascii="Symbol" w:hAnsi="Symbol" w:hint="default"/>
      </w:rPr>
    </w:lvl>
    <w:lvl w:ilvl="4" w:tplc="0C0A0003" w:tentative="1">
      <w:start w:val="1"/>
      <w:numFmt w:val="bullet"/>
      <w:lvlText w:val="o"/>
      <w:lvlJc w:val="left"/>
      <w:pPr>
        <w:ind w:left="4320" w:hanging="360"/>
      </w:pPr>
      <w:rPr>
        <w:rFonts w:ascii="Courier New" w:hAnsi="Courier New" w:cs="Courier New" w:hint="default"/>
      </w:rPr>
    </w:lvl>
    <w:lvl w:ilvl="5" w:tplc="0C0A0005" w:tentative="1">
      <w:start w:val="1"/>
      <w:numFmt w:val="bullet"/>
      <w:lvlText w:val=""/>
      <w:lvlJc w:val="left"/>
      <w:pPr>
        <w:ind w:left="5040" w:hanging="360"/>
      </w:pPr>
      <w:rPr>
        <w:rFonts w:ascii="Wingdings" w:hAnsi="Wingdings" w:hint="default"/>
      </w:rPr>
    </w:lvl>
    <w:lvl w:ilvl="6" w:tplc="0C0A0001" w:tentative="1">
      <w:start w:val="1"/>
      <w:numFmt w:val="bullet"/>
      <w:lvlText w:val=""/>
      <w:lvlJc w:val="left"/>
      <w:pPr>
        <w:ind w:left="5760" w:hanging="360"/>
      </w:pPr>
      <w:rPr>
        <w:rFonts w:ascii="Symbol" w:hAnsi="Symbol" w:hint="default"/>
      </w:rPr>
    </w:lvl>
    <w:lvl w:ilvl="7" w:tplc="0C0A0003" w:tentative="1">
      <w:start w:val="1"/>
      <w:numFmt w:val="bullet"/>
      <w:lvlText w:val="o"/>
      <w:lvlJc w:val="left"/>
      <w:pPr>
        <w:ind w:left="6480" w:hanging="360"/>
      </w:pPr>
      <w:rPr>
        <w:rFonts w:ascii="Courier New" w:hAnsi="Courier New" w:cs="Courier New" w:hint="default"/>
      </w:rPr>
    </w:lvl>
    <w:lvl w:ilvl="8" w:tplc="0C0A0005" w:tentative="1">
      <w:start w:val="1"/>
      <w:numFmt w:val="bullet"/>
      <w:lvlText w:val=""/>
      <w:lvlJc w:val="left"/>
      <w:pPr>
        <w:ind w:left="7200" w:hanging="360"/>
      </w:pPr>
      <w:rPr>
        <w:rFonts w:ascii="Wingdings" w:hAnsi="Wingdings" w:hint="default"/>
      </w:rPr>
    </w:lvl>
  </w:abstractNum>
  <w:abstractNum w:abstractNumId="47" w15:restartNumberingAfterBreak="0">
    <w:nsid w:val="543A706B"/>
    <w:multiLevelType w:val="hybridMultilevel"/>
    <w:tmpl w:val="15F24990"/>
    <w:lvl w:ilvl="0" w:tplc="0C0A0001">
      <w:start w:val="1"/>
      <w:numFmt w:val="bullet"/>
      <w:lvlText w:val=""/>
      <w:lvlJc w:val="left"/>
      <w:pPr>
        <w:ind w:left="1440" w:hanging="360"/>
      </w:pPr>
      <w:rPr>
        <w:rFonts w:ascii="Symbol" w:hAnsi="Symbol" w:hint="default"/>
      </w:rPr>
    </w:lvl>
    <w:lvl w:ilvl="1" w:tplc="0C0A0003" w:tentative="1">
      <w:start w:val="1"/>
      <w:numFmt w:val="bullet"/>
      <w:lvlText w:val="o"/>
      <w:lvlJc w:val="left"/>
      <w:pPr>
        <w:ind w:left="2160" w:hanging="360"/>
      </w:pPr>
      <w:rPr>
        <w:rFonts w:ascii="Courier New" w:hAnsi="Courier New" w:cs="Courier New" w:hint="default"/>
      </w:rPr>
    </w:lvl>
    <w:lvl w:ilvl="2" w:tplc="0C0A0005" w:tentative="1">
      <w:start w:val="1"/>
      <w:numFmt w:val="bullet"/>
      <w:lvlText w:val=""/>
      <w:lvlJc w:val="left"/>
      <w:pPr>
        <w:ind w:left="2880" w:hanging="360"/>
      </w:pPr>
      <w:rPr>
        <w:rFonts w:ascii="Wingdings" w:hAnsi="Wingdings" w:hint="default"/>
      </w:rPr>
    </w:lvl>
    <w:lvl w:ilvl="3" w:tplc="0C0A0001" w:tentative="1">
      <w:start w:val="1"/>
      <w:numFmt w:val="bullet"/>
      <w:lvlText w:val=""/>
      <w:lvlJc w:val="left"/>
      <w:pPr>
        <w:ind w:left="3600" w:hanging="360"/>
      </w:pPr>
      <w:rPr>
        <w:rFonts w:ascii="Symbol" w:hAnsi="Symbol" w:hint="default"/>
      </w:rPr>
    </w:lvl>
    <w:lvl w:ilvl="4" w:tplc="0C0A0003" w:tentative="1">
      <w:start w:val="1"/>
      <w:numFmt w:val="bullet"/>
      <w:lvlText w:val="o"/>
      <w:lvlJc w:val="left"/>
      <w:pPr>
        <w:ind w:left="4320" w:hanging="360"/>
      </w:pPr>
      <w:rPr>
        <w:rFonts w:ascii="Courier New" w:hAnsi="Courier New" w:cs="Courier New" w:hint="default"/>
      </w:rPr>
    </w:lvl>
    <w:lvl w:ilvl="5" w:tplc="0C0A0005" w:tentative="1">
      <w:start w:val="1"/>
      <w:numFmt w:val="bullet"/>
      <w:lvlText w:val=""/>
      <w:lvlJc w:val="left"/>
      <w:pPr>
        <w:ind w:left="5040" w:hanging="360"/>
      </w:pPr>
      <w:rPr>
        <w:rFonts w:ascii="Wingdings" w:hAnsi="Wingdings" w:hint="default"/>
      </w:rPr>
    </w:lvl>
    <w:lvl w:ilvl="6" w:tplc="0C0A0001" w:tentative="1">
      <w:start w:val="1"/>
      <w:numFmt w:val="bullet"/>
      <w:lvlText w:val=""/>
      <w:lvlJc w:val="left"/>
      <w:pPr>
        <w:ind w:left="5760" w:hanging="360"/>
      </w:pPr>
      <w:rPr>
        <w:rFonts w:ascii="Symbol" w:hAnsi="Symbol" w:hint="default"/>
      </w:rPr>
    </w:lvl>
    <w:lvl w:ilvl="7" w:tplc="0C0A0003" w:tentative="1">
      <w:start w:val="1"/>
      <w:numFmt w:val="bullet"/>
      <w:lvlText w:val="o"/>
      <w:lvlJc w:val="left"/>
      <w:pPr>
        <w:ind w:left="6480" w:hanging="360"/>
      </w:pPr>
      <w:rPr>
        <w:rFonts w:ascii="Courier New" w:hAnsi="Courier New" w:cs="Courier New" w:hint="default"/>
      </w:rPr>
    </w:lvl>
    <w:lvl w:ilvl="8" w:tplc="0C0A0005" w:tentative="1">
      <w:start w:val="1"/>
      <w:numFmt w:val="bullet"/>
      <w:lvlText w:val=""/>
      <w:lvlJc w:val="left"/>
      <w:pPr>
        <w:ind w:left="7200" w:hanging="360"/>
      </w:pPr>
      <w:rPr>
        <w:rFonts w:ascii="Wingdings" w:hAnsi="Wingdings" w:hint="default"/>
      </w:rPr>
    </w:lvl>
  </w:abstractNum>
  <w:abstractNum w:abstractNumId="48" w15:restartNumberingAfterBreak="0">
    <w:nsid w:val="544B7EE3"/>
    <w:multiLevelType w:val="hybridMultilevel"/>
    <w:tmpl w:val="1B5877A0"/>
    <w:lvl w:ilvl="0" w:tplc="0C0A0005">
      <w:start w:val="1"/>
      <w:numFmt w:val="bullet"/>
      <w:lvlText w:val=""/>
      <w:lvlJc w:val="left"/>
      <w:pPr>
        <w:ind w:left="1440" w:hanging="360"/>
      </w:pPr>
      <w:rPr>
        <w:rFonts w:ascii="Wingdings" w:hAnsi="Wingdings" w:hint="default"/>
      </w:rPr>
    </w:lvl>
    <w:lvl w:ilvl="1" w:tplc="0C0A0003" w:tentative="1">
      <w:start w:val="1"/>
      <w:numFmt w:val="bullet"/>
      <w:lvlText w:val="o"/>
      <w:lvlJc w:val="left"/>
      <w:pPr>
        <w:ind w:left="2160" w:hanging="360"/>
      </w:pPr>
      <w:rPr>
        <w:rFonts w:ascii="Courier New" w:hAnsi="Courier New" w:cs="Courier New" w:hint="default"/>
      </w:rPr>
    </w:lvl>
    <w:lvl w:ilvl="2" w:tplc="0C0A0005" w:tentative="1">
      <w:start w:val="1"/>
      <w:numFmt w:val="bullet"/>
      <w:lvlText w:val=""/>
      <w:lvlJc w:val="left"/>
      <w:pPr>
        <w:ind w:left="2880" w:hanging="360"/>
      </w:pPr>
      <w:rPr>
        <w:rFonts w:ascii="Wingdings" w:hAnsi="Wingdings" w:hint="default"/>
      </w:rPr>
    </w:lvl>
    <w:lvl w:ilvl="3" w:tplc="0C0A0001" w:tentative="1">
      <w:start w:val="1"/>
      <w:numFmt w:val="bullet"/>
      <w:lvlText w:val=""/>
      <w:lvlJc w:val="left"/>
      <w:pPr>
        <w:ind w:left="3600" w:hanging="360"/>
      </w:pPr>
      <w:rPr>
        <w:rFonts w:ascii="Symbol" w:hAnsi="Symbol" w:hint="default"/>
      </w:rPr>
    </w:lvl>
    <w:lvl w:ilvl="4" w:tplc="0C0A0003" w:tentative="1">
      <w:start w:val="1"/>
      <w:numFmt w:val="bullet"/>
      <w:lvlText w:val="o"/>
      <w:lvlJc w:val="left"/>
      <w:pPr>
        <w:ind w:left="4320" w:hanging="360"/>
      </w:pPr>
      <w:rPr>
        <w:rFonts w:ascii="Courier New" w:hAnsi="Courier New" w:cs="Courier New" w:hint="default"/>
      </w:rPr>
    </w:lvl>
    <w:lvl w:ilvl="5" w:tplc="0C0A0005" w:tentative="1">
      <w:start w:val="1"/>
      <w:numFmt w:val="bullet"/>
      <w:lvlText w:val=""/>
      <w:lvlJc w:val="left"/>
      <w:pPr>
        <w:ind w:left="5040" w:hanging="360"/>
      </w:pPr>
      <w:rPr>
        <w:rFonts w:ascii="Wingdings" w:hAnsi="Wingdings" w:hint="default"/>
      </w:rPr>
    </w:lvl>
    <w:lvl w:ilvl="6" w:tplc="0C0A0001" w:tentative="1">
      <w:start w:val="1"/>
      <w:numFmt w:val="bullet"/>
      <w:lvlText w:val=""/>
      <w:lvlJc w:val="left"/>
      <w:pPr>
        <w:ind w:left="5760" w:hanging="360"/>
      </w:pPr>
      <w:rPr>
        <w:rFonts w:ascii="Symbol" w:hAnsi="Symbol" w:hint="default"/>
      </w:rPr>
    </w:lvl>
    <w:lvl w:ilvl="7" w:tplc="0C0A0003" w:tentative="1">
      <w:start w:val="1"/>
      <w:numFmt w:val="bullet"/>
      <w:lvlText w:val="o"/>
      <w:lvlJc w:val="left"/>
      <w:pPr>
        <w:ind w:left="6480" w:hanging="360"/>
      </w:pPr>
      <w:rPr>
        <w:rFonts w:ascii="Courier New" w:hAnsi="Courier New" w:cs="Courier New" w:hint="default"/>
      </w:rPr>
    </w:lvl>
    <w:lvl w:ilvl="8" w:tplc="0C0A0005" w:tentative="1">
      <w:start w:val="1"/>
      <w:numFmt w:val="bullet"/>
      <w:lvlText w:val=""/>
      <w:lvlJc w:val="left"/>
      <w:pPr>
        <w:ind w:left="7200" w:hanging="360"/>
      </w:pPr>
      <w:rPr>
        <w:rFonts w:ascii="Wingdings" w:hAnsi="Wingdings" w:hint="default"/>
      </w:rPr>
    </w:lvl>
  </w:abstractNum>
  <w:abstractNum w:abstractNumId="49" w15:restartNumberingAfterBreak="0">
    <w:nsid w:val="54935389"/>
    <w:multiLevelType w:val="hybridMultilevel"/>
    <w:tmpl w:val="104C8DE4"/>
    <w:lvl w:ilvl="0" w:tplc="0C0A0001">
      <w:start w:val="1"/>
      <w:numFmt w:val="bullet"/>
      <w:lvlText w:val=""/>
      <w:lvlJc w:val="left"/>
      <w:pPr>
        <w:ind w:left="1440" w:hanging="360"/>
      </w:pPr>
      <w:rPr>
        <w:rFonts w:ascii="Symbol" w:hAnsi="Symbol" w:hint="default"/>
      </w:rPr>
    </w:lvl>
    <w:lvl w:ilvl="1" w:tplc="0C0A0003" w:tentative="1">
      <w:start w:val="1"/>
      <w:numFmt w:val="bullet"/>
      <w:lvlText w:val="o"/>
      <w:lvlJc w:val="left"/>
      <w:pPr>
        <w:ind w:left="2160" w:hanging="360"/>
      </w:pPr>
      <w:rPr>
        <w:rFonts w:ascii="Courier New" w:hAnsi="Courier New" w:cs="Courier New" w:hint="default"/>
      </w:rPr>
    </w:lvl>
    <w:lvl w:ilvl="2" w:tplc="0C0A0005" w:tentative="1">
      <w:start w:val="1"/>
      <w:numFmt w:val="bullet"/>
      <w:lvlText w:val=""/>
      <w:lvlJc w:val="left"/>
      <w:pPr>
        <w:ind w:left="2880" w:hanging="360"/>
      </w:pPr>
      <w:rPr>
        <w:rFonts w:ascii="Wingdings" w:hAnsi="Wingdings" w:hint="default"/>
      </w:rPr>
    </w:lvl>
    <w:lvl w:ilvl="3" w:tplc="0C0A0001" w:tentative="1">
      <w:start w:val="1"/>
      <w:numFmt w:val="bullet"/>
      <w:lvlText w:val=""/>
      <w:lvlJc w:val="left"/>
      <w:pPr>
        <w:ind w:left="3600" w:hanging="360"/>
      </w:pPr>
      <w:rPr>
        <w:rFonts w:ascii="Symbol" w:hAnsi="Symbol" w:hint="default"/>
      </w:rPr>
    </w:lvl>
    <w:lvl w:ilvl="4" w:tplc="0C0A0003" w:tentative="1">
      <w:start w:val="1"/>
      <w:numFmt w:val="bullet"/>
      <w:lvlText w:val="o"/>
      <w:lvlJc w:val="left"/>
      <w:pPr>
        <w:ind w:left="4320" w:hanging="360"/>
      </w:pPr>
      <w:rPr>
        <w:rFonts w:ascii="Courier New" w:hAnsi="Courier New" w:cs="Courier New" w:hint="default"/>
      </w:rPr>
    </w:lvl>
    <w:lvl w:ilvl="5" w:tplc="0C0A0005" w:tentative="1">
      <w:start w:val="1"/>
      <w:numFmt w:val="bullet"/>
      <w:lvlText w:val=""/>
      <w:lvlJc w:val="left"/>
      <w:pPr>
        <w:ind w:left="5040" w:hanging="360"/>
      </w:pPr>
      <w:rPr>
        <w:rFonts w:ascii="Wingdings" w:hAnsi="Wingdings" w:hint="default"/>
      </w:rPr>
    </w:lvl>
    <w:lvl w:ilvl="6" w:tplc="0C0A0001" w:tentative="1">
      <w:start w:val="1"/>
      <w:numFmt w:val="bullet"/>
      <w:lvlText w:val=""/>
      <w:lvlJc w:val="left"/>
      <w:pPr>
        <w:ind w:left="5760" w:hanging="360"/>
      </w:pPr>
      <w:rPr>
        <w:rFonts w:ascii="Symbol" w:hAnsi="Symbol" w:hint="default"/>
      </w:rPr>
    </w:lvl>
    <w:lvl w:ilvl="7" w:tplc="0C0A0003" w:tentative="1">
      <w:start w:val="1"/>
      <w:numFmt w:val="bullet"/>
      <w:lvlText w:val="o"/>
      <w:lvlJc w:val="left"/>
      <w:pPr>
        <w:ind w:left="6480" w:hanging="360"/>
      </w:pPr>
      <w:rPr>
        <w:rFonts w:ascii="Courier New" w:hAnsi="Courier New" w:cs="Courier New" w:hint="default"/>
      </w:rPr>
    </w:lvl>
    <w:lvl w:ilvl="8" w:tplc="0C0A0005" w:tentative="1">
      <w:start w:val="1"/>
      <w:numFmt w:val="bullet"/>
      <w:lvlText w:val=""/>
      <w:lvlJc w:val="left"/>
      <w:pPr>
        <w:ind w:left="7200" w:hanging="360"/>
      </w:pPr>
      <w:rPr>
        <w:rFonts w:ascii="Wingdings" w:hAnsi="Wingdings" w:hint="default"/>
      </w:rPr>
    </w:lvl>
  </w:abstractNum>
  <w:abstractNum w:abstractNumId="50" w15:restartNumberingAfterBreak="0">
    <w:nsid w:val="56983B19"/>
    <w:multiLevelType w:val="hybridMultilevel"/>
    <w:tmpl w:val="0108E1A4"/>
    <w:lvl w:ilvl="0" w:tplc="0C0A0001">
      <w:start w:val="1"/>
      <w:numFmt w:val="bullet"/>
      <w:lvlText w:val=""/>
      <w:lvlJc w:val="left"/>
      <w:pPr>
        <w:ind w:left="1440" w:hanging="360"/>
      </w:pPr>
      <w:rPr>
        <w:rFonts w:ascii="Symbol" w:hAnsi="Symbol" w:hint="default"/>
      </w:rPr>
    </w:lvl>
    <w:lvl w:ilvl="1" w:tplc="0C0A0003" w:tentative="1">
      <w:start w:val="1"/>
      <w:numFmt w:val="bullet"/>
      <w:lvlText w:val="o"/>
      <w:lvlJc w:val="left"/>
      <w:pPr>
        <w:ind w:left="2160" w:hanging="360"/>
      </w:pPr>
      <w:rPr>
        <w:rFonts w:ascii="Courier New" w:hAnsi="Courier New" w:cs="Courier New" w:hint="default"/>
      </w:rPr>
    </w:lvl>
    <w:lvl w:ilvl="2" w:tplc="0C0A0005" w:tentative="1">
      <w:start w:val="1"/>
      <w:numFmt w:val="bullet"/>
      <w:lvlText w:val=""/>
      <w:lvlJc w:val="left"/>
      <w:pPr>
        <w:ind w:left="2880" w:hanging="360"/>
      </w:pPr>
      <w:rPr>
        <w:rFonts w:ascii="Wingdings" w:hAnsi="Wingdings" w:hint="default"/>
      </w:rPr>
    </w:lvl>
    <w:lvl w:ilvl="3" w:tplc="0C0A0001" w:tentative="1">
      <w:start w:val="1"/>
      <w:numFmt w:val="bullet"/>
      <w:lvlText w:val=""/>
      <w:lvlJc w:val="left"/>
      <w:pPr>
        <w:ind w:left="3600" w:hanging="360"/>
      </w:pPr>
      <w:rPr>
        <w:rFonts w:ascii="Symbol" w:hAnsi="Symbol" w:hint="default"/>
      </w:rPr>
    </w:lvl>
    <w:lvl w:ilvl="4" w:tplc="0C0A0003" w:tentative="1">
      <w:start w:val="1"/>
      <w:numFmt w:val="bullet"/>
      <w:lvlText w:val="o"/>
      <w:lvlJc w:val="left"/>
      <w:pPr>
        <w:ind w:left="4320" w:hanging="360"/>
      </w:pPr>
      <w:rPr>
        <w:rFonts w:ascii="Courier New" w:hAnsi="Courier New" w:cs="Courier New" w:hint="default"/>
      </w:rPr>
    </w:lvl>
    <w:lvl w:ilvl="5" w:tplc="0C0A0005" w:tentative="1">
      <w:start w:val="1"/>
      <w:numFmt w:val="bullet"/>
      <w:lvlText w:val=""/>
      <w:lvlJc w:val="left"/>
      <w:pPr>
        <w:ind w:left="5040" w:hanging="360"/>
      </w:pPr>
      <w:rPr>
        <w:rFonts w:ascii="Wingdings" w:hAnsi="Wingdings" w:hint="default"/>
      </w:rPr>
    </w:lvl>
    <w:lvl w:ilvl="6" w:tplc="0C0A0001" w:tentative="1">
      <w:start w:val="1"/>
      <w:numFmt w:val="bullet"/>
      <w:lvlText w:val=""/>
      <w:lvlJc w:val="left"/>
      <w:pPr>
        <w:ind w:left="5760" w:hanging="360"/>
      </w:pPr>
      <w:rPr>
        <w:rFonts w:ascii="Symbol" w:hAnsi="Symbol" w:hint="default"/>
      </w:rPr>
    </w:lvl>
    <w:lvl w:ilvl="7" w:tplc="0C0A0003" w:tentative="1">
      <w:start w:val="1"/>
      <w:numFmt w:val="bullet"/>
      <w:lvlText w:val="o"/>
      <w:lvlJc w:val="left"/>
      <w:pPr>
        <w:ind w:left="6480" w:hanging="360"/>
      </w:pPr>
      <w:rPr>
        <w:rFonts w:ascii="Courier New" w:hAnsi="Courier New" w:cs="Courier New" w:hint="default"/>
      </w:rPr>
    </w:lvl>
    <w:lvl w:ilvl="8" w:tplc="0C0A0005" w:tentative="1">
      <w:start w:val="1"/>
      <w:numFmt w:val="bullet"/>
      <w:lvlText w:val=""/>
      <w:lvlJc w:val="left"/>
      <w:pPr>
        <w:ind w:left="7200" w:hanging="360"/>
      </w:pPr>
      <w:rPr>
        <w:rFonts w:ascii="Wingdings" w:hAnsi="Wingdings" w:hint="default"/>
      </w:rPr>
    </w:lvl>
  </w:abstractNum>
  <w:abstractNum w:abstractNumId="51" w15:restartNumberingAfterBreak="0">
    <w:nsid w:val="5B5C0F72"/>
    <w:multiLevelType w:val="hybridMultilevel"/>
    <w:tmpl w:val="8A5A1770"/>
    <w:lvl w:ilvl="0" w:tplc="0C0A0005">
      <w:start w:val="1"/>
      <w:numFmt w:val="bullet"/>
      <w:lvlText w:val=""/>
      <w:lvlJc w:val="left"/>
      <w:pPr>
        <w:ind w:left="1440" w:hanging="360"/>
      </w:pPr>
      <w:rPr>
        <w:rFonts w:ascii="Wingdings" w:hAnsi="Wingdings" w:hint="default"/>
      </w:rPr>
    </w:lvl>
    <w:lvl w:ilvl="1" w:tplc="0C0A0003" w:tentative="1">
      <w:start w:val="1"/>
      <w:numFmt w:val="bullet"/>
      <w:lvlText w:val="o"/>
      <w:lvlJc w:val="left"/>
      <w:pPr>
        <w:ind w:left="2160" w:hanging="360"/>
      </w:pPr>
      <w:rPr>
        <w:rFonts w:ascii="Courier New" w:hAnsi="Courier New" w:cs="Courier New" w:hint="default"/>
      </w:rPr>
    </w:lvl>
    <w:lvl w:ilvl="2" w:tplc="0C0A0005" w:tentative="1">
      <w:start w:val="1"/>
      <w:numFmt w:val="bullet"/>
      <w:lvlText w:val=""/>
      <w:lvlJc w:val="left"/>
      <w:pPr>
        <w:ind w:left="2880" w:hanging="360"/>
      </w:pPr>
      <w:rPr>
        <w:rFonts w:ascii="Wingdings" w:hAnsi="Wingdings" w:hint="default"/>
      </w:rPr>
    </w:lvl>
    <w:lvl w:ilvl="3" w:tplc="0C0A0001" w:tentative="1">
      <w:start w:val="1"/>
      <w:numFmt w:val="bullet"/>
      <w:lvlText w:val=""/>
      <w:lvlJc w:val="left"/>
      <w:pPr>
        <w:ind w:left="3600" w:hanging="360"/>
      </w:pPr>
      <w:rPr>
        <w:rFonts w:ascii="Symbol" w:hAnsi="Symbol" w:hint="default"/>
      </w:rPr>
    </w:lvl>
    <w:lvl w:ilvl="4" w:tplc="0C0A0003" w:tentative="1">
      <w:start w:val="1"/>
      <w:numFmt w:val="bullet"/>
      <w:lvlText w:val="o"/>
      <w:lvlJc w:val="left"/>
      <w:pPr>
        <w:ind w:left="4320" w:hanging="360"/>
      </w:pPr>
      <w:rPr>
        <w:rFonts w:ascii="Courier New" w:hAnsi="Courier New" w:cs="Courier New" w:hint="default"/>
      </w:rPr>
    </w:lvl>
    <w:lvl w:ilvl="5" w:tplc="0C0A0005" w:tentative="1">
      <w:start w:val="1"/>
      <w:numFmt w:val="bullet"/>
      <w:lvlText w:val=""/>
      <w:lvlJc w:val="left"/>
      <w:pPr>
        <w:ind w:left="5040" w:hanging="360"/>
      </w:pPr>
      <w:rPr>
        <w:rFonts w:ascii="Wingdings" w:hAnsi="Wingdings" w:hint="default"/>
      </w:rPr>
    </w:lvl>
    <w:lvl w:ilvl="6" w:tplc="0C0A0001" w:tentative="1">
      <w:start w:val="1"/>
      <w:numFmt w:val="bullet"/>
      <w:lvlText w:val=""/>
      <w:lvlJc w:val="left"/>
      <w:pPr>
        <w:ind w:left="5760" w:hanging="360"/>
      </w:pPr>
      <w:rPr>
        <w:rFonts w:ascii="Symbol" w:hAnsi="Symbol" w:hint="default"/>
      </w:rPr>
    </w:lvl>
    <w:lvl w:ilvl="7" w:tplc="0C0A0003" w:tentative="1">
      <w:start w:val="1"/>
      <w:numFmt w:val="bullet"/>
      <w:lvlText w:val="o"/>
      <w:lvlJc w:val="left"/>
      <w:pPr>
        <w:ind w:left="6480" w:hanging="360"/>
      </w:pPr>
      <w:rPr>
        <w:rFonts w:ascii="Courier New" w:hAnsi="Courier New" w:cs="Courier New" w:hint="default"/>
      </w:rPr>
    </w:lvl>
    <w:lvl w:ilvl="8" w:tplc="0C0A0005" w:tentative="1">
      <w:start w:val="1"/>
      <w:numFmt w:val="bullet"/>
      <w:lvlText w:val=""/>
      <w:lvlJc w:val="left"/>
      <w:pPr>
        <w:ind w:left="7200" w:hanging="360"/>
      </w:pPr>
      <w:rPr>
        <w:rFonts w:ascii="Wingdings" w:hAnsi="Wingdings" w:hint="default"/>
      </w:rPr>
    </w:lvl>
  </w:abstractNum>
  <w:abstractNum w:abstractNumId="52" w15:restartNumberingAfterBreak="0">
    <w:nsid w:val="5BEB1057"/>
    <w:multiLevelType w:val="multilevel"/>
    <w:tmpl w:val="D4FC7FF4"/>
    <w:numStyleLink w:val="JGPuntos"/>
  </w:abstractNum>
  <w:abstractNum w:abstractNumId="53" w15:restartNumberingAfterBreak="0">
    <w:nsid w:val="5C211FC9"/>
    <w:multiLevelType w:val="hybridMultilevel"/>
    <w:tmpl w:val="3612AC64"/>
    <w:lvl w:ilvl="0" w:tplc="0C0A0001">
      <w:start w:val="1"/>
      <w:numFmt w:val="bullet"/>
      <w:lvlText w:val=""/>
      <w:lvlJc w:val="left"/>
      <w:pPr>
        <w:ind w:left="1440" w:hanging="360"/>
      </w:pPr>
      <w:rPr>
        <w:rFonts w:ascii="Symbol" w:hAnsi="Symbol" w:hint="default"/>
      </w:rPr>
    </w:lvl>
    <w:lvl w:ilvl="1" w:tplc="0C0A0003" w:tentative="1">
      <w:start w:val="1"/>
      <w:numFmt w:val="bullet"/>
      <w:lvlText w:val="o"/>
      <w:lvlJc w:val="left"/>
      <w:pPr>
        <w:ind w:left="2160" w:hanging="360"/>
      </w:pPr>
      <w:rPr>
        <w:rFonts w:ascii="Courier New" w:hAnsi="Courier New" w:cs="Courier New" w:hint="default"/>
      </w:rPr>
    </w:lvl>
    <w:lvl w:ilvl="2" w:tplc="0C0A0005" w:tentative="1">
      <w:start w:val="1"/>
      <w:numFmt w:val="bullet"/>
      <w:lvlText w:val=""/>
      <w:lvlJc w:val="left"/>
      <w:pPr>
        <w:ind w:left="2880" w:hanging="360"/>
      </w:pPr>
      <w:rPr>
        <w:rFonts w:ascii="Wingdings" w:hAnsi="Wingdings" w:hint="default"/>
      </w:rPr>
    </w:lvl>
    <w:lvl w:ilvl="3" w:tplc="0C0A0001" w:tentative="1">
      <w:start w:val="1"/>
      <w:numFmt w:val="bullet"/>
      <w:lvlText w:val=""/>
      <w:lvlJc w:val="left"/>
      <w:pPr>
        <w:ind w:left="3600" w:hanging="360"/>
      </w:pPr>
      <w:rPr>
        <w:rFonts w:ascii="Symbol" w:hAnsi="Symbol" w:hint="default"/>
      </w:rPr>
    </w:lvl>
    <w:lvl w:ilvl="4" w:tplc="0C0A0003" w:tentative="1">
      <w:start w:val="1"/>
      <w:numFmt w:val="bullet"/>
      <w:lvlText w:val="o"/>
      <w:lvlJc w:val="left"/>
      <w:pPr>
        <w:ind w:left="4320" w:hanging="360"/>
      </w:pPr>
      <w:rPr>
        <w:rFonts w:ascii="Courier New" w:hAnsi="Courier New" w:cs="Courier New" w:hint="default"/>
      </w:rPr>
    </w:lvl>
    <w:lvl w:ilvl="5" w:tplc="0C0A0005" w:tentative="1">
      <w:start w:val="1"/>
      <w:numFmt w:val="bullet"/>
      <w:lvlText w:val=""/>
      <w:lvlJc w:val="left"/>
      <w:pPr>
        <w:ind w:left="5040" w:hanging="360"/>
      </w:pPr>
      <w:rPr>
        <w:rFonts w:ascii="Wingdings" w:hAnsi="Wingdings" w:hint="default"/>
      </w:rPr>
    </w:lvl>
    <w:lvl w:ilvl="6" w:tplc="0C0A0001" w:tentative="1">
      <w:start w:val="1"/>
      <w:numFmt w:val="bullet"/>
      <w:lvlText w:val=""/>
      <w:lvlJc w:val="left"/>
      <w:pPr>
        <w:ind w:left="5760" w:hanging="360"/>
      </w:pPr>
      <w:rPr>
        <w:rFonts w:ascii="Symbol" w:hAnsi="Symbol" w:hint="default"/>
      </w:rPr>
    </w:lvl>
    <w:lvl w:ilvl="7" w:tplc="0C0A0003" w:tentative="1">
      <w:start w:val="1"/>
      <w:numFmt w:val="bullet"/>
      <w:lvlText w:val="o"/>
      <w:lvlJc w:val="left"/>
      <w:pPr>
        <w:ind w:left="6480" w:hanging="360"/>
      </w:pPr>
      <w:rPr>
        <w:rFonts w:ascii="Courier New" w:hAnsi="Courier New" w:cs="Courier New" w:hint="default"/>
      </w:rPr>
    </w:lvl>
    <w:lvl w:ilvl="8" w:tplc="0C0A0005" w:tentative="1">
      <w:start w:val="1"/>
      <w:numFmt w:val="bullet"/>
      <w:lvlText w:val=""/>
      <w:lvlJc w:val="left"/>
      <w:pPr>
        <w:ind w:left="7200" w:hanging="360"/>
      </w:pPr>
      <w:rPr>
        <w:rFonts w:ascii="Wingdings" w:hAnsi="Wingdings" w:hint="default"/>
      </w:rPr>
    </w:lvl>
  </w:abstractNum>
  <w:abstractNum w:abstractNumId="54" w15:restartNumberingAfterBreak="0">
    <w:nsid w:val="5C515902"/>
    <w:multiLevelType w:val="hybridMultilevel"/>
    <w:tmpl w:val="1A3004FA"/>
    <w:lvl w:ilvl="0" w:tplc="0C0A0005">
      <w:start w:val="1"/>
      <w:numFmt w:val="bullet"/>
      <w:lvlText w:val=""/>
      <w:lvlJc w:val="left"/>
      <w:pPr>
        <w:ind w:left="1440" w:hanging="360"/>
      </w:pPr>
      <w:rPr>
        <w:rFonts w:ascii="Wingdings" w:hAnsi="Wingdings" w:hint="default"/>
      </w:rPr>
    </w:lvl>
    <w:lvl w:ilvl="1" w:tplc="0C0A0003" w:tentative="1">
      <w:start w:val="1"/>
      <w:numFmt w:val="bullet"/>
      <w:lvlText w:val="o"/>
      <w:lvlJc w:val="left"/>
      <w:pPr>
        <w:ind w:left="2160" w:hanging="360"/>
      </w:pPr>
      <w:rPr>
        <w:rFonts w:ascii="Courier New" w:hAnsi="Courier New" w:cs="Courier New" w:hint="default"/>
      </w:rPr>
    </w:lvl>
    <w:lvl w:ilvl="2" w:tplc="0C0A0005" w:tentative="1">
      <w:start w:val="1"/>
      <w:numFmt w:val="bullet"/>
      <w:lvlText w:val=""/>
      <w:lvlJc w:val="left"/>
      <w:pPr>
        <w:ind w:left="2880" w:hanging="360"/>
      </w:pPr>
      <w:rPr>
        <w:rFonts w:ascii="Wingdings" w:hAnsi="Wingdings" w:hint="default"/>
      </w:rPr>
    </w:lvl>
    <w:lvl w:ilvl="3" w:tplc="0C0A0001" w:tentative="1">
      <w:start w:val="1"/>
      <w:numFmt w:val="bullet"/>
      <w:lvlText w:val=""/>
      <w:lvlJc w:val="left"/>
      <w:pPr>
        <w:ind w:left="3600" w:hanging="360"/>
      </w:pPr>
      <w:rPr>
        <w:rFonts w:ascii="Symbol" w:hAnsi="Symbol" w:hint="default"/>
      </w:rPr>
    </w:lvl>
    <w:lvl w:ilvl="4" w:tplc="0C0A0003" w:tentative="1">
      <w:start w:val="1"/>
      <w:numFmt w:val="bullet"/>
      <w:lvlText w:val="o"/>
      <w:lvlJc w:val="left"/>
      <w:pPr>
        <w:ind w:left="4320" w:hanging="360"/>
      </w:pPr>
      <w:rPr>
        <w:rFonts w:ascii="Courier New" w:hAnsi="Courier New" w:cs="Courier New" w:hint="default"/>
      </w:rPr>
    </w:lvl>
    <w:lvl w:ilvl="5" w:tplc="0C0A0005" w:tentative="1">
      <w:start w:val="1"/>
      <w:numFmt w:val="bullet"/>
      <w:lvlText w:val=""/>
      <w:lvlJc w:val="left"/>
      <w:pPr>
        <w:ind w:left="5040" w:hanging="360"/>
      </w:pPr>
      <w:rPr>
        <w:rFonts w:ascii="Wingdings" w:hAnsi="Wingdings" w:hint="default"/>
      </w:rPr>
    </w:lvl>
    <w:lvl w:ilvl="6" w:tplc="0C0A0001" w:tentative="1">
      <w:start w:val="1"/>
      <w:numFmt w:val="bullet"/>
      <w:lvlText w:val=""/>
      <w:lvlJc w:val="left"/>
      <w:pPr>
        <w:ind w:left="5760" w:hanging="360"/>
      </w:pPr>
      <w:rPr>
        <w:rFonts w:ascii="Symbol" w:hAnsi="Symbol" w:hint="default"/>
      </w:rPr>
    </w:lvl>
    <w:lvl w:ilvl="7" w:tplc="0C0A0003" w:tentative="1">
      <w:start w:val="1"/>
      <w:numFmt w:val="bullet"/>
      <w:lvlText w:val="o"/>
      <w:lvlJc w:val="left"/>
      <w:pPr>
        <w:ind w:left="6480" w:hanging="360"/>
      </w:pPr>
      <w:rPr>
        <w:rFonts w:ascii="Courier New" w:hAnsi="Courier New" w:cs="Courier New" w:hint="default"/>
      </w:rPr>
    </w:lvl>
    <w:lvl w:ilvl="8" w:tplc="0C0A0005" w:tentative="1">
      <w:start w:val="1"/>
      <w:numFmt w:val="bullet"/>
      <w:lvlText w:val=""/>
      <w:lvlJc w:val="left"/>
      <w:pPr>
        <w:ind w:left="7200" w:hanging="360"/>
      </w:pPr>
      <w:rPr>
        <w:rFonts w:ascii="Wingdings" w:hAnsi="Wingdings" w:hint="default"/>
      </w:rPr>
    </w:lvl>
  </w:abstractNum>
  <w:abstractNum w:abstractNumId="55" w15:restartNumberingAfterBreak="0">
    <w:nsid w:val="5CAA2F07"/>
    <w:multiLevelType w:val="hybridMultilevel"/>
    <w:tmpl w:val="C70A7740"/>
    <w:lvl w:ilvl="0" w:tplc="0C0A0001">
      <w:start w:val="1"/>
      <w:numFmt w:val="bullet"/>
      <w:lvlText w:val=""/>
      <w:lvlJc w:val="left"/>
      <w:pPr>
        <w:ind w:left="1440" w:hanging="360"/>
      </w:pPr>
      <w:rPr>
        <w:rFonts w:ascii="Symbol" w:hAnsi="Symbol" w:hint="default"/>
      </w:rPr>
    </w:lvl>
    <w:lvl w:ilvl="1" w:tplc="0C0A0003" w:tentative="1">
      <w:start w:val="1"/>
      <w:numFmt w:val="bullet"/>
      <w:lvlText w:val="o"/>
      <w:lvlJc w:val="left"/>
      <w:pPr>
        <w:ind w:left="2160" w:hanging="360"/>
      </w:pPr>
      <w:rPr>
        <w:rFonts w:ascii="Courier New" w:hAnsi="Courier New" w:cs="Courier New" w:hint="default"/>
      </w:rPr>
    </w:lvl>
    <w:lvl w:ilvl="2" w:tplc="0C0A0005" w:tentative="1">
      <w:start w:val="1"/>
      <w:numFmt w:val="bullet"/>
      <w:lvlText w:val=""/>
      <w:lvlJc w:val="left"/>
      <w:pPr>
        <w:ind w:left="2880" w:hanging="360"/>
      </w:pPr>
      <w:rPr>
        <w:rFonts w:ascii="Wingdings" w:hAnsi="Wingdings" w:hint="default"/>
      </w:rPr>
    </w:lvl>
    <w:lvl w:ilvl="3" w:tplc="0C0A0001" w:tentative="1">
      <w:start w:val="1"/>
      <w:numFmt w:val="bullet"/>
      <w:lvlText w:val=""/>
      <w:lvlJc w:val="left"/>
      <w:pPr>
        <w:ind w:left="3600" w:hanging="360"/>
      </w:pPr>
      <w:rPr>
        <w:rFonts w:ascii="Symbol" w:hAnsi="Symbol" w:hint="default"/>
      </w:rPr>
    </w:lvl>
    <w:lvl w:ilvl="4" w:tplc="0C0A0003" w:tentative="1">
      <w:start w:val="1"/>
      <w:numFmt w:val="bullet"/>
      <w:lvlText w:val="o"/>
      <w:lvlJc w:val="left"/>
      <w:pPr>
        <w:ind w:left="4320" w:hanging="360"/>
      </w:pPr>
      <w:rPr>
        <w:rFonts w:ascii="Courier New" w:hAnsi="Courier New" w:cs="Courier New" w:hint="default"/>
      </w:rPr>
    </w:lvl>
    <w:lvl w:ilvl="5" w:tplc="0C0A0005" w:tentative="1">
      <w:start w:val="1"/>
      <w:numFmt w:val="bullet"/>
      <w:lvlText w:val=""/>
      <w:lvlJc w:val="left"/>
      <w:pPr>
        <w:ind w:left="5040" w:hanging="360"/>
      </w:pPr>
      <w:rPr>
        <w:rFonts w:ascii="Wingdings" w:hAnsi="Wingdings" w:hint="default"/>
      </w:rPr>
    </w:lvl>
    <w:lvl w:ilvl="6" w:tplc="0C0A0001" w:tentative="1">
      <w:start w:val="1"/>
      <w:numFmt w:val="bullet"/>
      <w:lvlText w:val=""/>
      <w:lvlJc w:val="left"/>
      <w:pPr>
        <w:ind w:left="5760" w:hanging="360"/>
      </w:pPr>
      <w:rPr>
        <w:rFonts w:ascii="Symbol" w:hAnsi="Symbol" w:hint="default"/>
      </w:rPr>
    </w:lvl>
    <w:lvl w:ilvl="7" w:tplc="0C0A0003" w:tentative="1">
      <w:start w:val="1"/>
      <w:numFmt w:val="bullet"/>
      <w:lvlText w:val="o"/>
      <w:lvlJc w:val="left"/>
      <w:pPr>
        <w:ind w:left="6480" w:hanging="360"/>
      </w:pPr>
      <w:rPr>
        <w:rFonts w:ascii="Courier New" w:hAnsi="Courier New" w:cs="Courier New" w:hint="default"/>
      </w:rPr>
    </w:lvl>
    <w:lvl w:ilvl="8" w:tplc="0C0A0005" w:tentative="1">
      <w:start w:val="1"/>
      <w:numFmt w:val="bullet"/>
      <w:lvlText w:val=""/>
      <w:lvlJc w:val="left"/>
      <w:pPr>
        <w:ind w:left="7200" w:hanging="360"/>
      </w:pPr>
      <w:rPr>
        <w:rFonts w:ascii="Wingdings" w:hAnsi="Wingdings" w:hint="default"/>
      </w:rPr>
    </w:lvl>
  </w:abstractNum>
  <w:abstractNum w:abstractNumId="56" w15:restartNumberingAfterBreak="0">
    <w:nsid w:val="5CEA4942"/>
    <w:multiLevelType w:val="multilevel"/>
    <w:tmpl w:val="D4FC7FF4"/>
    <w:numStyleLink w:val="JGPuntos"/>
  </w:abstractNum>
  <w:abstractNum w:abstractNumId="57" w15:restartNumberingAfterBreak="0">
    <w:nsid w:val="5DDA460E"/>
    <w:multiLevelType w:val="hybridMultilevel"/>
    <w:tmpl w:val="9BAC9E8C"/>
    <w:lvl w:ilvl="0" w:tplc="0C0A0001">
      <w:start w:val="1"/>
      <w:numFmt w:val="bullet"/>
      <w:lvlText w:val=""/>
      <w:lvlJc w:val="left"/>
      <w:pPr>
        <w:ind w:left="1440" w:hanging="360"/>
      </w:pPr>
      <w:rPr>
        <w:rFonts w:ascii="Symbol" w:hAnsi="Symbol" w:hint="default"/>
      </w:rPr>
    </w:lvl>
    <w:lvl w:ilvl="1" w:tplc="0C0A0003" w:tentative="1">
      <w:start w:val="1"/>
      <w:numFmt w:val="bullet"/>
      <w:lvlText w:val="o"/>
      <w:lvlJc w:val="left"/>
      <w:pPr>
        <w:ind w:left="2160" w:hanging="360"/>
      </w:pPr>
      <w:rPr>
        <w:rFonts w:ascii="Courier New" w:hAnsi="Courier New" w:cs="Courier New" w:hint="default"/>
      </w:rPr>
    </w:lvl>
    <w:lvl w:ilvl="2" w:tplc="0C0A0005" w:tentative="1">
      <w:start w:val="1"/>
      <w:numFmt w:val="bullet"/>
      <w:lvlText w:val=""/>
      <w:lvlJc w:val="left"/>
      <w:pPr>
        <w:ind w:left="2880" w:hanging="360"/>
      </w:pPr>
      <w:rPr>
        <w:rFonts w:ascii="Wingdings" w:hAnsi="Wingdings" w:hint="default"/>
      </w:rPr>
    </w:lvl>
    <w:lvl w:ilvl="3" w:tplc="0C0A0001" w:tentative="1">
      <w:start w:val="1"/>
      <w:numFmt w:val="bullet"/>
      <w:lvlText w:val=""/>
      <w:lvlJc w:val="left"/>
      <w:pPr>
        <w:ind w:left="3600" w:hanging="360"/>
      </w:pPr>
      <w:rPr>
        <w:rFonts w:ascii="Symbol" w:hAnsi="Symbol" w:hint="default"/>
      </w:rPr>
    </w:lvl>
    <w:lvl w:ilvl="4" w:tplc="0C0A0003" w:tentative="1">
      <w:start w:val="1"/>
      <w:numFmt w:val="bullet"/>
      <w:lvlText w:val="o"/>
      <w:lvlJc w:val="left"/>
      <w:pPr>
        <w:ind w:left="4320" w:hanging="360"/>
      </w:pPr>
      <w:rPr>
        <w:rFonts w:ascii="Courier New" w:hAnsi="Courier New" w:cs="Courier New" w:hint="default"/>
      </w:rPr>
    </w:lvl>
    <w:lvl w:ilvl="5" w:tplc="0C0A0005" w:tentative="1">
      <w:start w:val="1"/>
      <w:numFmt w:val="bullet"/>
      <w:lvlText w:val=""/>
      <w:lvlJc w:val="left"/>
      <w:pPr>
        <w:ind w:left="5040" w:hanging="360"/>
      </w:pPr>
      <w:rPr>
        <w:rFonts w:ascii="Wingdings" w:hAnsi="Wingdings" w:hint="default"/>
      </w:rPr>
    </w:lvl>
    <w:lvl w:ilvl="6" w:tplc="0C0A0001" w:tentative="1">
      <w:start w:val="1"/>
      <w:numFmt w:val="bullet"/>
      <w:lvlText w:val=""/>
      <w:lvlJc w:val="left"/>
      <w:pPr>
        <w:ind w:left="5760" w:hanging="360"/>
      </w:pPr>
      <w:rPr>
        <w:rFonts w:ascii="Symbol" w:hAnsi="Symbol" w:hint="default"/>
      </w:rPr>
    </w:lvl>
    <w:lvl w:ilvl="7" w:tplc="0C0A0003" w:tentative="1">
      <w:start w:val="1"/>
      <w:numFmt w:val="bullet"/>
      <w:lvlText w:val="o"/>
      <w:lvlJc w:val="left"/>
      <w:pPr>
        <w:ind w:left="6480" w:hanging="360"/>
      </w:pPr>
      <w:rPr>
        <w:rFonts w:ascii="Courier New" w:hAnsi="Courier New" w:cs="Courier New" w:hint="default"/>
      </w:rPr>
    </w:lvl>
    <w:lvl w:ilvl="8" w:tplc="0C0A0005" w:tentative="1">
      <w:start w:val="1"/>
      <w:numFmt w:val="bullet"/>
      <w:lvlText w:val=""/>
      <w:lvlJc w:val="left"/>
      <w:pPr>
        <w:ind w:left="7200" w:hanging="360"/>
      </w:pPr>
      <w:rPr>
        <w:rFonts w:ascii="Wingdings" w:hAnsi="Wingdings" w:hint="default"/>
      </w:rPr>
    </w:lvl>
  </w:abstractNum>
  <w:abstractNum w:abstractNumId="58" w15:restartNumberingAfterBreak="0">
    <w:nsid w:val="5FFF0DBA"/>
    <w:multiLevelType w:val="hybridMultilevel"/>
    <w:tmpl w:val="756E6A0E"/>
    <w:lvl w:ilvl="0" w:tplc="0C0A0011">
      <w:start w:val="1"/>
      <w:numFmt w:val="decimal"/>
      <w:lvlText w:val="%1)"/>
      <w:lvlJc w:val="left"/>
      <w:pPr>
        <w:ind w:left="1440" w:hanging="360"/>
      </w:pPr>
    </w:lvl>
    <w:lvl w:ilvl="1" w:tplc="0C0A0019" w:tentative="1">
      <w:start w:val="1"/>
      <w:numFmt w:val="lowerLetter"/>
      <w:lvlText w:val="%2."/>
      <w:lvlJc w:val="left"/>
      <w:pPr>
        <w:ind w:left="2160" w:hanging="360"/>
      </w:pPr>
    </w:lvl>
    <w:lvl w:ilvl="2" w:tplc="0C0A001B" w:tentative="1">
      <w:start w:val="1"/>
      <w:numFmt w:val="lowerRoman"/>
      <w:lvlText w:val="%3."/>
      <w:lvlJc w:val="right"/>
      <w:pPr>
        <w:ind w:left="2880" w:hanging="180"/>
      </w:pPr>
    </w:lvl>
    <w:lvl w:ilvl="3" w:tplc="0C0A000F" w:tentative="1">
      <w:start w:val="1"/>
      <w:numFmt w:val="decimal"/>
      <w:lvlText w:val="%4."/>
      <w:lvlJc w:val="left"/>
      <w:pPr>
        <w:ind w:left="3600" w:hanging="360"/>
      </w:pPr>
    </w:lvl>
    <w:lvl w:ilvl="4" w:tplc="0C0A0019" w:tentative="1">
      <w:start w:val="1"/>
      <w:numFmt w:val="lowerLetter"/>
      <w:lvlText w:val="%5."/>
      <w:lvlJc w:val="left"/>
      <w:pPr>
        <w:ind w:left="4320" w:hanging="360"/>
      </w:pPr>
    </w:lvl>
    <w:lvl w:ilvl="5" w:tplc="0C0A001B" w:tentative="1">
      <w:start w:val="1"/>
      <w:numFmt w:val="lowerRoman"/>
      <w:lvlText w:val="%6."/>
      <w:lvlJc w:val="right"/>
      <w:pPr>
        <w:ind w:left="5040" w:hanging="180"/>
      </w:pPr>
    </w:lvl>
    <w:lvl w:ilvl="6" w:tplc="0C0A000F" w:tentative="1">
      <w:start w:val="1"/>
      <w:numFmt w:val="decimal"/>
      <w:lvlText w:val="%7."/>
      <w:lvlJc w:val="left"/>
      <w:pPr>
        <w:ind w:left="5760" w:hanging="360"/>
      </w:pPr>
    </w:lvl>
    <w:lvl w:ilvl="7" w:tplc="0C0A0019" w:tentative="1">
      <w:start w:val="1"/>
      <w:numFmt w:val="lowerLetter"/>
      <w:lvlText w:val="%8."/>
      <w:lvlJc w:val="left"/>
      <w:pPr>
        <w:ind w:left="6480" w:hanging="360"/>
      </w:pPr>
    </w:lvl>
    <w:lvl w:ilvl="8" w:tplc="0C0A001B" w:tentative="1">
      <w:start w:val="1"/>
      <w:numFmt w:val="lowerRoman"/>
      <w:lvlText w:val="%9."/>
      <w:lvlJc w:val="right"/>
      <w:pPr>
        <w:ind w:left="7200" w:hanging="180"/>
      </w:pPr>
    </w:lvl>
  </w:abstractNum>
  <w:abstractNum w:abstractNumId="59" w15:restartNumberingAfterBreak="0">
    <w:nsid w:val="61D0404B"/>
    <w:multiLevelType w:val="hybridMultilevel"/>
    <w:tmpl w:val="8CB44936"/>
    <w:lvl w:ilvl="0" w:tplc="0C0A0001">
      <w:start w:val="1"/>
      <w:numFmt w:val="bullet"/>
      <w:lvlText w:val=""/>
      <w:lvlJc w:val="left"/>
      <w:pPr>
        <w:ind w:left="1440" w:hanging="360"/>
      </w:pPr>
      <w:rPr>
        <w:rFonts w:ascii="Symbol" w:hAnsi="Symbol" w:hint="default"/>
      </w:rPr>
    </w:lvl>
    <w:lvl w:ilvl="1" w:tplc="0C0A0003" w:tentative="1">
      <w:start w:val="1"/>
      <w:numFmt w:val="bullet"/>
      <w:lvlText w:val="o"/>
      <w:lvlJc w:val="left"/>
      <w:pPr>
        <w:ind w:left="2160" w:hanging="360"/>
      </w:pPr>
      <w:rPr>
        <w:rFonts w:ascii="Courier New" w:hAnsi="Courier New" w:cs="Courier New" w:hint="default"/>
      </w:rPr>
    </w:lvl>
    <w:lvl w:ilvl="2" w:tplc="0C0A0005" w:tentative="1">
      <w:start w:val="1"/>
      <w:numFmt w:val="bullet"/>
      <w:lvlText w:val=""/>
      <w:lvlJc w:val="left"/>
      <w:pPr>
        <w:ind w:left="2880" w:hanging="360"/>
      </w:pPr>
      <w:rPr>
        <w:rFonts w:ascii="Wingdings" w:hAnsi="Wingdings" w:hint="default"/>
      </w:rPr>
    </w:lvl>
    <w:lvl w:ilvl="3" w:tplc="0C0A0001" w:tentative="1">
      <w:start w:val="1"/>
      <w:numFmt w:val="bullet"/>
      <w:lvlText w:val=""/>
      <w:lvlJc w:val="left"/>
      <w:pPr>
        <w:ind w:left="3600" w:hanging="360"/>
      </w:pPr>
      <w:rPr>
        <w:rFonts w:ascii="Symbol" w:hAnsi="Symbol" w:hint="default"/>
      </w:rPr>
    </w:lvl>
    <w:lvl w:ilvl="4" w:tplc="0C0A0003" w:tentative="1">
      <w:start w:val="1"/>
      <w:numFmt w:val="bullet"/>
      <w:lvlText w:val="o"/>
      <w:lvlJc w:val="left"/>
      <w:pPr>
        <w:ind w:left="4320" w:hanging="360"/>
      </w:pPr>
      <w:rPr>
        <w:rFonts w:ascii="Courier New" w:hAnsi="Courier New" w:cs="Courier New" w:hint="default"/>
      </w:rPr>
    </w:lvl>
    <w:lvl w:ilvl="5" w:tplc="0C0A0005" w:tentative="1">
      <w:start w:val="1"/>
      <w:numFmt w:val="bullet"/>
      <w:lvlText w:val=""/>
      <w:lvlJc w:val="left"/>
      <w:pPr>
        <w:ind w:left="5040" w:hanging="360"/>
      </w:pPr>
      <w:rPr>
        <w:rFonts w:ascii="Wingdings" w:hAnsi="Wingdings" w:hint="default"/>
      </w:rPr>
    </w:lvl>
    <w:lvl w:ilvl="6" w:tplc="0C0A0001" w:tentative="1">
      <w:start w:val="1"/>
      <w:numFmt w:val="bullet"/>
      <w:lvlText w:val=""/>
      <w:lvlJc w:val="left"/>
      <w:pPr>
        <w:ind w:left="5760" w:hanging="360"/>
      </w:pPr>
      <w:rPr>
        <w:rFonts w:ascii="Symbol" w:hAnsi="Symbol" w:hint="default"/>
      </w:rPr>
    </w:lvl>
    <w:lvl w:ilvl="7" w:tplc="0C0A0003" w:tentative="1">
      <w:start w:val="1"/>
      <w:numFmt w:val="bullet"/>
      <w:lvlText w:val="o"/>
      <w:lvlJc w:val="left"/>
      <w:pPr>
        <w:ind w:left="6480" w:hanging="360"/>
      </w:pPr>
      <w:rPr>
        <w:rFonts w:ascii="Courier New" w:hAnsi="Courier New" w:cs="Courier New" w:hint="default"/>
      </w:rPr>
    </w:lvl>
    <w:lvl w:ilvl="8" w:tplc="0C0A0005" w:tentative="1">
      <w:start w:val="1"/>
      <w:numFmt w:val="bullet"/>
      <w:lvlText w:val=""/>
      <w:lvlJc w:val="left"/>
      <w:pPr>
        <w:ind w:left="7200" w:hanging="360"/>
      </w:pPr>
      <w:rPr>
        <w:rFonts w:ascii="Wingdings" w:hAnsi="Wingdings" w:hint="default"/>
      </w:rPr>
    </w:lvl>
  </w:abstractNum>
  <w:abstractNum w:abstractNumId="60" w15:restartNumberingAfterBreak="0">
    <w:nsid w:val="62360294"/>
    <w:multiLevelType w:val="hybridMultilevel"/>
    <w:tmpl w:val="29D0772C"/>
    <w:lvl w:ilvl="0" w:tplc="0C0A0001">
      <w:start w:val="1"/>
      <w:numFmt w:val="bullet"/>
      <w:lvlText w:val=""/>
      <w:lvlJc w:val="left"/>
      <w:pPr>
        <w:ind w:left="1440" w:hanging="360"/>
      </w:pPr>
      <w:rPr>
        <w:rFonts w:ascii="Symbol" w:hAnsi="Symbol" w:hint="default"/>
      </w:rPr>
    </w:lvl>
    <w:lvl w:ilvl="1" w:tplc="0C0A0003" w:tentative="1">
      <w:start w:val="1"/>
      <w:numFmt w:val="bullet"/>
      <w:lvlText w:val="o"/>
      <w:lvlJc w:val="left"/>
      <w:pPr>
        <w:ind w:left="2160" w:hanging="360"/>
      </w:pPr>
      <w:rPr>
        <w:rFonts w:ascii="Courier New" w:hAnsi="Courier New" w:cs="Courier New" w:hint="default"/>
      </w:rPr>
    </w:lvl>
    <w:lvl w:ilvl="2" w:tplc="0C0A0005" w:tentative="1">
      <w:start w:val="1"/>
      <w:numFmt w:val="bullet"/>
      <w:lvlText w:val=""/>
      <w:lvlJc w:val="left"/>
      <w:pPr>
        <w:ind w:left="2880" w:hanging="360"/>
      </w:pPr>
      <w:rPr>
        <w:rFonts w:ascii="Wingdings" w:hAnsi="Wingdings" w:hint="default"/>
      </w:rPr>
    </w:lvl>
    <w:lvl w:ilvl="3" w:tplc="0C0A0001" w:tentative="1">
      <w:start w:val="1"/>
      <w:numFmt w:val="bullet"/>
      <w:lvlText w:val=""/>
      <w:lvlJc w:val="left"/>
      <w:pPr>
        <w:ind w:left="3600" w:hanging="360"/>
      </w:pPr>
      <w:rPr>
        <w:rFonts w:ascii="Symbol" w:hAnsi="Symbol" w:hint="default"/>
      </w:rPr>
    </w:lvl>
    <w:lvl w:ilvl="4" w:tplc="0C0A0003" w:tentative="1">
      <w:start w:val="1"/>
      <w:numFmt w:val="bullet"/>
      <w:lvlText w:val="o"/>
      <w:lvlJc w:val="left"/>
      <w:pPr>
        <w:ind w:left="4320" w:hanging="360"/>
      </w:pPr>
      <w:rPr>
        <w:rFonts w:ascii="Courier New" w:hAnsi="Courier New" w:cs="Courier New" w:hint="default"/>
      </w:rPr>
    </w:lvl>
    <w:lvl w:ilvl="5" w:tplc="0C0A0005" w:tentative="1">
      <w:start w:val="1"/>
      <w:numFmt w:val="bullet"/>
      <w:lvlText w:val=""/>
      <w:lvlJc w:val="left"/>
      <w:pPr>
        <w:ind w:left="5040" w:hanging="360"/>
      </w:pPr>
      <w:rPr>
        <w:rFonts w:ascii="Wingdings" w:hAnsi="Wingdings" w:hint="default"/>
      </w:rPr>
    </w:lvl>
    <w:lvl w:ilvl="6" w:tplc="0C0A0001" w:tentative="1">
      <w:start w:val="1"/>
      <w:numFmt w:val="bullet"/>
      <w:lvlText w:val=""/>
      <w:lvlJc w:val="left"/>
      <w:pPr>
        <w:ind w:left="5760" w:hanging="360"/>
      </w:pPr>
      <w:rPr>
        <w:rFonts w:ascii="Symbol" w:hAnsi="Symbol" w:hint="default"/>
      </w:rPr>
    </w:lvl>
    <w:lvl w:ilvl="7" w:tplc="0C0A0003" w:tentative="1">
      <w:start w:val="1"/>
      <w:numFmt w:val="bullet"/>
      <w:lvlText w:val="o"/>
      <w:lvlJc w:val="left"/>
      <w:pPr>
        <w:ind w:left="6480" w:hanging="360"/>
      </w:pPr>
      <w:rPr>
        <w:rFonts w:ascii="Courier New" w:hAnsi="Courier New" w:cs="Courier New" w:hint="default"/>
      </w:rPr>
    </w:lvl>
    <w:lvl w:ilvl="8" w:tplc="0C0A0005" w:tentative="1">
      <w:start w:val="1"/>
      <w:numFmt w:val="bullet"/>
      <w:lvlText w:val=""/>
      <w:lvlJc w:val="left"/>
      <w:pPr>
        <w:ind w:left="7200" w:hanging="360"/>
      </w:pPr>
      <w:rPr>
        <w:rFonts w:ascii="Wingdings" w:hAnsi="Wingdings" w:hint="default"/>
      </w:rPr>
    </w:lvl>
  </w:abstractNum>
  <w:abstractNum w:abstractNumId="61" w15:restartNumberingAfterBreak="0">
    <w:nsid w:val="65DE34BA"/>
    <w:multiLevelType w:val="multilevel"/>
    <w:tmpl w:val="DFC4E396"/>
    <w:lvl w:ilvl="0">
      <w:start w:val="1"/>
      <w:numFmt w:val="bullet"/>
      <w:lvlText w:val=""/>
      <w:lvlJc w:val="left"/>
      <w:pPr>
        <w:tabs>
          <w:tab w:val="num" w:pos="723"/>
        </w:tabs>
        <w:ind w:left="723" w:hanging="360"/>
      </w:pPr>
      <w:rPr>
        <w:rFonts w:ascii="Symbol" w:hAnsi="Symbol" w:hint="default"/>
      </w:rPr>
    </w:lvl>
    <w:lvl w:ilvl="1">
      <w:start w:val="1"/>
      <w:numFmt w:val="bullet"/>
      <w:lvlText w:val="o"/>
      <w:lvlJc w:val="left"/>
      <w:pPr>
        <w:tabs>
          <w:tab w:val="num" w:pos="1443"/>
        </w:tabs>
        <w:ind w:left="1443" w:hanging="360"/>
      </w:pPr>
      <w:rPr>
        <w:rFonts w:ascii="Courier New" w:hAnsi="Courier New" w:cs="Courier New" w:hint="default"/>
      </w:rPr>
    </w:lvl>
    <w:lvl w:ilvl="2">
      <w:start w:val="1"/>
      <w:numFmt w:val="bullet"/>
      <w:lvlText w:val=""/>
      <w:lvlJc w:val="left"/>
      <w:pPr>
        <w:tabs>
          <w:tab w:val="num" w:pos="2163"/>
        </w:tabs>
        <w:ind w:left="2163" w:hanging="360"/>
      </w:pPr>
      <w:rPr>
        <w:rFonts w:ascii="Wingdings" w:hAnsi="Wingdings" w:hint="default"/>
      </w:rPr>
    </w:lvl>
    <w:lvl w:ilvl="3">
      <w:start w:val="1"/>
      <w:numFmt w:val="bullet"/>
      <w:lvlText w:val=""/>
      <w:lvlJc w:val="left"/>
      <w:pPr>
        <w:tabs>
          <w:tab w:val="num" w:pos="2883"/>
        </w:tabs>
        <w:ind w:left="2883" w:hanging="360"/>
      </w:pPr>
      <w:rPr>
        <w:rFonts w:ascii="Symbol" w:hAnsi="Symbol" w:hint="default"/>
      </w:rPr>
    </w:lvl>
    <w:lvl w:ilvl="4">
      <w:start w:val="1"/>
      <w:numFmt w:val="bullet"/>
      <w:lvlText w:val="o"/>
      <w:lvlJc w:val="left"/>
      <w:pPr>
        <w:tabs>
          <w:tab w:val="num" w:pos="3603"/>
        </w:tabs>
        <w:ind w:left="3603" w:hanging="360"/>
      </w:pPr>
      <w:rPr>
        <w:rFonts w:ascii="Courier New" w:hAnsi="Courier New" w:cs="Courier New" w:hint="default"/>
      </w:rPr>
    </w:lvl>
    <w:lvl w:ilvl="5">
      <w:start w:val="1"/>
      <w:numFmt w:val="bullet"/>
      <w:lvlText w:val=""/>
      <w:lvlJc w:val="left"/>
      <w:pPr>
        <w:tabs>
          <w:tab w:val="num" w:pos="4323"/>
        </w:tabs>
        <w:ind w:left="4323" w:hanging="360"/>
      </w:pPr>
      <w:rPr>
        <w:rFonts w:ascii="Wingdings" w:hAnsi="Wingdings" w:hint="default"/>
      </w:rPr>
    </w:lvl>
    <w:lvl w:ilvl="6">
      <w:start w:val="1"/>
      <w:numFmt w:val="bullet"/>
      <w:lvlText w:val=""/>
      <w:lvlJc w:val="left"/>
      <w:pPr>
        <w:tabs>
          <w:tab w:val="num" w:pos="5043"/>
        </w:tabs>
        <w:ind w:left="5043" w:hanging="360"/>
      </w:pPr>
      <w:rPr>
        <w:rFonts w:ascii="Symbol" w:hAnsi="Symbol" w:hint="default"/>
      </w:rPr>
    </w:lvl>
    <w:lvl w:ilvl="7">
      <w:start w:val="1"/>
      <w:numFmt w:val="bullet"/>
      <w:lvlText w:val="o"/>
      <w:lvlJc w:val="left"/>
      <w:pPr>
        <w:tabs>
          <w:tab w:val="num" w:pos="5763"/>
        </w:tabs>
        <w:ind w:left="5763" w:hanging="360"/>
      </w:pPr>
      <w:rPr>
        <w:rFonts w:ascii="Courier New" w:hAnsi="Courier New" w:cs="Courier New" w:hint="default"/>
      </w:rPr>
    </w:lvl>
    <w:lvl w:ilvl="8">
      <w:start w:val="1"/>
      <w:numFmt w:val="bullet"/>
      <w:lvlText w:val=""/>
      <w:lvlJc w:val="left"/>
      <w:pPr>
        <w:tabs>
          <w:tab w:val="num" w:pos="6483"/>
        </w:tabs>
        <w:ind w:left="6483" w:hanging="360"/>
      </w:pPr>
      <w:rPr>
        <w:rFonts w:ascii="Wingdings" w:hAnsi="Wingdings" w:hint="default"/>
      </w:rPr>
    </w:lvl>
  </w:abstractNum>
  <w:abstractNum w:abstractNumId="62" w15:restartNumberingAfterBreak="0">
    <w:nsid w:val="6A3E17DF"/>
    <w:multiLevelType w:val="hybridMultilevel"/>
    <w:tmpl w:val="FFA02B50"/>
    <w:lvl w:ilvl="0" w:tplc="0C0A0001">
      <w:start w:val="1"/>
      <w:numFmt w:val="bullet"/>
      <w:lvlText w:val=""/>
      <w:lvlJc w:val="left"/>
      <w:pPr>
        <w:ind w:left="1440" w:hanging="360"/>
      </w:pPr>
      <w:rPr>
        <w:rFonts w:ascii="Symbol" w:hAnsi="Symbol" w:hint="default"/>
      </w:rPr>
    </w:lvl>
    <w:lvl w:ilvl="1" w:tplc="0C0A0003" w:tentative="1">
      <w:start w:val="1"/>
      <w:numFmt w:val="bullet"/>
      <w:lvlText w:val="o"/>
      <w:lvlJc w:val="left"/>
      <w:pPr>
        <w:ind w:left="2160" w:hanging="360"/>
      </w:pPr>
      <w:rPr>
        <w:rFonts w:ascii="Courier New" w:hAnsi="Courier New" w:cs="Courier New" w:hint="default"/>
      </w:rPr>
    </w:lvl>
    <w:lvl w:ilvl="2" w:tplc="0C0A0005" w:tentative="1">
      <w:start w:val="1"/>
      <w:numFmt w:val="bullet"/>
      <w:lvlText w:val=""/>
      <w:lvlJc w:val="left"/>
      <w:pPr>
        <w:ind w:left="2880" w:hanging="360"/>
      </w:pPr>
      <w:rPr>
        <w:rFonts w:ascii="Wingdings" w:hAnsi="Wingdings" w:hint="default"/>
      </w:rPr>
    </w:lvl>
    <w:lvl w:ilvl="3" w:tplc="0C0A0001" w:tentative="1">
      <w:start w:val="1"/>
      <w:numFmt w:val="bullet"/>
      <w:lvlText w:val=""/>
      <w:lvlJc w:val="left"/>
      <w:pPr>
        <w:ind w:left="3600" w:hanging="360"/>
      </w:pPr>
      <w:rPr>
        <w:rFonts w:ascii="Symbol" w:hAnsi="Symbol" w:hint="default"/>
      </w:rPr>
    </w:lvl>
    <w:lvl w:ilvl="4" w:tplc="0C0A0003" w:tentative="1">
      <w:start w:val="1"/>
      <w:numFmt w:val="bullet"/>
      <w:lvlText w:val="o"/>
      <w:lvlJc w:val="left"/>
      <w:pPr>
        <w:ind w:left="4320" w:hanging="360"/>
      </w:pPr>
      <w:rPr>
        <w:rFonts w:ascii="Courier New" w:hAnsi="Courier New" w:cs="Courier New" w:hint="default"/>
      </w:rPr>
    </w:lvl>
    <w:lvl w:ilvl="5" w:tplc="0C0A0005" w:tentative="1">
      <w:start w:val="1"/>
      <w:numFmt w:val="bullet"/>
      <w:lvlText w:val=""/>
      <w:lvlJc w:val="left"/>
      <w:pPr>
        <w:ind w:left="5040" w:hanging="360"/>
      </w:pPr>
      <w:rPr>
        <w:rFonts w:ascii="Wingdings" w:hAnsi="Wingdings" w:hint="default"/>
      </w:rPr>
    </w:lvl>
    <w:lvl w:ilvl="6" w:tplc="0C0A0001" w:tentative="1">
      <w:start w:val="1"/>
      <w:numFmt w:val="bullet"/>
      <w:lvlText w:val=""/>
      <w:lvlJc w:val="left"/>
      <w:pPr>
        <w:ind w:left="5760" w:hanging="360"/>
      </w:pPr>
      <w:rPr>
        <w:rFonts w:ascii="Symbol" w:hAnsi="Symbol" w:hint="default"/>
      </w:rPr>
    </w:lvl>
    <w:lvl w:ilvl="7" w:tplc="0C0A0003" w:tentative="1">
      <w:start w:val="1"/>
      <w:numFmt w:val="bullet"/>
      <w:lvlText w:val="o"/>
      <w:lvlJc w:val="left"/>
      <w:pPr>
        <w:ind w:left="6480" w:hanging="360"/>
      </w:pPr>
      <w:rPr>
        <w:rFonts w:ascii="Courier New" w:hAnsi="Courier New" w:cs="Courier New" w:hint="default"/>
      </w:rPr>
    </w:lvl>
    <w:lvl w:ilvl="8" w:tplc="0C0A0005" w:tentative="1">
      <w:start w:val="1"/>
      <w:numFmt w:val="bullet"/>
      <w:lvlText w:val=""/>
      <w:lvlJc w:val="left"/>
      <w:pPr>
        <w:ind w:left="7200" w:hanging="360"/>
      </w:pPr>
      <w:rPr>
        <w:rFonts w:ascii="Wingdings" w:hAnsi="Wingdings" w:hint="default"/>
      </w:rPr>
    </w:lvl>
  </w:abstractNum>
  <w:abstractNum w:abstractNumId="63" w15:restartNumberingAfterBreak="0">
    <w:nsid w:val="6ACF456D"/>
    <w:multiLevelType w:val="multilevel"/>
    <w:tmpl w:val="A4FCFD1C"/>
    <w:styleLink w:val="JGEsptecEsquema"/>
    <w:lvl w:ilvl="0">
      <w:start w:val="1"/>
      <w:numFmt w:val="decimal"/>
      <w:pStyle w:val="JGEsptec"/>
      <w:suff w:val="space"/>
      <w:lvlText w:val="%1."/>
      <w:lvlJc w:val="left"/>
      <w:pPr>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64" w15:restartNumberingAfterBreak="0">
    <w:nsid w:val="6AD249FC"/>
    <w:multiLevelType w:val="hybridMultilevel"/>
    <w:tmpl w:val="3B605584"/>
    <w:lvl w:ilvl="0" w:tplc="0C0A0001">
      <w:start w:val="1"/>
      <w:numFmt w:val="bullet"/>
      <w:lvlText w:val=""/>
      <w:lvlJc w:val="left"/>
      <w:pPr>
        <w:ind w:left="1440" w:hanging="360"/>
      </w:pPr>
      <w:rPr>
        <w:rFonts w:ascii="Symbol" w:hAnsi="Symbol" w:hint="default"/>
      </w:rPr>
    </w:lvl>
    <w:lvl w:ilvl="1" w:tplc="0C0A0003" w:tentative="1">
      <w:start w:val="1"/>
      <w:numFmt w:val="bullet"/>
      <w:lvlText w:val="o"/>
      <w:lvlJc w:val="left"/>
      <w:pPr>
        <w:ind w:left="2160" w:hanging="360"/>
      </w:pPr>
      <w:rPr>
        <w:rFonts w:ascii="Courier New" w:hAnsi="Courier New" w:cs="Courier New" w:hint="default"/>
      </w:rPr>
    </w:lvl>
    <w:lvl w:ilvl="2" w:tplc="0C0A0005" w:tentative="1">
      <w:start w:val="1"/>
      <w:numFmt w:val="bullet"/>
      <w:lvlText w:val=""/>
      <w:lvlJc w:val="left"/>
      <w:pPr>
        <w:ind w:left="2880" w:hanging="360"/>
      </w:pPr>
      <w:rPr>
        <w:rFonts w:ascii="Wingdings" w:hAnsi="Wingdings" w:hint="default"/>
      </w:rPr>
    </w:lvl>
    <w:lvl w:ilvl="3" w:tplc="0C0A0001" w:tentative="1">
      <w:start w:val="1"/>
      <w:numFmt w:val="bullet"/>
      <w:lvlText w:val=""/>
      <w:lvlJc w:val="left"/>
      <w:pPr>
        <w:ind w:left="3600" w:hanging="360"/>
      </w:pPr>
      <w:rPr>
        <w:rFonts w:ascii="Symbol" w:hAnsi="Symbol" w:hint="default"/>
      </w:rPr>
    </w:lvl>
    <w:lvl w:ilvl="4" w:tplc="0C0A0003" w:tentative="1">
      <w:start w:val="1"/>
      <w:numFmt w:val="bullet"/>
      <w:lvlText w:val="o"/>
      <w:lvlJc w:val="left"/>
      <w:pPr>
        <w:ind w:left="4320" w:hanging="360"/>
      </w:pPr>
      <w:rPr>
        <w:rFonts w:ascii="Courier New" w:hAnsi="Courier New" w:cs="Courier New" w:hint="default"/>
      </w:rPr>
    </w:lvl>
    <w:lvl w:ilvl="5" w:tplc="0C0A0005" w:tentative="1">
      <w:start w:val="1"/>
      <w:numFmt w:val="bullet"/>
      <w:lvlText w:val=""/>
      <w:lvlJc w:val="left"/>
      <w:pPr>
        <w:ind w:left="5040" w:hanging="360"/>
      </w:pPr>
      <w:rPr>
        <w:rFonts w:ascii="Wingdings" w:hAnsi="Wingdings" w:hint="default"/>
      </w:rPr>
    </w:lvl>
    <w:lvl w:ilvl="6" w:tplc="0C0A0001" w:tentative="1">
      <w:start w:val="1"/>
      <w:numFmt w:val="bullet"/>
      <w:lvlText w:val=""/>
      <w:lvlJc w:val="left"/>
      <w:pPr>
        <w:ind w:left="5760" w:hanging="360"/>
      </w:pPr>
      <w:rPr>
        <w:rFonts w:ascii="Symbol" w:hAnsi="Symbol" w:hint="default"/>
      </w:rPr>
    </w:lvl>
    <w:lvl w:ilvl="7" w:tplc="0C0A0003" w:tentative="1">
      <w:start w:val="1"/>
      <w:numFmt w:val="bullet"/>
      <w:lvlText w:val="o"/>
      <w:lvlJc w:val="left"/>
      <w:pPr>
        <w:ind w:left="6480" w:hanging="360"/>
      </w:pPr>
      <w:rPr>
        <w:rFonts w:ascii="Courier New" w:hAnsi="Courier New" w:cs="Courier New" w:hint="default"/>
      </w:rPr>
    </w:lvl>
    <w:lvl w:ilvl="8" w:tplc="0C0A0005" w:tentative="1">
      <w:start w:val="1"/>
      <w:numFmt w:val="bullet"/>
      <w:lvlText w:val=""/>
      <w:lvlJc w:val="left"/>
      <w:pPr>
        <w:ind w:left="7200" w:hanging="360"/>
      </w:pPr>
      <w:rPr>
        <w:rFonts w:ascii="Wingdings" w:hAnsi="Wingdings" w:hint="default"/>
      </w:rPr>
    </w:lvl>
  </w:abstractNum>
  <w:abstractNum w:abstractNumId="65" w15:restartNumberingAfterBreak="0">
    <w:nsid w:val="709A1315"/>
    <w:multiLevelType w:val="hybridMultilevel"/>
    <w:tmpl w:val="9278799E"/>
    <w:lvl w:ilvl="0" w:tplc="0C0A0001">
      <w:start w:val="1"/>
      <w:numFmt w:val="bullet"/>
      <w:lvlText w:val=""/>
      <w:lvlJc w:val="left"/>
      <w:pPr>
        <w:ind w:left="1440" w:hanging="360"/>
      </w:pPr>
      <w:rPr>
        <w:rFonts w:ascii="Symbol" w:hAnsi="Symbol" w:hint="default"/>
      </w:rPr>
    </w:lvl>
    <w:lvl w:ilvl="1" w:tplc="0C0A0003" w:tentative="1">
      <w:start w:val="1"/>
      <w:numFmt w:val="bullet"/>
      <w:lvlText w:val="o"/>
      <w:lvlJc w:val="left"/>
      <w:pPr>
        <w:ind w:left="2160" w:hanging="360"/>
      </w:pPr>
      <w:rPr>
        <w:rFonts w:ascii="Courier New" w:hAnsi="Courier New" w:cs="Courier New" w:hint="default"/>
      </w:rPr>
    </w:lvl>
    <w:lvl w:ilvl="2" w:tplc="0C0A0005" w:tentative="1">
      <w:start w:val="1"/>
      <w:numFmt w:val="bullet"/>
      <w:lvlText w:val=""/>
      <w:lvlJc w:val="left"/>
      <w:pPr>
        <w:ind w:left="2880" w:hanging="360"/>
      </w:pPr>
      <w:rPr>
        <w:rFonts w:ascii="Wingdings" w:hAnsi="Wingdings" w:hint="default"/>
      </w:rPr>
    </w:lvl>
    <w:lvl w:ilvl="3" w:tplc="0C0A0001" w:tentative="1">
      <w:start w:val="1"/>
      <w:numFmt w:val="bullet"/>
      <w:lvlText w:val=""/>
      <w:lvlJc w:val="left"/>
      <w:pPr>
        <w:ind w:left="3600" w:hanging="360"/>
      </w:pPr>
      <w:rPr>
        <w:rFonts w:ascii="Symbol" w:hAnsi="Symbol" w:hint="default"/>
      </w:rPr>
    </w:lvl>
    <w:lvl w:ilvl="4" w:tplc="0C0A0003" w:tentative="1">
      <w:start w:val="1"/>
      <w:numFmt w:val="bullet"/>
      <w:lvlText w:val="o"/>
      <w:lvlJc w:val="left"/>
      <w:pPr>
        <w:ind w:left="4320" w:hanging="360"/>
      </w:pPr>
      <w:rPr>
        <w:rFonts w:ascii="Courier New" w:hAnsi="Courier New" w:cs="Courier New" w:hint="default"/>
      </w:rPr>
    </w:lvl>
    <w:lvl w:ilvl="5" w:tplc="0C0A0005" w:tentative="1">
      <w:start w:val="1"/>
      <w:numFmt w:val="bullet"/>
      <w:lvlText w:val=""/>
      <w:lvlJc w:val="left"/>
      <w:pPr>
        <w:ind w:left="5040" w:hanging="360"/>
      </w:pPr>
      <w:rPr>
        <w:rFonts w:ascii="Wingdings" w:hAnsi="Wingdings" w:hint="default"/>
      </w:rPr>
    </w:lvl>
    <w:lvl w:ilvl="6" w:tplc="0C0A0001" w:tentative="1">
      <w:start w:val="1"/>
      <w:numFmt w:val="bullet"/>
      <w:lvlText w:val=""/>
      <w:lvlJc w:val="left"/>
      <w:pPr>
        <w:ind w:left="5760" w:hanging="360"/>
      </w:pPr>
      <w:rPr>
        <w:rFonts w:ascii="Symbol" w:hAnsi="Symbol" w:hint="default"/>
      </w:rPr>
    </w:lvl>
    <w:lvl w:ilvl="7" w:tplc="0C0A0003" w:tentative="1">
      <w:start w:val="1"/>
      <w:numFmt w:val="bullet"/>
      <w:lvlText w:val="o"/>
      <w:lvlJc w:val="left"/>
      <w:pPr>
        <w:ind w:left="6480" w:hanging="360"/>
      </w:pPr>
      <w:rPr>
        <w:rFonts w:ascii="Courier New" w:hAnsi="Courier New" w:cs="Courier New" w:hint="default"/>
      </w:rPr>
    </w:lvl>
    <w:lvl w:ilvl="8" w:tplc="0C0A0005" w:tentative="1">
      <w:start w:val="1"/>
      <w:numFmt w:val="bullet"/>
      <w:lvlText w:val=""/>
      <w:lvlJc w:val="left"/>
      <w:pPr>
        <w:ind w:left="7200" w:hanging="360"/>
      </w:pPr>
      <w:rPr>
        <w:rFonts w:ascii="Wingdings" w:hAnsi="Wingdings" w:hint="default"/>
      </w:rPr>
    </w:lvl>
  </w:abstractNum>
  <w:abstractNum w:abstractNumId="66" w15:restartNumberingAfterBreak="0">
    <w:nsid w:val="710B133E"/>
    <w:multiLevelType w:val="hybridMultilevel"/>
    <w:tmpl w:val="BD084D74"/>
    <w:lvl w:ilvl="0" w:tplc="0C0A0001">
      <w:start w:val="1"/>
      <w:numFmt w:val="bullet"/>
      <w:lvlText w:val=""/>
      <w:lvlJc w:val="left"/>
      <w:pPr>
        <w:ind w:left="1440" w:hanging="360"/>
      </w:pPr>
      <w:rPr>
        <w:rFonts w:ascii="Symbol" w:hAnsi="Symbol" w:hint="default"/>
      </w:rPr>
    </w:lvl>
    <w:lvl w:ilvl="1" w:tplc="0C0A0003" w:tentative="1">
      <w:start w:val="1"/>
      <w:numFmt w:val="bullet"/>
      <w:lvlText w:val="o"/>
      <w:lvlJc w:val="left"/>
      <w:pPr>
        <w:ind w:left="2160" w:hanging="360"/>
      </w:pPr>
      <w:rPr>
        <w:rFonts w:ascii="Courier New" w:hAnsi="Courier New" w:cs="Courier New" w:hint="default"/>
      </w:rPr>
    </w:lvl>
    <w:lvl w:ilvl="2" w:tplc="0C0A0005" w:tentative="1">
      <w:start w:val="1"/>
      <w:numFmt w:val="bullet"/>
      <w:lvlText w:val=""/>
      <w:lvlJc w:val="left"/>
      <w:pPr>
        <w:ind w:left="2880" w:hanging="360"/>
      </w:pPr>
      <w:rPr>
        <w:rFonts w:ascii="Wingdings" w:hAnsi="Wingdings" w:hint="default"/>
      </w:rPr>
    </w:lvl>
    <w:lvl w:ilvl="3" w:tplc="0C0A0001" w:tentative="1">
      <w:start w:val="1"/>
      <w:numFmt w:val="bullet"/>
      <w:lvlText w:val=""/>
      <w:lvlJc w:val="left"/>
      <w:pPr>
        <w:ind w:left="3600" w:hanging="360"/>
      </w:pPr>
      <w:rPr>
        <w:rFonts w:ascii="Symbol" w:hAnsi="Symbol" w:hint="default"/>
      </w:rPr>
    </w:lvl>
    <w:lvl w:ilvl="4" w:tplc="0C0A0003" w:tentative="1">
      <w:start w:val="1"/>
      <w:numFmt w:val="bullet"/>
      <w:lvlText w:val="o"/>
      <w:lvlJc w:val="left"/>
      <w:pPr>
        <w:ind w:left="4320" w:hanging="360"/>
      </w:pPr>
      <w:rPr>
        <w:rFonts w:ascii="Courier New" w:hAnsi="Courier New" w:cs="Courier New" w:hint="default"/>
      </w:rPr>
    </w:lvl>
    <w:lvl w:ilvl="5" w:tplc="0C0A0005" w:tentative="1">
      <w:start w:val="1"/>
      <w:numFmt w:val="bullet"/>
      <w:lvlText w:val=""/>
      <w:lvlJc w:val="left"/>
      <w:pPr>
        <w:ind w:left="5040" w:hanging="360"/>
      </w:pPr>
      <w:rPr>
        <w:rFonts w:ascii="Wingdings" w:hAnsi="Wingdings" w:hint="default"/>
      </w:rPr>
    </w:lvl>
    <w:lvl w:ilvl="6" w:tplc="0C0A0001" w:tentative="1">
      <w:start w:val="1"/>
      <w:numFmt w:val="bullet"/>
      <w:lvlText w:val=""/>
      <w:lvlJc w:val="left"/>
      <w:pPr>
        <w:ind w:left="5760" w:hanging="360"/>
      </w:pPr>
      <w:rPr>
        <w:rFonts w:ascii="Symbol" w:hAnsi="Symbol" w:hint="default"/>
      </w:rPr>
    </w:lvl>
    <w:lvl w:ilvl="7" w:tplc="0C0A0003" w:tentative="1">
      <w:start w:val="1"/>
      <w:numFmt w:val="bullet"/>
      <w:lvlText w:val="o"/>
      <w:lvlJc w:val="left"/>
      <w:pPr>
        <w:ind w:left="6480" w:hanging="360"/>
      </w:pPr>
      <w:rPr>
        <w:rFonts w:ascii="Courier New" w:hAnsi="Courier New" w:cs="Courier New" w:hint="default"/>
      </w:rPr>
    </w:lvl>
    <w:lvl w:ilvl="8" w:tplc="0C0A0005" w:tentative="1">
      <w:start w:val="1"/>
      <w:numFmt w:val="bullet"/>
      <w:lvlText w:val=""/>
      <w:lvlJc w:val="left"/>
      <w:pPr>
        <w:ind w:left="7200" w:hanging="360"/>
      </w:pPr>
      <w:rPr>
        <w:rFonts w:ascii="Wingdings" w:hAnsi="Wingdings" w:hint="default"/>
      </w:rPr>
    </w:lvl>
  </w:abstractNum>
  <w:abstractNum w:abstractNumId="67" w15:restartNumberingAfterBreak="0">
    <w:nsid w:val="712849AE"/>
    <w:multiLevelType w:val="hybridMultilevel"/>
    <w:tmpl w:val="9CF624C6"/>
    <w:lvl w:ilvl="0" w:tplc="0C0A0005">
      <w:start w:val="1"/>
      <w:numFmt w:val="bullet"/>
      <w:lvlText w:val=""/>
      <w:lvlJc w:val="left"/>
      <w:pPr>
        <w:ind w:left="1440" w:hanging="360"/>
      </w:pPr>
      <w:rPr>
        <w:rFonts w:ascii="Wingdings" w:hAnsi="Wingdings" w:hint="default"/>
      </w:rPr>
    </w:lvl>
    <w:lvl w:ilvl="1" w:tplc="0C0A0003" w:tentative="1">
      <w:start w:val="1"/>
      <w:numFmt w:val="bullet"/>
      <w:lvlText w:val="o"/>
      <w:lvlJc w:val="left"/>
      <w:pPr>
        <w:ind w:left="2160" w:hanging="360"/>
      </w:pPr>
      <w:rPr>
        <w:rFonts w:ascii="Courier New" w:hAnsi="Courier New" w:cs="Courier New" w:hint="default"/>
      </w:rPr>
    </w:lvl>
    <w:lvl w:ilvl="2" w:tplc="0C0A0005" w:tentative="1">
      <w:start w:val="1"/>
      <w:numFmt w:val="bullet"/>
      <w:lvlText w:val=""/>
      <w:lvlJc w:val="left"/>
      <w:pPr>
        <w:ind w:left="2880" w:hanging="360"/>
      </w:pPr>
      <w:rPr>
        <w:rFonts w:ascii="Wingdings" w:hAnsi="Wingdings" w:hint="default"/>
      </w:rPr>
    </w:lvl>
    <w:lvl w:ilvl="3" w:tplc="0C0A0001" w:tentative="1">
      <w:start w:val="1"/>
      <w:numFmt w:val="bullet"/>
      <w:lvlText w:val=""/>
      <w:lvlJc w:val="left"/>
      <w:pPr>
        <w:ind w:left="3600" w:hanging="360"/>
      </w:pPr>
      <w:rPr>
        <w:rFonts w:ascii="Symbol" w:hAnsi="Symbol" w:hint="default"/>
      </w:rPr>
    </w:lvl>
    <w:lvl w:ilvl="4" w:tplc="0C0A0003" w:tentative="1">
      <w:start w:val="1"/>
      <w:numFmt w:val="bullet"/>
      <w:lvlText w:val="o"/>
      <w:lvlJc w:val="left"/>
      <w:pPr>
        <w:ind w:left="4320" w:hanging="360"/>
      </w:pPr>
      <w:rPr>
        <w:rFonts w:ascii="Courier New" w:hAnsi="Courier New" w:cs="Courier New" w:hint="default"/>
      </w:rPr>
    </w:lvl>
    <w:lvl w:ilvl="5" w:tplc="0C0A0005" w:tentative="1">
      <w:start w:val="1"/>
      <w:numFmt w:val="bullet"/>
      <w:lvlText w:val=""/>
      <w:lvlJc w:val="left"/>
      <w:pPr>
        <w:ind w:left="5040" w:hanging="360"/>
      </w:pPr>
      <w:rPr>
        <w:rFonts w:ascii="Wingdings" w:hAnsi="Wingdings" w:hint="default"/>
      </w:rPr>
    </w:lvl>
    <w:lvl w:ilvl="6" w:tplc="0C0A0001" w:tentative="1">
      <w:start w:val="1"/>
      <w:numFmt w:val="bullet"/>
      <w:lvlText w:val=""/>
      <w:lvlJc w:val="left"/>
      <w:pPr>
        <w:ind w:left="5760" w:hanging="360"/>
      </w:pPr>
      <w:rPr>
        <w:rFonts w:ascii="Symbol" w:hAnsi="Symbol" w:hint="default"/>
      </w:rPr>
    </w:lvl>
    <w:lvl w:ilvl="7" w:tplc="0C0A0003" w:tentative="1">
      <w:start w:val="1"/>
      <w:numFmt w:val="bullet"/>
      <w:lvlText w:val="o"/>
      <w:lvlJc w:val="left"/>
      <w:pPr>
        <w:ind w:left="6480" w:hanging="360"/>
      </w:pPr>
      <w:rPr>
        <w:rFonts w:ascii="Courier New" w:hAnsi="Courier New" w:cs="Courier New" w:hint="default"/>
      </w:rPr>
    </w:lvl>
    <w:lvl w:ilvl="8" w:tplc="0C0A0005" w:tentative="1">
      <w:start w:val="1"/>
      <w:numFmt w:val="bullet"/>
      <w:lvlText w:val=""/>
      <w:lvlJc w:val="left"/>
      <w:pPr>
        <w:ind w:left="7200" w:hanging="360"/>
      </w:pPr>
      <w:rPr>
        <w:rFonts w:ascii="Wingdings" w:hAnsi="Wingdings" w:hint="default"/>
      </w:rPr>
    </w:lvl>
  </w:abstractNum>
  <w:abstractNum w:abstractNumId="68" w15:restartNumberingAfterBreak="0">
    <w:nsid w:val="716D235D"/>
    <w:multiLevelType w:val="hybridMultilevel"/>
    <w:tmpl w:val="52BE9408"/>
    <w:lvl w:ilvl="0" w:tplc="FFFFFFFF">
      <w:start w:val="1"/>
      <w:numFmt w:val="bullet"/>
      <w:pStyle w:val="JGMarca"/>
      <w:lvlText w:val="►"/>
      <w:lvlJc w:val="left"/>
      <w:pPr>
        <w:tabs>
          <w:tab w:val="num" w:pos="567"/>
        </w:tabs>
        <w:ind w:left="567" w:hanging="567"/>
      </w:pPr>
      <w:rPr>
        <w:rFonts w:ascii="Arial" w:hAnsi="Arial" w:hint="default"/>
      </w:rPr>
    </w:lvl>
    <w:lvl w:ilvl="1" w:tplc="FFFFFFFF">
      <w:numFmt w:val="bullet"/>
      <w:lvlText w:val="-"/>
      <w:lvlJc w:val="left"/>
      <w:pPr>
        <w:tabs>
          <w:tab w:val="num" w:pos="1935"/>
        </w:tabs>
        <w:ind w:left="1935" w:hanging="855"/>
      </w:pPr>
      <w:rPr>
        <w:rFonts w:ascii="MetaCorr" w:eastAsia="Times New Roman" w:hAnsi="MetaCorr" w:cs="Times New Roman"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69" w15:restartNumberingAfterBreak="0">
    <w:nsid w:val="746D5992"/>
    <w:multiLevelType w:val="hybridMultilevel"/>
    <w:tmpl w:val="EECC9898"/>
    <w:lvl w:ilvl="0" w:tplc="0C0A0005">
      <w:start w:val="1"/>
      <w:numFmt w:val="bullet"/>
      <w:lvlText w:val=""/>
      <w:lvlJc w:val="left"/>
      <w:pPr>
        <w:ind w:left="1440" w:hanging="360"/>
      </w:pPr>
      <w:rPr>
        <w:rFonts w:ascii="Wingdings" w:hAnsi="Wingdings" w:hint="default"/>
      </w:rPr>
    </w:lvl>
    <w:lvl w:ilvl="1" w:tplc="0C0A0003" w:tentative="1">
      <w:start w:val="1"/>
      <w:numFmt w:val="bullet"/>
      <w:lvlText w:val="o"/>
      <w:lvlJc w:val="left"/>
      <w:pPr>
        <w:ind w:left="2160" w:hanging="360"/>
      </w:pPr>
      <w:rPr>
        <w:rFonts w:ascii="Courier New" w:hAnsi="Courier New" w:cs="Courier New" w:hint="default"/>
      </w:rPr>
    </w:lvl>
    <w:lvl w:ilvl="2" w:tplc="0C0A0005" w:tentative="1">
      <w:start w:val="1"/>
      <w:numFmt w:val="bullet"/>
      <w:lvlText w:val=""/>
      <w:lvlJc w:val="left"/>
      <w:pPr>
        <w:ind w:left="2880" w:hanging="360"/>
      </w:pPr>
      <w:rPr>
        <w:rFonts w:ascii="Wingdings" w:hAnsi="Wingdings" w:hint="default"/>
      </w:rPr>
    </w:lvl>
    <w:lvl w:ilvl="3" w:tplc="0C0A0001" w:tentative="1">
      <w:start w:val="1"/>
      <w:numFmt w:val="bullet"/>
      <w:lvlText w:val=""/>
      <w:lvlJc w:val="left"/>
      <w:pPr>
        <w:ind w:left="3600" w:hanging="360"/>
      </w:pPr>
      <w:rPr>
        <w:rFonts w:ascii="Symbol" w:hAnsi="Symbol" w:hint="default"/>
      </w:rPr>
    </w:lvl>
    <w:lvl w:ilvl="4" w:tplc="0C0A0003" w:tentative="1">
      <w:start w:val="1"/>
      <w:numFmt w:val="bullet"/>
      <w:lvlText w:val="o"/>
      <w:lvlJc w:val="left"/>
      <w:pPr>
        <w:ind w:left="4320" w:hanging="360"/>
      </w:pPr>
      <w:rPr>
        <w:rFonts w:ascii="Courier New" w:hAnsi="Courier New" w:cs="Courier New" w:hint="default"/>
      </w:rPr>
    </w:lvl>
    <w:lvl w:ilvl="5" w:tplc="0C0A0005" w:tentative="1">
      <w:start w:val="1"/>
      <w:numFmt w:val="bullet"/>
      <w:lvlText w:val=""/>
      <w:lvlJc w:val="left"/>
      <w:pPr>
        <w:ind w:left="5040" w:hanging="360"/>
      </w:pPr>
      <w:rPr>
        <w:rFonts w:ascii="Wingdings" w:hAnsi="Wingdings" w:hint="default"/>
      </w:rPr>
    </w:lvl>
    <w:lvl w:ilvl="6" w:tplc="0C0A0001" w:tentative="1">
      <w:start w:val="1"/>
      <w:numFmt w:val="bullet"/>
      <w:lvlText w:val=""/>
      <w:lvlJc w:val="left"/>
      <w:pPr>
        <w:ind w:left="5760" w:hanging="360"/>
      </w:pPr>
      <w:rPr>
        <w:rFonts w:ascii="Symbol" w:hAnsi="Symbol" w:hint="default"/>
      </w:rPr>
    </w:lvl>
    <w:lvl w:ilvl="7" w:tplc="0C0A0003" w:tentative="1">
      <w:start w:val="1"/>
      <w:numFmt w:val="bullet"/>
      <w:lvlText w:val="o"/>
      <w:lvlJc w:val="left"/>
      <w:pPr>
        <w:ind w:left="6480" w:hanging="360"/>
      </w:pPr>
      <w:rPr>
        <w:rFonts w:ascii="Courier New" w:hAnsi="Courier New" w:cs="Courier New" w:hint="default"/>
      </w:rPr>
    </w:lvl>
    <w:lvl w:ilvl="8" w:tplc="0C0A0005" w:tentative="1">
      <w:start w:val="1"/>
      <w:numFmt w:val="bullet"/>
      <w:lvlText w:val=""/>
      <w:lvlJc w:val="left"/>
      <w:pPr>
        <w:ind w:left="7200" w:hanging="360"/>
      </w:pPr>
      <w:rPr>
        <w:rFonts w:ascii="Wingdings" w:hAnsi="Wingdings" w:hint="default"/>
      </w:rPr>
    </w:lvl>
  </w:abstractNum>
  <w:abstractNum w:abstractNumId="70" w15:restartNumberingAfterBreak="0">
    <w:nsid w:val="78BB01D9"/>
    <w:multiLevelType w:val="hybridMultilevel"/>
    <w:tmpl w:val="423C83A0"/>
    <w:lvl w:ilvl="0" w:tplc="0C0A0005">
      <w:start w:val="1"/>
      <w:numFmt w:val="bullet"/>
      <w:lvlText w:val=""/>
      <w:lvlJc w:val="left"/>
      <w:pPr>
        <w:ind w:left="1440" w:hanging="360"/>
      </w:pPr>
      <w:rPr>
        <w:rFonts w:ascii="Wingdings" w:hAnsi="Wingdings" w:hint="default"/>
      </w:rPr>
    </w:lvl>
    <w:lvl w:ilvl="1" w:tplc="0C0A0003" w:tentative="1">
      <w:start w:val="1"/>
      <w:numFmt w:val="bullet"/>
      <w:lvlText w:val="o"/>
      <w:lvlJc w:val="left"/>
      <w:pPr>
        <w:ind w:left="2160" w:hanging="360"/>
      </w:pPr>
      <w:rPr>
        <w:rFonts w:ascii="Courier New" w:hAnsi="Courier New" w:cs="Courier New" w:hint="default"/>
      </w:rPr>
    </w:lvl>
    <w:lvl w:ilvl="2" w:tplc="0C0A0005" w:tentative="1">
      <w:start w:val="1"/>
      <w:numFmt w:val="bullet"/>
      <w:lvlText w:val=""/>
      <w:lvlJc w:val="left"/>
      <w:pPr>
        <w:ind w:left="2880" w:hanging="360"/>
      </w:pPr>
      <w:rPr>
        <w:rFonts w:ascii="Wingdings" w:hAnsi="Wingdings" w:hint="default"/>
      </w:rPr>
    </w:lvl>
    <w:lvl w:ilvl="3" w:tplc="0C0A0001" w:tentative="1">
      <w:start w:val="1"/>
      <w:numFmt w:val="bullet"/>
      <w:lvlText w:val=""/>
      <w:lvlJc w:val="left"/>
      <w:pPr>
        <w:ind w:left="3600" w:hanging="360"/>
      </w:pPr>
      <w:rPr>
        <w:rFonts w:ascii="Symbol" w:hAnsi="Symbol" w:hint="default"/>
      </w:rPr>
    </w:lvl>
    <w:lvl w:ilvl="4" w:tplc="0C0A0003" w:tentative="1">
      <w:start w:val="1"/>
      <w:numFmt w:val="bullet"/>
      <w:lvlText w:val="o"/>
      <w:lvlJc w:val="left"/>
      <w:pPr>
        <w:ind w:left="4320" w:hanging="360"/>
      </w:pPr>
      <w:rPr>
        <w:rFonts w:ascii="Courier New" w:hAnsi="Courier New" w:cs="Courier New" w:hint="default"/>
      </w:rPr>
    </w:lvl>
    <w:lvl w:ilvl="5" w:tplc="0C0A0005" w:tentative="1">
      <w:start w:val="1"/>
      <w:numFmt w:val="bullet"/>
      <w:lvlText w:val=""/>
      <w:lvlJc w:val="left"/>
      <w:pPr>
        <w:ind w:left="5040" w:hanging="360"/>
      </w:pPr>
      <w:rPr>
        <w:rFonts w:ascii="Wingdings" w:hAnsi="Wingdings" w:hint="default"/>
      </w:rPr>
    </w:lvl>
    <w:lvl w:ilvl="6" w:tplc="0C0A0001" w:tentative="1">
      <w:start w:val="1"/>
      <w:numFmt w:val="bullet"/>
      <w:lvlText w:val=""/>
      <w:lvlJc w:val="left"/>
      <w:pPr>
        <w:ind w:left="5760" w:hanging="360"/>
      </w:pPr>
      <w:rPr>
        <w:rFonts w:ascii="Symbol" w:hAnsi="Symbol" w:hint="default"/>
      </w:rPr>
    </w:lvl>
    <w:lvl w:ilvl="7" w:tplc="0C0A0003" w:tentative="1">
      <w:start w:val="1"/>
      <w:numFmt w:val="bullet"/>
      <w:lvlText w:val="o"/>
      <w:lvlJc w:val="left"/>
      <w:pPr>
        <w:ind w:left="6480" w:hanging="360"/>
      </w:pPr>
      <w:rPr>
        <w:rFonts w:ascii="Courier New" w:hAnsi="Courier New" w:cs="Courier New" w:hint="default"/>
      </w:rPr>
    </w:lvl>
    <w:lvl w:ilvl="8" w:tplc="0C0A0005" w:tentative="1">
      <w:start w:val="1"/>
      <w:numFmt w:val="bullet"/>
      <w:lvlText w:val=""/>
      <w:lvlJc w:val="left"/>
      <w:pPr>
        <w:ind w:left="7200" w:hanging="360"/>
      </w:pPr>
      <w:rPr>
        <w:rFonts w:ascii="Wingdings" w:hAnsi="Wingdings" w:hint="default"/>
      </w:rPr>
    </w:lvl>
  </w:abstractNum>
  <w:abstractNum w:abstractNumId="71" w15:restartNumberingAfterBreak="0">
    <w:nsid w:val="797A7FB2"/>
    <w:multiLevelType w:val="hybridMultilevel"/>
    <w:tmpl w:val="47AA9D44"/>
    <w:lvl w:ilvl="0" w:tplc="0C0A0001">
      <w:start w:val="1"/>
      <w:numFmt w:val="bullet"/>
      <w:lvlText w:val=""/>
      <w:lvlJc w:val="left"/>
      <w:pPr>
        <w:ind w:left="1440" w:hanging="360"/>
      </w:pPr>
      <w:rPr>
        <w:rFonts w:ascii="Symbol" w:hAnsi="Symbol" w:hint="default"/>
      </w:rPr>
    </w:lvl>
    <w:lvl w:ilvl="1" w:tplc="0C0A0003" w:tentative="1">
      <w:start w:val="1"/>
      <w:numFmt w:val="bullet"/>
      <w:lvlText w:val="o"/>
      <w:lvlJc w:val="left"/>
      <w:pPr>
        <w:ind w:left="2160" w:hanging="360"/>
      </w:pPr>
      <w:rPr>
        <w:rFonts w:ascii="Courier New" w:hAnsi="Courier New" w:cs="Courier New" w:hint="default"/>
      </w:rPr>
    </w:lvl>
    <w:lvl w:ilvl="2" w:tplc="0C0A0005" w:tentative="1">
      <w:start w:val="1"/>
      <w:numFmt w:val="bullet"/>
      <w:lvlText w:val=""/>
      <w:lvlJc w:val="left"/>
      <w:pPr>
        <w:ind w:left="2880" w:hanging="360"/>
      </w:pPr>
      <w:rPr>
        <w:rFonts w:ascii="Wingdings" w:hAnsi="Wingdings" w:hint="default"/>
      </w:rPr>
    </w:lvl>
    <w:lvl w:ilvl="3" w:tplc="0C0A0001" w:tentative="1">
      <w:start w:val="1"/>
      <w:numFmt w:val="bullet"/>
      <w:lvlText w:val=""/>
      <w:lvlJc w:val="left"/>
      <w:pPr>
        <w:ind w:left="3600" w:hanging="360"/>
      </w:pPr>
      <w:rPr>
        <w:rFonts w:ascii="Symbol" w:hAnsi="Symbol" w:hint="default"/>
      </w:rPr>
    </w:lvl>
    <w:lvl w:ilvl="4" w:tplc="0C0A0003" w:tentative="1">
      <w:start w:val="1"/>
      <w:numFmt w:val="bullet"/>
      <w:lvlText w:val="o"/>
      <w:lvlJc w:val="left"/>
      <w:pPr>
        <w:ind w:left="4320" w:hanging="360"/>
      </w:pPr>
      <w:rPr>
        <w:rFonts w:ascii="Courier New" w:hAnsi="Courier New" w:cs="Courier New" w:hint="default"/>
      </w:rPr>
    </w:lvl>
    <w:lvl w:ilvl="5" w:tplc="0C0A0005">
      <w:start w:val="1"/>
      <w:numFmt w:val="bullet"/>
      <w:lvlText w:val=""/>
      <w:lvlJc w:val="left"/>
      <w:pPr>
        <w:ind w:left="5040" w:hanging="360"/>
      </w:pPr>
      <w:rPr>
        <w:rFonts w:ascii="Wingdings" w:hAnsi="Wingdings" w:hint="default"/>
      </w:rPr>
    </w:lvl>
    <w:lvl w:ilvl="6" w:tplc="0C0A0001" w:tentative="1">
      <w:start w:val="1"/>
      <w:numFmt w:val="bullet"/>
      <w:lvlText w:val=""/>
      <w:lvlJc w:val="left"/>
      <w:pPr>
        <w:ind w:left="5760" w:hanging="360"/>
      </w:pPr>
      <w:rPr>
        <w:rFonts w:ascii="Symbol" w:hAnsi="Symbol" w:hint="default"/>
      </w:rPr>
    </w:lvl>
    <w:lvl w:ilvl="7" w:tplc="0C0A0003" w:tentative="1">
      <w:start w:val="1"/>
      <w:numFmt w:val="bullet"/>
      <w:lvlText w:val="o"/>
      <w:lvlJc w:val="left"/>
      <w:pPr>
        <w:ind w:left="6480" w:hanging="360"/>
      </w:pPr>
      <w:rPr>
        <w:rFonts w:ascii="Courier New" w:hAnsi="Courier New" w:cs="Courier New" w:hint="default"/>
      </w:rPr>
    </w:lvl>
    <w:lvl w:ilvl="8" w:tplc="0C0A0005" w:tentative="1">
      <w:start w:val="1"/>
      <w:numFmt w:val="bullet"/>
      <w:lvlText w:val=""/>
      <w:lvlJc w:val="left"/>
      <w:pPr>
        <w:ind w:left="7200" w:hanging="360"/>
      </w:pPr>
      <w:rPr>
        <w:rFonts w:ascii="Wingdings" w:hAnsi="Wingdings" w:hint="default"/>
      </w:rPr>
    </w:lvl>
  </w:abstractNum>
  <w:abstractNum w:abstractNumId="72" w15:restartNumberingAfterBreak="0">
    <w:nsid w:val="7A560755"/>
    <w:multiLevelType w:val="hybridMultilevel"/>
    <w:tmpl w:val="16C87AE8"/>
    <w:lvl w:ilvl="0" w:tplc="0C0A0005">
      <w:start w:val="1"/>
      <w:numFmt w:val="bullet"/>
      <w:lvlText w:val=""/>
      <w:lvlJc w:val="left"/>
      <w:pPr>
        <w:ind w:left="1440" w:hanging="360"/>
      </w:pPr>
      <w:rPr>
        <w:rFonts w:ascii="Wingdings" w:hAnsi="Wingdings" w:hint="default"/>
      </w:rPr>
    </w:lvl>
    <w:lvl w:ilvl="1" w:tplc="0C0A0003" w:tentative="1">
      <w:start w:val="1"/>
      <w:numFmt w:val="bullet"/>
      <w:lvlText w:val="o"/>
      <w:lvlJc w:val="left"/>
      <w:pPr>
        <w:ind w:left="2160" w:hanging="360"/>
      </w:pPr>
      <w:rPr>
        <w:rFonts w:ascii="Courier New" w:hAnsi="Courier New" w:cs="Courier New" w:hint="default"/>
      </w:rPr>
    </w:lvl>
    <w:lvl w:ilvl="2" w:tplc="0C0A0005" w:tentative="1">
      <w:start w:val="1"/>
      <w:numFmt w:val="bullet"/>
      <w:lvlText w:val=""/>
      <w:lvlJc w:val="left"/>
      <w:pPr>
        <w:ind w:left="2880" w:hanging="360"/>
      </w:pPr>
      <w:rPr>
        <w:rFonts w:ascii="Wingdings" w:hAnsi="Wingdings" w:hint="default"/>
      </w:rPr>
    </w:lvl>
    <w:lvl w:ilvl="3" w:tplc="0C0A0001" w:tentative="1">
      <w:start w:val="1"/>
      <w:numFmt w:val="bullet"/>
      <w:lvlText w:val=""/>
      <w:lvlJc w:val="left"/>
      <w:pPr>
        <w:ind w:left="3600" w:hanging="360"/>
      </w:pPr>
      <w:rPr>
        <w:rFonts w:ascii="Symbol" w:hAnsi="Symbol" w:hint="default"/>
      </w:rPr>
    </w:lvl>
    <w:lvl w:ilvl="4" w:tplc="0C0A0003" w:tentative="1">
      <w:start w:val="1"/>
      <w:numFmt w:val="bullet"/>
      <w:lvlText w:val="o"/>
      <w:lvlJc w:val="left"/>
      <w:pPr>
        <w:ind w:left="4320" w:hanging="360"/>
      </w:pPr>
      <w:rPr>
        <w:rFonts w:ascii="Courier New" w:hAnsi="Courier New" w:cs="Courier New" w:hint="default"/>
      </w:rPr>
    </w:lvl>
    <w:lvl w:ilvl="5" w:tplc="0C0A0005" w:tentative="1">
      <w:start w:val="1"/>
      <w:numFmt w:val="bullet"/>
      <w:lvlText w:val=""/>
      <w:lvlJc w:val="left"/>
      <w:pPr>
        <w:ind w:left="5040" w:hanging="360"/>
      </w:pPr>
      <w:rPr>
        <w:rFonts w:ascii="Wingdings" w:hAnsi="Wingdings" w:hint="default"/>
      </w:rPr>
    </w:lvl>
    <w:lvl w:ilvl="6" w:tplc="0C0A0001" w:tentative="1">
      <w:start w:val="1"/>
      <w:numFmt w:val="bullet"/>
      <w:lvlText w:val=""/>
      <w:lvlJc w:val="left"/>
      <w:pPr>
        <w:ind w:left="5760" w:hanging="360"/>
      </w:pPr>
      <w:rPr>
        <w:rFonts w:ascii="Symbol" w:hAnsi="Symbol" w:hint="default"/>
      </w:rPr>
    </w:lvl>
    <w:lvl w:ilvl="7" w:tplc="0C0A0003" w:tentative="1">
      <w:start w:val="1"/>
      <w:numFmt w:val="bullet"/>
      <w:lvlText w:val="o"/>
      <w:lvlJc w:val="left"/>
      <w:pPr>
        <w:ind w:left="6480" w:hanging="360"/>
      </w:pPr>
      <w:rPr>
        <w:rFonts w:ascii="Courier New" w:hAnsi="Courier New" w:cs="Courier New" w:hint="default"/>
      </w:rPr>
    </w:lvl>
    <w:lvl w:ilvl="8" w:tplc="0C0A0005" w:tentative="1">
      <w:start w:val="1"/>
      <w:numFmt w:val="bullet"/>
      <w:lvlText w:val=""/>
      <w:lvlJc w:val="left"/>
      <w:pPr>
        <w:ind w:left="7200" w:hanging="360"/>
      </w:pPr>
      <w:rPr>
        <w:rFonts w:ascii="Wingdings" w:hAnsi="Wingdings" w:hint="default"/>
      </w:rPr>
    </w:lvl>
  </w:abstractNum>
  <w:abstractNum w:abstractNumId="73" w15:restartNumberingAfterBreak="0">
    <w:nsid w:val="7B6E0DD4"/>
    <w:multiLevelType w:val="hybridMultilevel"/>
    <w:tmpl w:val="74C2DB14"/>
    <w:lvl w:ilvl="0" w:tplc="0C0A0005">
      <w:start w:val="1"/>
      <w:numFmt w:val="bullet"/>
      <w:lvlText w:val=""/>
      <w:lvlJc w:val="left"/>
      <w:pPr>
        <w:ind w:left="1440" w:hanging="360"/>
      </w:pPr>
      <w:rPr>
        <w:rFonts w:ascii="Wingdings" w:hAnsi="Wingdings" w:hint="default"/>
      </w:rPr>
    </w:lvl>
    <w:lvl w:ilvl="1" w:tplc="0C0A0003" w:tentative="1">
      <w:start w:val="1"/>
      <w:numFmt w:val="bullet"/>
      <w:lvlText w:val="o"/>
      <w:lvlJc w:val="left"/>
      <w:pPr>
        <w:ind w:left="2160" w:hanging="360"/>
      </w:pPr>
      <w:rPr>
        <w:rFonts w:ascii="Courier New" w:hAnsi="Courier New" w:cs="Courier New" w:hint="default"/>
      </w:rPr>
    </w:lvl>
    <w:lvl w:ilvl="2" w:tplc="0C0A0005" w:tentative="1">
      <w:start w:val="1"/>
      <w:numFmt w:val="bullet"/>
      <w:lvlText w:val=""/>
      <w:lvlJc w:val="left"/>
      <w:pPr>
        <w:ind w:left="2880" w:hanging="360"/>
      </w:pPr>
      <w:rPr>
        <w:rFonts w:ascii="Wingdings" w:hAnsi="Wingdings" w:hint="default"/>
      </w:rPr>
    </w:lvl>
    <w:lvl w:ilvl="3" w:tplc="0C0A0001" w:tentative="1">
      <w:start w:val="1"/>
      <w:numFmt w:val="bullet"/>
      <w:lvlText w:val=""/>
      <w:lvlJc w:val="left"/>
      <w:pPr>
        <w:ind w:left="3600" w:hanging="360"/>
      </w:pPr>
      <w:rPr>
        <w:rFonts w:ascii="Symbol" w:hAnsi="Symbol" w:hint="default"/>
      </w:rPr>
    </w:lvl>
    <w:lvl w:ilvl="4" w:tplc="0C0A0003" w:tentative="1">
      <w:start w:val="1"/>
      <w:numFmt w:val="bullet"/>
      <w:lvlText w:val="o"/>
      <w:lvlJc w:val="left"/>
      <w:pPr>
        <w:ind w:left="4320" w:hanging="360"/>
      </w:pPr>
      <w:rPr>
        <w:rFonts w:ascii="Courier New" w:hAnsi="Courier New" w:cs="Courier New" w:hint="default"/>
      </w:rPr>
    </w:lvl>
    <w:lvl w:ilvl="5" w:tplc="0C0A0005" w:tentative="1">
      <w:start w:val="1"/>
      <w:numFmt w:val="bullet"/>
      <w:lvlText w:val=""/>
      <w:lvlJc w:val="left"/>
      <w:pPr>
        <w:ind w:left="5040" w:hanging="360"/>
      </w:pPr>
      <w:rPr>
        <w:rFonts w:ascii="Wingdings" w:hAnsi="Wingdings" w:hint="default"/>
      </w:rPr>
    </w:lvl>
    <w:lvl w:ilvl="6" w:tplc="0C0A0001" w:tentative="1">
      <w:start w:val="1"/>
      <w:numFmt w:val="bullet"/>
      <w:lvlText w:val=""/>
      <w:lvlJc w:val="left"/>
      <w:pPr>
        <w:ind w:left="5760" w:hanging="360"/>
      </w:pPr>
      <w:rPr>
        <w:rFonts w:ascii="Symbol" w:hAnsi="Symbol" w:hint="default"/>
      </w:rPr>
    </w:lvl>
    <w:lvl w:ilvl="7" w:tplc="0C0A0003" w:tentative="1">
      <w:start w:val="1"/>
      <w:numFmt w:val="bullet"/>
      <w:lvlText w:val="o"/>
      <w:lvlJc w:val="left"/>
      <w:pPr>
        <w:ind w:left="6480" w:hanging="360"/>
      </w:pPr>
      <w:rPr>
        <w:rFonts w:ascii="Courier New" w:hAnsi="Courier New" w:cs="Courier New" w:hint="default"/>
      </w:rPr>
    </w:lvl>
    <w:lvl w:ilvl="8" w:tplc="0C0A0005" w:tentative="1">
      <w:start w:val="1"/>
      <w:numFmt w:val="bullet"/>
      <w:lvlText w:val=""/>
      <w:lvlJc w:val="left"/>
      <w:pPr>
        <w:ind w:left="7200" w:hanging="360"/>
      </w:pPr>
      <w:rPr>
        <w:rFonts w:ascii="Wingdings" w:hAnsi="Wingdings" w:hint="default"/>
      </w:rPr>
    </w:lvl>
  </w:abstractNum>
  <w:abstractNum w:abstractNumId="74" w15:restartNumberingAfterBreak="0">
    <w:nsid w:val="7BD452A9"/>
    <w:multiLevelType w:val="multilevel"/>
    <w:tmpl w:val="D4FC7FF4"/>
    <w:numStyleLink w:val="JGPuntos"/>
  </w:abstractNum>
  <w:abstractNum w:abstractNumId="75" w15:restartNumberingAfterBreak="0">
    <w:nsid w:val="7DB259BC"/>
    <w:multiLevelType w:val="multilevel"/>
    <w:tmpl w:val="0C0A0025"/>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76" w15:restartNumberingAfterBreak="0">
    <w:nsid w:val="7E303916"/>
    <w:multiLevelType w:val="hybridMultilevel"/>
    <w:tmpl w:val="C4A43E7C"/>
    <w:lvl w:ilvl="0" w:tplc="0C0A0011">
      <w:start w:val="1"/>
      <w:numFmt w:val="decimal"/>
      <w:lvlText w:val="%1)"/>
      <w:lvlJc w:val="left"/>
      <w:pPr>
        <w:ind w:left="1440" w:hanging="360"/>
      </w:pPr>
    </w:lvl>
    <w:lvl w:ilvl="1" w:tplc="FFFFFFFF" w:tentative="1">
      <w:start w:val="1"/>
      <w:numFmt w:val="lowerLetter"/>
      <w:lvlText w:val="%2."/>
      <w:lvlJc w:val="left"/>
      <w:pPr>
        <w:ind w:left="2160" w:hanging="360"/>
      </w:pPr>
    </w:lvl>
    <w:lvl w:ilvl="2" w:tplc="FFFFFFFF" w:tentative="1">
      <w:start w:val="1"/>
      <w:numFmt w:val="lowerRoman"/>
      <w:lvlText w:val="%3."/>
      <w:lvlJc w:val="right"/>
      <w:pPr>
        <w:ind w:left="2880" w:hanging="180"/>
      </w:pPr>
    </w:lvl>
    <w:lvl w:ilvl="3" w:tplc="FFFFFFFF" w:tentative="1">
      <w:start w:val="1"/>
      <w:numFmt w:val="decimal"/>
      <w:lvlText w:val="%4."/>
      <w:lvlJc w:val="left"/>
      <w:pPr>
        <w:ind w:left="3600" w:hanging="360"/>
      </w:pPr>
    </w:lvl>
    <w:lvl w:ilvl="4" w:tplc="FFFFFFFF" w:tentative="1">
      <w:start w:val="1"/>
      <w:numFmt w:val="lowerLetter"/>
      <w:lvlText w:val="%5."/>
      <w:lvlJc w:val="left"/>
      <w:pPr>
        <w:ind w:left="4320" w:hanging="360"/>
      </w:pPr>
    </w:lvl>
    <w:lvl w:ilvl="5" w:tplc="FFFFFFFF" w:tentative="1">
      <w:start w:val="1"/>
      <w:numFmt w:val="lowerRoman"/>
      <w:lvlText w:val="%6."/>
      <w:lvlJc w:val="right"/>
      <w:pPr>
        <w:ind w:left="5040" w:hanging="180"/>
      </w:pPr>
    </w:lvl>
    <w:lvl w:ilvl="6" w:tplc="FFFFFFFF" w:tentative="1">
      <w:start w:val="1"/>
      <w:numFmt w:val="decimal"/>
      <w:lvlText w:val="%7."/>
      <w:lvlJc w:val="left"/>
      <w:pPr>
        <w:ind w:left="5760" w:hanging="360"/>
      </w:pPr>
    </w:lvl>
    <w:lvl w:ilvl="7" w:tplc="FFFFFFFF" w:tentative="1">
      <w:start w:val="1"/>
      <w:numFmt w:val="lowerLetter"/>
      <w:lvlText w:val="%8."/>
      <w:lvlJc w:val="left"/>
      <w:pPr>
        <w:ind w:left="6480" w:hanging="360"/>
      </w:pPr>
    </w:lvl>
    <w:lvl w:ilvl="8" w:tplc="FFFFFFFF" w:tentative="1">
      <w:start w:val="1"/>
      <w:numFmt w:val="lowerRoman"/>
      <w:lvlText w:val="%9."/>
      <w:lvlJc w:val="right"/>
      <w:pPr>
        <w:ind w:left="7200" w:hanging="180"/>
      </w:pPr>
    </w:lvl>
  </w:abstractNum>
  <w:abstractNum w:abstractNumId="77" w15:restartNumberingAfterBreak="0">
    <w:nsid w:val="7EE320A5"/>
    <w:multiLevelType w:val="hybridMultilevel"/>
    <w:tmpl w:val="F4365080"/>
    <w:lvl w:ilvl="0" w:tplc="0C0A0001">
      <w:start w:val="1"/>
      <w:numFmt w:val="bullet"/>
      <w:lvlText w:val=""/>
      <w:lvlJc w:val="left"/>
      <w:pPr>
        <w:ind w:left="1440" w:hanging="360"/>
      </w:pPr>
      <w:rPr>
        <w:rFonts w:ascii="Symbol" w:hAnsi="Symbol" w:hint="default"/>
      </w:rPr>
    </w:lvl>
    <w:lvl w:ilvl="1" w:tplc="0C0A0003" w:tentative="1">
      <w:start w:val="1"/>
      <w:numFmt w:val="bullet"/>
      <w:lvlText w:val="o"/>
      <w:lvlJc w:val="left"/>
      <w:pPr>
        <w:ind w:left="2160" w:hanging="360"/>
      </w:pPr>
      <w:rPr>
        <w:rFonts w:ascii="Courier New" w:hAnsi="Courier New" w:cs="Courier New" w:hint="default"/>
      </w:rPr>
    </w:lvl>
    <w:lvl w:ilvl="2" w:tplc="0C0A0005" w:tentative="1">
      <w:start w:val="1"/>
      <w:numFmt w:val="bullet"/>
      <w:lvlText w:val=""/>
      <w:lvlJc w:val="left"/>
      <w:pPr>
        <w:ind w:left="2880" w:hanging="360"/>
      </w:pPr>
      <w:rPr>
        <w:rFonts w:ascii="Wingdings" w:hAnsi="Wingdings" w:hint="default"/>
      </w:rPr>
    </w:lvl>
    <w:lvl w:ilvl="3" w:tplc="0C0A0001" w:tentative="1">
      <w:start w:val="1"/>
      <w:numFmt w:val="bullet"/>
      <w:lvlText w:val=""/>
      <w:lvlJc w:val="left"/>
      <w:pPr>
        <w:ind w:left="3600" w:hanging="360"/>
      </w:pPr>
      <w:rPr>
        <w:rFonts w:ascii="Symbol" w:hAnsi="Symbol" w:hint="default"/>
      </w:rPr>
    </w:lvl>
    <w:lvl w:ilvl="4" w:tplc="0C0A0003" w:tentative="1">
      <w:start w:val="1"/>
      <w:numFmt w:val="bullet"/>
      <w:lvlText w:val="o"/>
      <w:lvlJc w:val="left"/>
      <w:pPr>
        <w:ind w:left="4320" w:hanging="360"/>
      </w:pPr>
      <w:rPr>
        <w:rFonts w:ascii="Courier New" w:hAnsi="Courier New" w:cs="Courier New" w:hint="default"/>
      </w:rPr>
    </w:lvl>
    <w:lvl w:ilvl="5" w:tplc="0C0A0005" w:tentative="1">
      <w:start w:val="1"/>
      <w:numFmt w:val="bullet"/>
      <w:lvlText w:val=""/>
      <w:lvlJc w:val="left"/>
      <w:pPr>
        <w:ind w:left="5040" w:hanging="360"/>
      </w:pPr>
      <w:rPr>
        <w:rFonts w:ascii="Wingdings" w:hAnsi="Wingdings" w:hint="default"/>
      </w:rPr>
    </w:lvl>
    <w:lvl w:ilvl="6" w:tplc="0C0A0001" w:tentative="1">
      <w:start w:val="1"/>
      <w:numFmt w:val="bullet"/>
      <w:lvlText w:val=""/>
      <w:lvlJc w:val="left"/>
      <w:pPr>
        <w:ind w:left="5760" w:hanging="360"/>
      </w:pPr>
      <w:rPr>
        <w:rFonts w:ascii="Symbol" w:hAnsi="Symbol" w:hint="default"/>
      </w:rPr>
    </w:lvl>
    <w:lvl w:ilvl="7" w:tplc="0C0A0003" w:tentative="1">
      <w:start w:val="1"/>
      <w:numFmt w:val="bullet"/>
      <w:lvlText w:val="o"/>
      <w:lvlJc w:val="left"/>
      <w:pPr>
        <w:ind w:left="6480" w:hanging="360"/>
      </w:pPr>
      <w:rPr>
        <w:rFonts w:ascii="Courier New" w:hAnsi="Courier New" w:cs="Courier New" w:hint="default"/>
      </w:rPr>
    </w:lvl>
    <w:lvl w:ilvl="8" w:tplc="0C0A0005" w:tentative="1">
      <w:start w:val="1"/>
      <w:numFmt w:val="bullet"/>
      <w:lvlText w:val=""/>
      <w:lvlJc w:val="left"/>
      <w:pPr>
        <w:ind w:left="7200" w:hanging="360"/>
      </w:pPr>
      <w:rPr>
        <w:rFonts w:ascii="Wingdings" w:hAnsi="Wingdings" w:hint="default"/>
      </w:rPr>
    </w:lvl>
  </w:abstractNum>
  <w:abstractNum w:abstractNumId="78" w15:restartNumberingAfterBreak="0">
    <w:nsid w:val="7F5B2446"/>
    <w:multiLevelType w:val="hybridMultilevel"/>
    <w:tmpl w:val="946C9D54"/>
    <w:lvl w:ilvl="0" w:tplc="0C0A0005">
      <w:start w:val="1"/>
      <w:numFmt w:val="bullet"/>
      <w:lvlText w:val=""/>
      <w:lvlJc w:val="left"/>
      <w:pPr>
        <w:ind w:left="1440" w:hanging="360"/>
      </w:pPr>
      <w:rPr>
        <w:rFonts w:ascii="Wingdings" w:hAnsi="Wingdings" w:hint="default"/>
      </w:rPr>
    </w:lvl>
    <w:lvl w:ilvl="1" w:tplc="0C0A0003" w:tentative="1">
      <w:start w:val="1"/>
      <w:numFmt w:val="bullet"/>
      <w:lvlText w:val="o"/>
      <w:lvlJc w:val="left"/>
      <w:pPr>
        <w:ind w:left="2160" w:hanging="360"/>
      </w:pPr>
      <w:rPr>
        <w:rFonts w:ascii="Courier New" w:hAnsi="Courier New" w:cs="Courier New" w:hint="default"/>
      </w:rPr>
    </w:lvl>
    <w:lvl w:ilvl="2" w:tplc="0C0A0005" w:tentative="1">
      <w:start w:val="1"/>
      <w:numFmt w:val="bullet"/>
      <w:lvlText w:val=""/>
      <w:lvlJc w:val="left"/>
      <w:pPr>
        <w:ind w:left="2880" w:hanging="360"/>
      </w:pPr>
      <w:rPr>
        <w:rFonts w:ascii="Wingdings" w:hAnsi="Wingdings" w:hint="default"/>
      </w:rPr>
    </w:lvl>
    <w:lvl w:ilvl="3" w:tplc="0C0A0001" w:tentative="1">
      <w:start w:val="1"/>
      <w:numFmt w:val="bullet"/>
      <w:lvlText w:val=""/>
      <w:lvlJc w:val="left"/>
      <w:pPr>
        <w:ind w:left="3600" w:hanging="360"/>
      </w:pPr>
      <w:rPr>
        <w:rFonts w:ascii="Symbol" w:hAnsi="Symbol" w:hint="default"/>
      </w:rPr>
    </w:lvl>
    <w:lvl w:ilvl="4" w:tplc="0C0A0003" w:tentative="1">
      <w:start w:val="1"/>
      <w:numFmt w:val="bullet"/>
      <w:lvlText w:val="o"/>
      <w:lvlJc w:val="left"/>
      <w:pPr>
        <w:ind w:left="4320" w:hanging="360"/>
      </w:pPr>
      <w:rPr>
        <w:rFonts w:ascii="Courier New" w:hAnsi="Courier New" w:cs="Courier New" w:hint="default"/>
      </w:rPr>
    </w:lvl>
    <w:lvl w:ilvl="5" w:tplc="0C0A0005" w:tentative="1">
      <w:start w:val="1"/>
      <w:numFmt w:val="bullet"/>
      <w:lvlText w:val=""/>
      <w:lvlJc w:val="left"/>
      <w:pPr>
        <w:ind w:left="5040" w:hanging="360"/>
      </w:pPr>
      <w:rPr>
        <w:rFonts w:ascii="Wingdings" w:hAnsi="Wingdings" w:hint="default"/>
      </w:rPr>
    </w:lvl>
    <w:lvl w:ilvl="6" w:tplc="0C0A0001" w:tentative="1">
      <w:start w:val="1"/>
      <w:numFmt w:val="bullet"/>
      <w:lvlText w:val=""/>
      <w:lvlJc w:val="left"/>
      <w:pPr>
        <w:ind w:left="5760" w:hanging="360"/>
      </w:pPr>
      <w:rPr>
        <w:rFonts w:ascii="Symbol" w:hAnsi="Symbol" w:hint="default"/>
      </w:rPr>
    </w:lvl>
    <w:lvl w:ilvl="7" w:tplc="0C0A0003" w:tentative="1">
      <w:start w:val="1"/>
      <w:numFmt w:val="bullet"/>
      <w:lvlText w:val="o"/>
      <w:lvlJc w:val="left"/>
      <w:pPr>
        <w:ind w:left="6480" w:hanging="360"/>
      </w:pPr>
      <w:rPr>
        <w:rFonts w:ascii="Courier New" w:hAnsi="Courier New" w:cs="Courier New" w:hint="default"/>
      </w:rPr>
    </w:lvl>
    <w:lvl w:ilvl="8" w:tplc="0C0A0005" w:tentative="1">
      <w:start w:val="1"/>
      <w:numFmt w:val="bullet"/>
      <w:lvlText w:val=""/>
      <w:lvlJc w:val="left"/>
      <w:pPr>
        <w:ind w:left="7200" w:hanging="360"/>
      </w:pPr>
      <w:rPr>
        <w:rFonts w:ascii="Wingdings" w:hAnsi="Wingdings" w:hint="default"/>
      </w:rPr>
    </w:lvl>
  </w:abstractNum>
  <w:num w:numId="1" w16cid:durableId="45105374">
    <w:abstractNumId w:val="14"/>
  </w:num>
  <w:num w:numId="2" w16cid:durableId="463044362">
    <w:abstractNumId w:val="15"/>
  </w:num>
  <w:num w:numId="3" w16cid:durableId="1967080125">
    <w:abstractNumId w:val="68"/>
  </w:num>
  <w:num w:numId="4" w16cid:durableId="1591154467">
    <w:abstractNumId w:val="1"/>
  </w:num>
  <w:num w:numId="5" w16cid:durableId="2068798264">
    <w:abstractNumId w:val="22"/>
  </w:num>
  <w:num w:numId="6" w16cid:durableId="153420495">
    <w:abstractNumId w:val="56"/>
  </w:num>
  <w:num w:numId="7" w16cid:durableId="936056192">
    <w:abstractNumId w:val="30"/>
  </w:num>
  <w:num w:numId="8" w16cid:durableId="1087265140">
    <w:abstractNumId w:val="12"/>
  </w:num>
  <w:num w:numId="9" w16cid:durableId="1885437688">
    <w:abstractNumId w:val="10"/>
  </w:num>
  <w:num w:numId="10" w16cid:durableId="1329595941">
    <w:abstractNumId w:val="5"/>
  </w:num>
  <w:num w:numId="11" w16cid:durableId="415398134">
    <w:abstractNumId w:val="23"/>
  </w:num>
  <w:num w:numId="12" w16cid:durableId="1011448830">
    <w:abstractNumId w:val="61"/>
  </w:num>
  <w:num w:numId="13" w16cid:durableId="646976932">
    <w:abstractNumId w:val="13"/>
  </w:num>
  <w:num w:numId="14" w16cid:durableId="247621022">
    <w:abstractNumId w:val="74"/>
  </w:num>
  <w:num w:numId="15" w16cid:durableId="1661496473">
    <w:abstractNumId w:val="17"/>
  </w:num>
  <w:num w:numId="16" w16cid:durableId="975917297">
    <w:abstractNumId w:val="43"/>
  </w:num>
  <w:num w:numId="17" w16cid:durableId="1643458568">
    <w:abstractNumId w:val="31"/>
  </w:num>
  <w:num w:numId="18" w16cid:durableId="494878963">
    <w:abstractNumId w:val="52"/>
  </w:num>
  <w:num w:numId="19" w16cid:durableId="1906531608">
    <w:abstractNumId w:val="44"/>
  </w:num>
  <w:num w:numId="20" w16cid:durableId="1112435357">
    <w:abstractNumId w:val="3"/>
  </w:num>
  <w:num w:numId="21" w16cid:durableId="1050114039">
    <w:abstractNumId w:val="16"/>
  </w:num>
  <w:num w:numId="22" w16cid:durableId="970326514">
    <w:abstractNumId w:val="76"/>
  </w:num>
  <w:num w:numId="23" w16cid:durableId="379014757">
    <w:abstractNumId w:val="25"/>
  </w:num>
  <w:num w:numId="24" w16cid:durableId="1505196799">
    <w:abstractNumId w:val="58"/>
  </w:num>
  <w:num w:numId="25" w16cid:durableId="158429969">
    <w:abstractNumId w:val="26"/>
  </w:num>
  <w:num w:numId="26" w16cid:durableId="507840078">
    <w:abstractNumId w:val="20"/>
  </w:num>
  <w:num w:numId="27" w16cid:durableId="373314093">
    <w:abstractNumId w:val="55"/>
  </w:num>
  <w:num w:numId="28" w16cid:durableId="1588618051">
    <w:abstractNumId w:val="45"/>
  </w:num>
  <w:num w:numId="29" w16cid:durableId="760369409">
    <w:abstractNumId w:val="41"/>
  </w:num>
  <w:num w:numId="30" w16cid:durableId="1004817201">
    <w:abstractNumId w:val="50"/>
  </w:num>
  <w:num w:numId="31" w16cid:durableId="549079120">
    <w:abstractNumId w:val="53"/>
  </w:num>
  <w:num w:numId="32" w16cid:durableId="1462729978">
    <w:abstractNumId w:val="47"/>
  </w:num>
  <w:num w:numId="33" w16cid:durableId="882402589">
    <w:abstractNumId w:val="46"/>
  </w:num>
  <w:num w:numId="34" w16cid:durableId="1993556882">
    <w:abstractNumId w:val="65"/>
  </w:num>
  <w:num w:numId="35" w16cid:durableId="611086582">
    <w:abstractNumId w:val="37"/>
  </w:num>
  <w:num w:numId="36" w16cid:durableId="964505081">
    <w:abstractNumId w:val="57"/>
  </w:num>
  <w:num w:numId="37" w16cid:durableId="198275993">
    <w:abstractNumId w:val="8"/>
  </w:num>
  <w:num w:numId="38" w16cid:durableId="186218323">
    <w:abstractNumId w:val="64"/>
  </w:num>
  <w:num w:numId="39" w16cid:durableId="657195190">
    <w:abstractNumId w:val="60"/>
  </w:num>
  <w:num w:numId="40" w16cid:durableId="1055852319">
    <w:abstractNumId w:val="75"/>
  </w:num>
  <w:num w:numId="41" w16cid:durableId="1742481393">
    <w:abstractNumId w:val="77"/>
  </w:num>
  <w:num w:numId="42" w16cid:durableId="248927826">
    <w:abstractNumId w:val="38"/>
  </w:num>
  <w:num w:numId="43" w16cid:durableId="1923905039">
    <w:abstractNumId w:val="66"/>
  </w:num>
  <w:num w:numId="44" w16cid:durableId="1087386575">
    <w:abstractNumId w:val="32"/>
  </w:num>
  <w:num w:numId="45" w16cid:durableId="37627521">
    <w:abstractNumId w:val="59"/>
  </w:num>
  <w:num w:numId="46" w16cid:durableId="474684059">
    <w:abstractNumId w:val="62"/>
  </w:num>
  <w:num w:numId="47" w16cid:durableId="2080858482">
    <w:abstractNumId w:val="11"/>
  </w:num>
  <w:num w:numId="48" w16cid:durableId="685254266">
    <w:abstractNumId w:val="33"/>
  </w:num>
  <w:num w:numId="49" w16cid:durableId="1801459794">
    <w:abstractNumId w:val="39"/>
  </w:num>
  <w:num w:numId="50" w16cid:durableId="809252047">
    <w:abstractNumId w:val="27"/>
  </w:num>
  <w:num w:numId="51" w16cid:durableId="1467625451">
    <w:abstractNumId w:val="4"/>
  </w:num>
  <w:num w:numId="52" w16cid:durableId="769160552">
    <w:abstractNumId w:val="71"/>
  </w:num>
  <w:num w:numId="53" w16cid:durableId="1394693755">
    <w:abstractNumId w:val="0"/>
  </w:num>
  <w:num w:numId="54" w16cid:durableId="1128813006">
    <w:abstractNumId w:val="2"/>
  </w:num>
  <w:num w:numId="55" w16cid:durableId="1828013098">
    <w:abstractNumId w:val="42"/>
  </w:num>
  <w:num w:numId="56" w16cid:durableId="851065594">
    <w:abstractNumId w:val="49"/>
  </w:num>
  <w:num w:numId="57" w16cid:durableId="319817648">
    <w:abstractNumId w:val="21"/>
  </w:num>
  <w:num w:numId="58" w16cid:durableId="945625057">
    <w:abstractNumId w:val="40"/>
  </w:num>
  <w:num w:numId="59" w16cid:durableId="343634859">
    <w:abstractNumId w:val="28"/>
  </w:num>
  <w:num w:numId="60" w16cid:durableId="1651598429">
    <w:abstractNumId w:val="6"/>
  </w:num>
  <w:num w:numId="61" w16cid:durableId="1860267138">
    <w:abstractNumId w:val="72"/>
  </w:num>
  <w:num w:numId="62" w16cid:durableId="2094037890">
    <w:abstractNumId w:val="69"/>
  </w:num>
  <w:num w:numId="63" w16cid:durableId="971330815">
    <w:abstractNumId w:val="67"/>
  </w:num>
  <w:num w:numId="64" w16cid:durableId="110437295">
    <w:abstractNumId w:val="18"/>
  </w:num>
  <w:num w:numId="65" w16cid:durableId="957109118">
    <w:abstractNumId w:val="51"/>
  </w:num>
  <w:num w:numId="66" w16cid:durableId="2029527855">
    <w:abstractNumId w:val="7"/>
  </w:num>
  <w:num w:numId="67" w16cid:durableId="1270695396">
    <w:abstractNumId w:val="73"/>
  </w:num>
  <w:num w:numId="68" w16cid:durableId="1892307413">
    <w:abstractNumId w:val="24"/>
  </w:num>
  <w:num w:numId="69" w16cid:durableId="1298612311">
    <w:abstractNumId w:val="70"/>
  </w:num>
  <w:num w:numId="70" w16cid:durableId="1546016443">
    <w:abstractNumId w:val="9"/>
  </w:num>
  <w:num w:numId="71" w16cid:durableId="848834449">
    <w:abstractNumId w:val="78"/>
  </w:num>
  <w:num w:numId="72" w16cid:durableId="1859615649">
    <w:abstractNumId w:val="19"/>
  </w:num>
  <w:num w:numId="73" w16cid:durableId="1572421076">
    <w:abstractNumId w:val="63"/>
  </w:num>
  <w:num w:numId="74" w16cid:durableId="1269853943">
    <w:abstractNumId w:val="36"/>
  </w:num>
  <w:num w:numId="75" w16cid:durableId="723411271">
    <w:abstractNumId w:val="34"/>
  </w:num>
  <w:num w:numId="76" w16cid:durableId="376975274">
    <w:abstractNumId w:val="48"/>
  </w:num>
  <w:num w:numId="77" w16cid:durableId="115681514">
    <w:abstractNumId w:val="54"/>
  </w:num>
  <w:num w:numId="78" w16cid:durableId="891311093">
    <w:abstractNumId w:val="29"/>
  </w:num>
  <w:num w:numId="79" w16cid:durableId="1467503636">
    <w:abstractNumId w:val="35"/>
  </w:num>
  <w:numIdMacAtCleanup w:val="7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65DB"/>
    <w:rsid w:val="00004863"/>
    <w:rsid w:val="00010961"/>
    <w:rsid w:val="000125BD"/>
    <w:rsid w:val="00013274"/>
    <w:rsid w:val="00025300"/>
    <w:rsid w:val="000265DB"/>
    <w:rsid w:val="00037BD4"/>
    <w:rsid w:val="00040C41"/>
    <w:rsid w:val="00042B66"/>
    <w:rsid w:val="00044773"/>
    <w:rsid w:val="000504F2"/>
    <w:rsid w:val="00054A01"/>
    <w:rsid w:val="00055980"/>
    <w:rsid w:val="00057819"/>
    <w:rsid w:val="000711D3"/>
    <w:rsid w:val="00087BF3"/>
    <w:rsid w:val="00097E03"/>
    <w:rsid w:val="000B4F06"/>
    <w:rsid w:val="000C1970"/>
    <w:rsid w:val="000D4A21"/>
    <w:rsid w:val="000E6AC9"/>
    <w:rsid w:val="000F3640"/>
    <w:rsid w:val="00100D7E"/>
    <w:rsid w:val="001011AB"/>
    <w:rsid w:val="00103446"/>
    <w:rsid w:val="001109D9"/>
    <w:rsid w:val="0012464A"/>
    <w:rsid w:val="001400BA"/>
    <w:rsid w:val="0016011F"/>
    <w:rsid w:val="0016295E"/>
    <w:rsid w:val="0016642B"/>
    <w:rsid w:val="001715CD"/>
    <w:rsid w:val="00184763"/>
    <w:rsid w:val="00186148"/>
    <w:rsid w:val="00190F5E"/>
    <w:rsid w:val="00192A4D"/>
    <w:rsid w:val="001E39B2"/>
    <w:rsid w:val="001E3B60"/>
    <w:rsid w:val="001E4138"/>
    <w:rsid w:val="001F2E7F"/>
    <w:rsid w:val="00205372"/>
    <w:rsid w:val="00224199"/>
    <w:rsid w:val="00231973"/>
    <w:rsid w:val="002414F1"/>
    <w:rsid w:val="00245C49"/>
    <w:rsid w:val="002613E0"/>
    <w:rsid w:val="00261DDB"/>
    <w:rsid w:val="00261EB4"/>
    <w:rsid w:val="002767DF"/>
    <w:rsid w:val="00281A20"/>
    <w:rsid w:val="00281C9C"/>
    <w:rsid w:val="00290646"/>
    <w:rsid w:val="00291536"/>
    <w:rsid w:val="00291873"/>
    <w:rsid w:val="002A501B"/>
    <w:rsid w:val="002B1951"/>
    <w:rsid w:val="002B27EC"/>
    <w:rsid w:val="002B696C"/>
    <w:rsid w:val="002B7F0D"/>
    <w:rsid w:val="002F3CF7"/>
    <w:rsid w:val="003017B8"/>
    <w:rsid w:val="00310DC0"/>
    <w:rsid w:val="00312EC4"/>
    <w:rsid w:val="003168D5"/>
    <w:rsid w:val="00321112"/>
    <w:rsid w:val="00332672"/>
    <w:rsid w:val="00334A97"/>
    <w:rsid w:val="00335F0B"/>
    <w:rsid w:val="00344F15"/>
    <w:rsid w:val="00346469"/>
    <w:rsid w:val="00366BD9"/>
    <w:rsid w:val="003A054C"/>
    <w:rsid w:val="003A3057"/>
    <w:rsid w:val="003A39D5"/>
    <w:rsid w:val="003B3203"/>
    <w:rsid w:val="003C53B3"/>
    <w:rsid w:val="003C7079"/>
    <w:rsid w:val="003E1905"/>
    <w:rsid w:val="003E5666"/>
    <w:rsid w:val="003F02CF"/>
    <w:rsid w:val="003F71B5"/>
    <w:rsid w:val="00406A64"/>
    <w:rsid w:val="00412A5B"/>
    <w:rsid w:val="00434B92"/>
    <w:rsid w:val="004436E9"/>
    <w:rsid w:val="00443C68"/>
    <w:rsid w:val="0045200B"/>
    <w:rsid w:val="00453927"/>
    <w:rsid w:val="00482E79"/>
    <w:rsid w:val="00484BCB"/>
    <w:rsid w:val="00490E51"/>
    <w:rsid w:val="004C2701"/>
    <w:rsid w:val="004E6782"/>
    <w:rsid w:val="004F1D91"/>
    <w:rsid w:val="004F65D6"/>
    <w:rsid w:val="0050515B"/>
    <w:rsid w:val="00507D1F"/>
    <w:rsid w:val="00525842"/>
    <w:rsid w:val="0052629B"/>
    <w:rsid w:val="00530588"/>
    <w:rsid w:val="00534759"/>
    <w:rsid w:val="00545588"/>
    <w:rsid w:val="00547337"/>
    <w:rsid w:val="00547DDE"/>
    <w:rsid w:val="00556FB3"/>
    <w:rsid w:val="0056638C"/>
    <w:rsid w:val="005713BD"/>
    <w:rsid w:val="00574178"/>
    <w:rsid w:val="00584FC0"/>
    <w:rsid w:val="005917E9"/>
    <w:rsid w:val="00591F31"/>
    <w:rsid w:val="005A46BD"/>
    <w:rsid w:val="005C2D7C"/>
    <w:rsid w:val="005D7D44"/>
    <w:rsid w:val="005F021F"/>
    <w:rsid w:val="005F1164"/>
    <w:rsid w:val="0060387F"/>
    <w:rsid w:val="0060659C"/>
    <w:rsid w:val="00635987"/>
    <w:rsid w:val="00672B2F"/>
    <w:rsid w:val="00693ECE"/>
    <w:rsid w:val="00697615"/>
    <w:rsid w:val="006A352F"/>
    <w:rsid w:val="006A7280"/>
    <w:rsid w:val="006B2395"/>
    <w:rsid w:val="006F6DD9"/>
    <w:rsid w:val="00703737"/>
    <w:rsid w:val="00722BC3"/>
    <w:rsid w:val="007341DE"/>
    <w:rsid w:val="00736F12"/>
    <w:rsid w:val="00750EAA"/>
    <w:rsid w:val="00761294"/>
    <w:rsid w:val="00763971"/>
    <w:rsid w:val="00764C6F"/>
    <w:rsid w:val="00774E3B"/>
    <w:rsid w:val="007C0B7C"/>
    <w:rsid w:val="007E0808"/>
    <w:rsid w:val="007E2787"/>
    <w:rsid w:val="007E5ED5"/>
    <w:rsid w:val="007F690A"/>
    <w:rsid w:val="00803CF2"/>
    <w:rsid w:val="008255F1"/>
    <w:rsid w:val="0084543F"/>
    <w:rsid w:val="00881CC1"/>
    <w:rsid w:val="00883537"/>
    <w:rsid w:val="00892241"/>
    <w:rsid w:val="008A2877"/>
    <w:rsid w:val="008C0C64"/>
    <w:rsid w:val="008D06B1"/>
    <w:rsid w:val="0091100A"/>
    <w:rsid w:val="009260AF"/>
    <w:rsid w:val="00963CC5"/>
    <w:rsid w:val="00964AFE"/>
    <w:rsid w:val="0097091A"/>
    <w:rsid w:val="00987B8A"/>
    <w:rsid w:val="00995FE5"/>
    <w:rsid w:val="009A2455"/>
    <w:rsid w:val="009A514A"/>
    <w:rsid w:val="009B5DBA"/>
    <w:rsid w:val="009C0079"/>
    <w:rsid w:val="009C2B04"/>
    <w:rsid w:val="009D3B0A"/>
    <w:rsid w:val="009D3CDD"/>
    <w:rsid w:val="009E1BBF"/>
    <w:rsid w:val="00A06C2E"/>
    <w:rsid w:val="00A3332A"/>
    <w:rsid w:val="00A4219B"/>
    <w:rsid w:val="00A723B5"/>
    <w:rsid w:val="00A810EB"/>
    <w:rsid w:val="00A92D52"/>
    <w:rsid w:val="00AA2DEC"/>
    <w:rsid w:val="00AB2126"/>
    <w:rsid w:val="00AB65F3"/>
    <w:rsid w:val="00AE2D53"/>
    <w:rsid w:val="00AF6035"/>
    <w:rsid w:val="00B04737"/>
    <w:rsid w:val="00B2569F"/>
    <w:rsid w:val="00B31F3B"/>
    <w:rsid w:val="00B36A03"/>
    <w:rsid w:val="00B40099"/>
    <w:rsid w:val="00B40628"/>
    <w:rsid w:val="00B56F40"/>
    <w:rsid w:val="00B61C13"/>
    <w:rsid w:val="00BA4DDF"/>
    <w:rsid w:val="00BA7391"/>
    <w:rsid w:val="00BB71EE"/>
    <w:rsid w:val="00BC1C5F"/>
    <w:rsid w:val="00BC2C9F"/>
    <w:rsid w:val="00BD1CDC"/>
    <w:rsid w:val="00BD2BB6"/>
    <w:rsid w:val="00BD35D9"/>
    <w:rsid w:val="00BE7CEB"/>
    <w:rsid w:val="00BF3323"/>
    <w:rsid w:val="00BF5208"/>
    <w:rsid w:val="00C02334"/>
    <w:rsid w:val="00C0337E"/>
    <w:rsid w:val="00C05977"/>
    <w:rsid w:val="00C14B99"/>
    <w:rsid w:val="00C15FB6"/>
    <w:rsid w:val="00C23F8C"/>
    <w:rsid w:val="00C34A24"/>
    <w:rsid w:val="00CA7DF4"/>
    <w:rsid w:val="00CB649F"/>
    <w:rsid w:val="00CC2176"/>
    <w:rsid w:val="00CC3089"/>
    <w:rsid w:val="00CE5DE7"/>
    <w:rsid w:val="00CF0CC6"/>
    <w:rsid w:val="00CF6479"/>
    <w:rsid w:val="00D32E1D"/>
    <w:rsid w:val="00D33591"/>
    <w:rsid w:val="00D347B2"/>
    <w:rsid w:val="00D401E2"/>
    <w:rsid w:val="00D422C1"/>
    <w:rsid w:val="00D6278C"/>
    <w:rsid w:val="00D6395C"/>
    <w:rsid w:val="00D673DE"/>
    <w:rsid w:val="00D710CB"/>
    <w:rsid w:val="00D77F5F"/>
    <w:rsid w:val="00D87DD0"/>
    <w:rsid w:val="00D94668"/>
    <w:rsid w:val="00DA1735"/>
    <w:rsid w:val="00DA5979"/>
    <w:rsid w:val="00DA6D9F"/>
    <w:rsid w:val="00DC732D"/>
    <w:rsid w:val="00DE002B"/>
    <w:rsid w:val="00DF7029"/>
    <w:rsid w:val="00E169B8"/>
    <w:rsid w:val="00E44C6B"/>
    <w:rsid w:val="00E45577"/>
    <w:rsid w:val="00E46CC3"/>
    <w:rsid w:val="00E51923"/>
    <w:rsid w:val="00E528E8"/>
    <w:rsid w:val="00E566A0"/>
    <w:rsid w:val="00E800B0"/>
    <w:rsid w:val="00E92594"/>
    <w:rsid w:val="00E96B8C"/>
    <w:rsid w:val="00EA4133"/>
    <w:rsid w:val="00EB1A9B"/>
    <w:rsid w:val="00ED2F5B"/>
    <w:rsid w:val="00ED49DA"/>
    <w:rsid w:val="00F05D6D"/>
    <w:rsid w:val="00F079C2"/>
    <w:rsid w:val="00F16C1A"/>
    <w:rsid w:val="00F2400A"/>
    <w:rsid w:val="00F3224F"/>
    <w:rsid w:val="00F435C8"/>
    <w:rsid w:val="00F45DA4"/>
    <w:rsid w:val="00F876EF"/>
    <w:rsid w:val="00FE002B"/>
    <w:rsid w:val="00FE20E4"/>
    <w:rsid w:val="5F49A9BD"/>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2050"/>
    <o:shapelayout v:ext="edit">
      <o:idmap v:ext="edit" data="2"/>
    </o:shapelayout>
  </w:shapeDefaults>
  <w:decimalSymbol w:val=","/>
  <w:listSeparator w:val=";"/>
  <w14:docId w14:val="55898C06"/>
  <w15:chartTrackingRefBased/>
  <w15:docId w15:val="{48C7BA53-5072-8D4F-A243-C0EEE86FE53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4"/>
        <w:szCs w:val="24"/>
        <w:lang w:val="es-ES" w:eastAsia="en-US"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0"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334A97"/>
    <w:pPr>
      <w:spacing w:line="300" w:lineRule="auto"/>
      <w:ind w:left="720" w:right="964"/>
      <w:contextualSpacing/>
      <w:jc w:val="both"/>
    </w:pPr>
    <w:rPr>
      <w:rFonts w:ascii="Nunito" w:hAnsi="Nunito"/>
      <w:color w:val="000000" w:themeColor="text1"/>
      <w:sz w:val="22"/>
      <w:szCs w:val="22"/>
      <w:lang w:val="ca-ES"/>
    </w:rPr>
  </w:style>
  <w:style w:type="paragraph" w:styleId="Ttol1">
    <w:name w:val="heading 1"/>
    <w:basedOn w:val="Pargrafdellista"/>
    <w:next w:val="Normal"/>
    <w:link w:val="Ttol1Car"/>
    <w:qFormat/>
    <w:rsid w:val="00344F15"/>
    <w:pPr>
      <w:numPr>
        <w:numId w:val="1"/>
      </w:numPr>
      <w:outlineLvl w:val="0"/>
    </w:pPr>
    <w:rPr>
      <w:rFonts w:ascii="Apex New Book" w:hAnsi="Apex New Book"/>
      <w:color w:val="A7A97B"/>
      <w:sz w:val="44"/>
      <w:szCs w:val="44"/>
    </w:rPr>
  </w:style>
  <w:style w:type="paragraph" w:styleId="Ttol2">
    <w:name w:val="heading 2"/>
    <w:basedOn w:val="Pargrafdellista"/>
    <w:next w:val="Normal"/>
    <w:link w:val="Ttol2Car"/>
    <w:unhideWhenUsed/>
    <w:qFormat/>
    <w:rsid w:val="00344F15"/>
    <w:pPr>
      <w:outlineLvl w:val="1"/>
    </w:pPr>
    <w:rPr>
      <w:rFonts w:ascii="Apex New Book" w:hAnsi="Apex New Book"/>
      <w:sz w:val="38"/>
      <w:szCs w:val="38"/>
    </w:rPr>
  </w:style>
  <w:style w:type="paragraph" w:styleId="Ttol3">
    <w:name w:val="heading 3"/>
    <w:basedOn w:val="Normal"/>
    <w:next w:val="Normal"/>
    <w:link w:val="Ttol3Car"/>
    <w:unhideWhenUsed/>
    <w:qFormat/>
    <w:rsid w:val="00697615"/>
    <w:pPr>
      <w:keepNext/>
      <w:keepLines/>
      <w:spacing w:before="40"/>
      <w:outlineLvl w:val="2"/>
    </w:pPr>
    <w:rPr>
      <w:rFonts w:asciiTheme="majorHAnsi" w:eastAsiaTheme="majorEastAsia" w:hAnsiTheme="majorHAnsi" w:cstheme="majorBidi"/>
      <w:color w:val="1F3763" w:themeColor="accent1" w:themeShade="7F"/>
      <w:sz w:val="24"/>
      <w:szCs w:val="24"/>
    </w:rPr>
  </w:style>
  <w:style w:type="paragraph" w:styleId="Ttol4">
    <w:name w:val="heading 4"/>
    <w:basedOn w:val="Normal"/>
    <w:next w:val="Normal"/>
    <w:link w:val="Ttol4Car"/>
    <w:unhideWhenUsed/>
    <w:qFormat/>
    <w:rsid w:val="00192A4D"/>
    <w:pPr>
      <w:keepNext/>
      <w:keepLines/>
      <w:spacing w:before="40"/>
      <w:outlineLvl w:val="3"/>
    </w:pPr>
    <w:rPr>
      <w:rFonts w:asciiTheme="majorHAnsi" w:eastAsiaTheme="majorEastAsia" w:hAnsiTheme="majorHAnsi" w:cstheme="majorBidi"/>
      <w:i/>
      <w:iCs/>
      <w:color w:val="2F5496" w:themeColor="accent1" w:themeShade="BF"/>
    </w:rPr>
  </w:style>
  <w:style w:type="paragraph" w:styleId="Ttol5">
    <w:name w:val="heading 5"/>
    <w:basedOn w:val="Normal"/>
    <w:next w:val="Normal"/>
    <w:link w:val="Ttol5Car"/>
    <w:unhideWhenUsed/>
    <w:qFormat/>
    <w:rsid w:val="00507D1F"/>
    <w:pPr>
      <w:keepNext/>
      <w:keepLines/>
      <w:spacing w:before="40"/>
      <w:outlineLvl w:val="4"/>
    </w:pPr>
    <w:rPr>
      <w:rFonts w:asciiTheme="majorHAnsi" w:eastAsiaTheme="majorEastAsia" w:hAnsiTheme="majorHAnsi" w:cstheme="majorBidi"/>
      <w:color w:val="2F5496" w:themeColor="accent1" w:themeShade="BF"/>
    </w:rPr>
  </w:style>
  <w:style w:type="paragraph" w:styleId="Ttol6">
    <w:name w:val="heading 6"/>
    <w:basedOn w:val="Normal"/>
    <w:next w:val="Normal"/>
    <w:link w:val="Ttol6Car"/>
    <w:qFormat/>
    <w:rsid w:val="00245C49"/>
    <w:pPr>
      <w:tabs>
        <w:tab w:val="num" w:pos="1152"/>
      </w:tabs>
      <w:spacing w:before="240" w:after="60" w:line="240" w:lineRule="auto"/>
      <w:ind w:left="1152" w:right="0" w:hanging="1152"/>
      <w:contextualSpacing w:val="0"/>
      <w:outlineLvl w:val="5"/>
    </w:pPr>
    <w:rPr>
      <w:rFonts w:ascii="Times New Roman" w:eastAsia="Times New Roman" w:hAnsi="Times New Roman" w:cs="Times New Roman"/>
      <w:b/>
      <w:bCs/>
      <w:color w:val="auto"/>
      <w:lang w:eastAsia="es-ES"/>
    </w:rPr>
  </w:style>
  <w:style w:type="paragraph" w:styleId="Ttol7">
    <w:name w:val="heading 7"/>
    <w:basedOn w:val="Normal"/>
    <w:next w:val="Normal"/>
    <w:link w:val="Ttol7Car"/>
    <w:qFormat/>
    <w:rsid w:val="00245C49"/>
    <w:pPr>
      <w:tabs>
        <w:tab w:val="num" w:pos="1296"/>
      </w:tabs>
      <w:spacing w:before="240" w:after="60" w:line="240" w:lineRule="auto"/>
      <w:ind w:left="1296" w:right="0" w:hanging="1296"/>
      <w:contextualSpacing w:val="0"/>
      <w:outlineLvl w:val="6"/>
    </w:pPr>
    <w:rPr>
      <w:rFonts w:ascii="Times New Roman" w:eastAsia="Times New Roman" w:hAnsi="Times New Roman" w:cs="Times New Roman"/>
      <w:color w:val="auto"/>
      <w:sz w:val="24"/>
      <w:szCs w:val="24"/>
      <w:lang w:eastAsia="es-ES"/>
    </w:rPr>
  </w:style>
  <w:style w:type="paragraph" w:styleId="Ttol8">
    <w:name w:val="heading 8"/>
    <w:basedOn w:val="Normal"/>
    <w:next w:val="Normal"/>
    <w:link w:val="Ttol8Car"/>
    <w:qFormat/>
    <w:rsid w:val="00245C49"/>
    <w:pPr>
      <w:tabs>
        <w:tab w:val="num" w:pos="1440"/>
      </w:tabs>
      <w:spacing w:before="240" w:after="60" w:line="240" w:lineRule="auto"/>
      <w:ind w:left="1440" w:right="0" w:hanging="1440"/>
      <w:contextualSpacing w:val="0"/>
      <w:outlineLvl w:val="7"/>
    </w:pPr>
    <w:rPr>
      <w:rFonts w:ascii="Times New Roman" w:eastAsia="Times New Roman" w:hAnsi="Times New Roman" w:cs="Times New Roman"/>
      <w:i/>
      <w:iCs/>
      <w:color w:val="auto"/>
      <w:sz w:val="24"/>
      <w:szCs w:val="24"/>
      <w:lang w:eastAsia="es-ES"/>
    </w:rPr>
  </w:style>
  <w:style w:type="paragraph" w:styleId="Ttol9">
    <w:name w:val="heading 9"/>
    <w:basedOn w:val="Normal"/>
    <w:next w:val="Normal"/>
    <w:link w:val="Ttol9Car"/>
    <w:qFormat/>
    <w:rsid w:val="00245C49"/>
    <w:pPr>
      <w:tabs>
        <w:tab w:val="num" w:pos="1584"/>
      </w:tabs>
      <w:spacing w:before="240" w:after="60" w:line="240" w:lineRule="auto"/>
      <w:ind w:left="1584" w:right="0" w:hanging="1584"/>
      <w:contextualSpacing w:val="0"/>
      <w:outlineLvl w:val="8"/>
    </w:pPr>
    <w:rPr>
      <w:rFonts w:ascii="Arial" w:eastAsia="Times New Roman" w:hAnsi="Arial" w:cs="Arial"/>
      <w:color w:val="auto"/>
      <w:lang w:eastAsia="es-ES"/>
    </w:rPr>
  </w:style>
  <w:style w:type="character" w:default="1" w:styleId="Lletraperdefectedelpargraf">
    <w:name w:val="Default Paragraph Font"/>
    <w:uiPriority w:val="1"/>
    <w:semiHidden/>
    <w:unhideWhenUsed/>
  </w:style>
  <w:style w:type="table" w:default="1" w:styleId="Taulanormal">
    <w:name w:val="Normal Table"/>
    <w:uiPriority w:val="99"/>
    <w:semiHidden/>
    <w:unhideWhenUsed/>
    <w:tblPr>
      <w:tblInd w:w="0" w:type="dxa"/>
      <w:tblCellMar>
        <w:top w:w="0" w:type="dxa"/>
        <w:left w:w="108" w:type="dxa"/>
        <w:bottom w:w="0" w:type="dxa"/>
        <w:right w:w="108" w:type="dxa"/>
      </w:tblCellMar>
    </w:tblPr>
  </w:style>
  <w:style w:type="numbering" w:default="1" w:styleId="Sensellista">
    <w:name w:val="No List"/>
    <w:uiPriority w:val="99"/>
    <w:semiHidden/>
    <w:unhideWhenUsed/>
  </w:style>
  <w:style w:type="paragraph" w:styleId="Capalera">
    <w:name w:val="header"/>
    <w:basedOn w:val="Normal"/>
    <w:link w:val="CapaleraCar"/>
    <w:unhideWhenUsed/>
    <w:rsid w:val="000265DB"/>
    <w:pPr>
      <w:tabs>
        <w:tab w:val="center" w:pos="4419"/>
        <w:tab w:val="right" w:pos="8838"/>
      </w:tabs>
    </w:pPr>
  </w:style>
  <w:style w:type="character" w:customStyle="1" w:styleId="CapaleraCar">
    <w:name w:val="Capçalera Car"/>
    <w:basedOn w:val="Lletraperdefectedelpargraf"/>
    <w:link w:val="Capalera"/>
    <w:uiPriority w:val="99"/>
    <w:rsid w:val="000265DB"/>
  </w:style>
  <w:style w:type="paragraph" w:styleId="Peu">
    <w:name w:val="footer"/>
    <w:basedOn w:val="Normal"/>
    <w:link w:val="PeuCar"/>
    <w:unhideWhenUsed/>
    <w:rsid w:val="000265DB"/>
    <w:pPr>
      <w:tabs>
        <w:tab w:val="center" w:pos="4419"/>
        <w:tab w:val="right" w:pos="8838"/>
      </w:tabs>
    </w:pPr>
  </w:style>
  <w:style w:type="character" w:customStyle="1" w:styleId="PeuCar">
    <w:name w:val="Peu Car"/>
    <w:basedOn w:val="Lletraperdefectedelpargraf"/>
    <w:link w:val="Peu"/>
    <w:uiPriority w:val="99"/>
    <w:rsid w:val="000265DB"/>
  </w:style>
  <w:style w:type="character" w:styleId="Nmerodepgina">
    <w:name w:val="page number"/>
    <w:basedOn w:val="Lletraperdefectedelpargraf"/>
    <w:unhideWhenUsed/>
    <w:rsid w:val="003F02CF"/>
  </w:style>
  <w:style w:type="paragraph" w:styleId="Pargrafdellista">
    <w:name w:val="List Paragraph"/>
    <w:aliases w:val="Párrafo Numerado"/>
    <w:basedOn w:val="Normal"/>
    <w:link w:val="PargrafdellistaCar"/>
    <w:uiPriority w:val="34"/>
    <w:qFormat/>
    <w:rsid w:val="00774E3B"/>
  </w:style>
  <w:style w:type="character" w:customStyle="1" w:styleId="Ttol1Car">
    <w:name w:val="Títol 1 Car"/>
    <w:basedOn w:val="Lletraperdefectedelpargraf"/>
    <w:link w:val="Ttol1"/>
    <w:rsid w:val="00344F15"/>
    <w:rPr>
      <w:rFonts w:ascii="Apex New Book" w:hAnsi="Apex New Book"/>
      <w:color w:val="A7A97B"/>
      <w:sz w:val="44"/>
      <w:szCs w:val="44"/>
      <w:lang w:val="ca-ES"/>
    </w:rPr>
  </w:style>
  <w:style w:type="character" w:customStyle="1" w:styleId="Ttol2Car">
    <w:name w:val="Títol 2 Car"/>
    <w:basedOn w:val="Lletraperdefectedelpargraf"/>
    <w:link w:val="Ttol2"/>
    <w:rsid w:val="00344F15"/>
    <w:rPr>
      <w:rFonts w:ascii="Apex New Book" w:hAnsi="Apex New Book"/>
      <w:color w:val="000000" w:themeColor="text1"/>
      <w:sz w:val="38"/>
      <w:szCs w:val="38"/>
      <w:lang w:val="en-US"/>
    </w:rPr>
  </w:style>
  <w:style w:type="paragraph" w:styleId="Ttol">
    <w:name w:val="Title"/>
    <w:aliases w:val="Título Portada"/>
    <w:basedOn w:val="Normal"/>
    <w:next w:val="Normal"/>
    <w:link w:val="TtolCar"/>
    <w:uiPriority w:val="10"/>
    <w:qFormat/>
    <w:rsid w:val="00103446"/>
    <w:rPr>
      <w:rFonts w:ascii="Apex New Book" w:hAnsi="Apex New Book"/>
      <w:color w:val="A7A97B"/>
      <w:sz w:val="96"/>
      <w:szCs w:val="96"/>
    </w:rPr>
  </w:style>
  <w:style w:type="character" w:customStyle="1" w:styleId="TtolCar">
    <w:name w:val="Títol Car"/>
    <w:aliases w:val="Título Portada Car"/>
    <w:basedOn w:val="Lletraperdefectedelpargraf"/>
    <w:link w:val="Ttol"/>
    <w:uiPriority w:val="10"/>
    <w:rsid w:val="00103446"/>
    <w:rPr>
      <w:rFonts w:ascii="Apex New Book" w:hAnsi="Apex New Book"/>
      <w:color w:val="A7A97B"/>
      <w:sz w:val="96"/>
      <w:szCs w:val="96"/>
      <w:lang w:val="en-US"/>
    </w:rPr>
  </w:style>
  <w:style w:type="paragraph" w:styleId="Subttol">
    <w:name w:val="Subtitle"/>
    <w:aliases w:val="Subtítulo Portada"/>
    <w:basedOn w:val="Normal"/>
    <w:next w:val="Normal"/>
    <w:link w:val="SubttolCar"/>
    <w:uiPriority w:val="11"/>
    <w:qFormat/>
    <w:rsid w:val="00103446"/>
    <w:rPr>
      <w:rFonts w:ascii="Apex New Book" w:hAnsi="Apex New Book"/>
      <w:color w:val="262626" w:themeColor="text1" w:themeTint="D9"/>
      <w:sz w:val="38"/>
      <w:szCs w:val="38"/>
    </w:rPr>
  </w:style>
  <w:style w:type="character" w:customStyle="1" w:styleId="SubttolCar">
    <w:name w:val="Subtítol Car"/>
    <w:aliases w:val="Subtítulo Portada Car"/>
    <w:basedOn w:val="Lletraperdefectedelpargraf"/>
    <w:link w:val="Subttol"/>
    <w:uiPriority w:val="11"/>
    <w:rsid w:val="00103446"/>
    <w:rPr>
      <w:rFonts w:ascii="Apex New Book" w:hAnsi="Apex New Book"/>
      <w:color w:val="262626" w:themeColor="text1" w:themeTint="D9"/>
      <w:sz w:val="38"/>
      <w:szCs w:val="38"/>
      <w:lang w:val="en-US"/>
    </w:rPr>
  </w:style>
  <w:style w:type="character" w:styleId="mfasisubtil">
    <w:name w:val="Subtle Emphasis"/>
    <w:aliases w:val="Localización - Portada"/>
    <w:uiPriority w:val="19"/>
    <w:qFormat/>
    <w:rsid w:val="00E92594"/>
    <w:rPr>
      <w:rFonts w:ascii="Apex New Book" w:hAnsi="Apex New Book"/>
      <w:color w:val="C6BDAF"/>
      <w:sz w:val="32"/>
      <w:szCs w:val="32"/>
    </w:rPr>
  </w:style>
  <w:style w:type="character" w:styleId="mfasi">
    <w:name w:val="Emphasis"/>
    <w:aliases w:val="Nombre Proyecto - Portada"/>
    <w:qFormat/>
    <w:rsid w:val="00E92594"/>
    <w:rPr>
      <w:color w:val="C6BDAF"/>
      <w:sz w:val="36"/>
      <w:szCs w:val="36"/>
      <w:lang w:val="es-ES"/>
    </w:rPr>
  </w:style>
  <w:style w:type="character" w:styleId="mfasiintens">
    <w:name w:val="Intense Emphasis"/>
    <w:aliases w:val="Encabezado - Título"/>
    <w:uiPriority w:val="21"/>
    <w:qFormat/>
    <w:rsid w:val="00A810EB"/>
    <w:rPr>
      <w:rFonts w:ascii="Apex New Light" w:hAnsi="Apex New Light"/>
      <w:sz w:val="15"/>
      <w:szCs w:val="15"/>
      <w:lang w:val="es-ES"/>
    </w:rPr>
  </w:style>
  <w:style w:type="character" w:styleId="Textennegreta">
    <w:name w:val="Strong"/>
    <w:aliases w:val="Encabezado Subtítulo"/>
    <w:qFormat/>
    <w:rsid w:val="00A810EB"/>
    <w:rPr>
      <w:rFonts w:ascii="Apex New Light" w:hAnsi="Apex New Light"/>
      <w:color w:val="847460"/>
      <w:sz w:val="15"/>
      <w:szCs w:val="15"/>
      <w:lang w:val="es-ES"/>
    </w:rPr>
  </w:style>
  <w:style w:type="paragraph" w:styleId="Cita">
    <w:name w:val="Quote"/>
    <w:aliases w:val="Pie - Info Contacto"/>
    <w:basedOn w:val="Normal"/>
    <w:next w:val="Normal"/>
    <w:link w:val="CitaCar"/>
    <w:uiPriority w:val="29"/>
    <w:qFormat/>
    <w:rsid w:val="00A810EB"/>
    <w:rPr>
      <w:rFonts w:ascii="Apex New Light" w:hAnsi="Apex New Light"/>
      <w:color w:val="847460"/>
      <w:sz w:val="15"/>
      <w:szCs w:val="15"/>
    </w:rPr>
  </w:style>
  <w:style w:type="character" w:customStyle="1" w:styleId="CitaCar">
    <w:name w:val="Cita Car"/>
    <w:aliases w:val="Pie - Info Contacto Car"/>
    <w:basedOn w:val="Lletraperdefectedelpargraf"/>
    <w:link w:val="Cita"/>
    <w:uiPriority w:val="29"/>
    <w:rsid w:val="00A810EB"/>
    <w:rPr>
      <w:rFonts w:ascii="Apex New Light" w:hAnsi="Apex New Light"/>
      <w:color w:val="847460"/>
      <w:sz w:val="15"/>
      <w:szCs w:val="15"/>
    </w:rPr>
  </w:style>
  <w:style w:type="paragraph" w:styleId="Citaintensa">
    <w:name w:val="Intense Quote"/>
    <w:aliases w:val="Pie - numeración"/>
    <w:basedOn w:val="Peu"/>
    <w:next w:val="Normal"/>
    <w:link w:val="CitaintensaCar"/>
    <w:uiPriority w:val="30"/>
    <w:qFormat/>
    <w:rsid w:val="00A810EB"/>
    <w:pPr>
      <w:framePr w:wrap="none" w:vAnchor="text" w:hAnchor="page" w:x="10009" w:y="14"/>
      <w:jc w:val="right"/>
    </w:pPr>
    <w:rPr>
      <w:rFonts w:ascii="Apex New Light" w:hAnsi="Apex New Light"/>
      <w:color w:val="847460"/>
      <w:sz w:val="18"/>
      <w:szCs w:val="18"/>
    </w:rPr>
  </w:style>
  <w:style w:type="character" w:customStyle="1" w:styleId="CitaintensaCar">
    <w:name w:val="Cita intensa Car"/>
    <w:aliases w:val="Pie - numeración Car"/>
    <w:basedOn w:val="Lletraperdefectedelpargraf"/>
    <w:link w:val="Citaintensa"/>
    <w:uiPriority w:val="30"/>
    <w:rsid w:val="00A810EB"/>
    <w:rPr>
      <w:rFonts w:ascii="Apex New Light" w:hAnsi="Apex New Light"/>
      <w:color w:val="847460"/>
      <w:sz w:val="18"/>
      <w:szCs w:val="18"/>
      <w:lang w:val="en-US"/>
    </w:rPr>
  </w:style>
  <w:style w:type="character" w:styleId="Refernciasubtil">
    <w:name w:val="Subtle Reference"/>
    <w:aliases w:val="Fecha - Portada"/>
    <w:uiPriority w:val="31"/>
    <w:qFormat/>
    <w:rsid w:val="00E92594"/>
    <w:rPr>
      <w:rFonts w:ascii="Apex New Book" w:hAnsi="Apex New Book"/>
      <w:color w:val="C6BDAF"/>
      <w:sz w:val="36"/>
      <w:szCs w:val="36"/>
      <w:lang w:val="es-ES"/>
    </w:rPr>
  </w:style>
  <w:style w:type="paragraph" w:customStyle="1" w:styleId="JGApartado">
    <w:name w:val="JG Apartado"/>
    <w:basedOn w:val="Normal"/>
    <w:link w:val="JGApartadoCar"/>
    <w:rsid w:val="00224199"/>
    <w:pPr>
      <w:tabs>
        <w:tab w:val="left" w:pos="851"/>
        <w:tab w:val="left" w:pos="1418"/>
        <w:tab w:val="left" w:pos="1985"/>
        <w:tab w:val="left" w:pos="2552"/>
        <w:tab w:val="left" w:pos="3119"/>
        <w:tab w:val="left" w:pos="3686"/>
        <w:tab w:val="left" w:pos="4253"/>
        <w:tab w:val="left" w:pos="4820"/>
        <w:tab w:val="left" w:pos="5387"/>
      </w:tabs>
      <w:suppressAutoHyphens/>
      <w:spacing w:line="280" w:lineRule="atLeast"/>
      <w:ind w:left="0" w:right="0"/>
      <w:contextualSpacing w:val="0"/>
      <w:jc w:val="center"/>
      <w:outlineLvl w:val="0"/>
    </w:pPr>
    <w:rPr>
      <w:rFonts w:ascii="MetaCorr" w:eastAsia="Times New Roman" w:hAnsi="MetaCorr" w:cs="Times New Roman"/>
      <w:b/>
      <w:bCs/>
      <w:color w:val="auto"/>
      <w:sz w:val="28"/>
      <w:szCs w:val="20"/>
      <w:lang w:val="es-ES_tradnl" w:eastAsia="ca-ES"/>
    </w:rPr>
  </w:style>
  <w:style w:type="character" w:customStyle="1" w:styleId="JGApartadoCar">
    <w:name w:val="JG Apartado Car"/>
    <w:basedOn w:val="Lletraperdefectedelpargraf"/>
    <w:link w:val="JGApartado"/>
    <w:rsid w:val="00224199"/>
    <w:rPr>
      <w:rFonts w:ascii="MetaCorr" w:eastAsia="Times New Roman" w:hAnsi="MetaCorr" w:cs="Times New Roman"/>
      <w:b/>
      <w:bCs/>
      <w:sz w:val="28"/>
      <w:szCs w:val="20"/>
      <w:lang w:val="es-ES_tradnl" w:eastAsia="ca-ES"/>
    </w:rPr>
  </w:style>
  <w:style w:type="paragraph" w:styleId="IDC1">
    <w:name w:val="toc 1"/>
    <w:basedOn w:val="Normal"/>
    <w:next w:val="Normal"/>
    <w:autoRedefine/>
    <w:uiPriority w:val="39"/>
    <w:unhideWhenUsed/>
    <w:rsid w:val="002767DF"/>
    <w:pPr>
      <w:tabs>
        <w:tab w:val="left" w:pos="440"/>
        <w:tab w:val="right" w:leader="dot" w:pos="10450"/>
      </w:tabs>
      <w:spacing w:after="100" w:line="276" w:lineRule="auto"/>
      <w:ind w:left="0" w:right="0"/>
      <w:contextualSpacing w:val="0"/>
      <w:jc w:val="left"/>
    </w:pPr>
    <w:rPr>
      <w:b/>
      <w:bCs/>
      <w:noProof/>
      <w:color w:val="auto"/>
    </w:rPr>
  </w:style>
  <w:style w:type="character" w:styleId="Enlla">
    <w:name w:val="Hyperlink"/>
    <w:basedOn w:val="Lletraperdefectedelpargraf"/>
    <w:uiPriority w:val="99"/>
    <w:unhideWhenUsed/>
    <w:rsid w:val="00224199"/>
    <w:rPr>
      <w:color w:val="0563C1" w:themeColor="hyperlink"/>
      <w:u w:val="single"/>
    </w:rPr>
  </w:style>
  <w:style w:type="paragraph" w:styleId="IDC2">
    <w:name w:val="toc 2"/>
    <w:basedOn w:val="Normal"/>
    <w:next w:val="Normal"/>
    <w:autoRedefine/>
    <w:uiPriority w:val="39"/>
    <w:unhideWhenUsed/>
    <w:rsid w:val="00224199"/>
    <w:pPr>
      <w:spacing w:after="100" w:line="276" w:lineRule="auto"/>
      <w:ind w:left="220" w:right="0"/>
      <w:contextualSpacing w:val="0"/>
      <w:jc w:val="left"/>
    </w:pPr>
    <w:rPr>
      <w:rFonts w:asciiTheme="minorHAnsi" w:hAnsiTheme="minorHAnsi"/>
      <w:color w:val="auto"/>
    </w:rPr>
  </w:style>
  <w:style w:type="paragraph" w:customStyle="1" w:styleId="JGLetras">
    <w:name w:val="JG Letras"/>
    <w:basedOn w:val="Normal"/>
    <w:link w:val="JGLetrasCar"/>
    <w:rsid w:val="00224199"/>
    <w:pPr>
      <w:numPr>
        <w:numId w:val="2"/>
      </w:numPr>
      <w:tabs>
        <w:tab w:val="left" w:pos="851"/>
        <w:tab w:val="left" w:pos="1418"/>
        <w:tab w:val="left" w:pos="1985"/>
        <w:tab w:val="left" w:pos="2552"/>
        <w:tab w:val="left" w:pos="3119"/>
        <w:tab w:val="left" w:pos="3686"/>
        <w:tab w:val="left" w:pos="4253"/>
        <w:tab w:val="left" w:pos="4820"/>
        <w:tab w:val="left" w:pos="5387"/>
      </w:tabs>
      <w:suppressAutoHyphens/>
      <w:spacing w:line="280" w:lineRule="atLeast"/>
      <w:ind w:right="0"/>
      <w:contextualSpacing w:val="0"/>
    </w:pPr>
    <w:rPr>
      <w:rFonts w:ascii="MetaCorr" w:eastAsia="Times New Roman" w:hAnsi="MetaCorr" w:cs="Arial"/>
      <w:color w:val="auto"/>
      <w:szCs w:val="24"/>
      <w:lang w:eastAsia="es-ES"/>
    </w:rPr>
  </w:style>
  <w:style w:type="paragraph" w:customStyle="1" w:styleId="JGMarca">
    <w:name w:val="JG Marca"/>
    <w:basedOn w:val="Normal"/>
    <w:next w:val="Normal"/>
    <w:link w:val="JGMarcaCar"/>
    <w:rsid w:val="00224199"/>
    <w:pPr>
      <w:numPr>
        <w:numId w:val="3"/>
      </w:numPr>
      <w:shd w:val="clear" w:color="auto" w:fill="CCECFF"/>
      <w:tabs>
        <w:tab w:val="left" w:pos="-1440"/>
        <w:tab w:val="left" w:pos="-720"/>
        <w:tab w:val="left" w:pos="851"/>
        <w:tab w:val="left" w:pos="1418"/>
        <w:tab w:val="left" w:pos="1985"/>
        <w:tab w:val="left" w:pos="2552"/>
        <w:tab w:val="left" w:pos="3119"/>
        <w:tab w:val="left" w:pos="3686"/>
        <w:tab w:val="left" w:pos="5387"/>
        <w:tab w:val="left" w:pos="5954"/>
      </w:tabs>
      <w:suppressAutoHyphens/>
      <w:spacing w:line="280" w:lineRule="atLeast"/>
      <w:ind w:right="0"/>
      <w:contextualSpacing w:val="0"/>
    </w:pPr>
    <w:rPr>
      <w:rFonts w:ascii="MetaCorr" w:eastAsia="Times New Roman" w:hAnsi="MetaCorr" w:cs="Arial"/>
      <w:i/>
      <w:color w:val="auto"/>
      <w:szCs w:val="24"/>
      <w:lang w:eastAsia="es-ES"/>
    </w:rPr>
  </w:style>
  <w:style w:type="paragraph" w:customStyle="1" w:styleId="JGNegrita">
    <w:name w:val="JG Negrita"/>
    <w:basedOn w:val="Normal"/>
    <w:next w:val="Normal"/>
    <w:link w:val="JGNegritaCar"/>
    <w:rsid w:val="00224199"/>
    <w:pPr>
      <w:tabs>
        <w:tab w:val="left" w:pos="851"/>
        <w:tab w:val="left" w:pos="1418"/>
        <w:tab w:val="left" w:pos="1985"/>
        <w:tab w:val="left" w:pos="2552"/>
        <w:tab w:val="left" w:pos="3119"/>
        <w:tab w:val="left" w:pos="3686"/>
        <w:tab w:val="left" w:pos="4253"/>
        <w:tab w:val="left" w:pos="4820"/>
        <w:tab w:val="left" w:pos="5387"/>
      </w:tabs>
      <w:suppressAutoHyphens/>
      <w:spacing w:line="280" w:lineRule="atLeast"/>
      <w:ind w:left="0" w:right="0"/>
      <w:contextualSpacing w:val="0"/>
    </w:pPr>
    <w:rPr>
      <w:rFonts w:ascii="MetaCorr" w:eastAsia="Times New Roman" w:hAnsi="MetaCorr" w:cs="Arial"/>
      <w:b/>
      <w:color w:val="auto"/>
      <w:u w:val="single"/>
      <w:lang w:val="es-ES_tradnl" w:eastAsia="ca-ES"/>
    </w:rPr>
  </w:style>
  <w:style w:type="numbering" w:customStyle="1" w:styleId="JGNumeros">
    <w:name w:val="JG Numeros"/>
    <w:basedOn w:val="Sensellista"/>
    <w:rsid w:val="00224199"/>
    <w:pPr>
      <w:numPr>
        <w:numId w:val="4"/>
      </w:numPr>
    </w:pPr>
  </w:style>
  <w:style w:type="numbering" w:customStyle="1" w:styleId="JGPuntos">
    <w:name w:val="JG Puntos"/>
    <w:rsid w:val="00224199"/>
    <w:pPr>
      <w:numPr>
        <w:numId w:val="5"/>
      </w:numPr>
    </w:pPr>
  </w:style>
  <w:style w:type="paragraph" w:customStyle="1" w:styleId="JGPuntos0">
    <w:name w:val="JG Puntos *"/>
    <w:basedOn w:val="Normal"/>
    <w:link w:val="JGPuntosCar"/>
    <w:rsid w:val="00224199"/>
    <w:pPr>
      <w:tabs>
        <w:tab w:val="left" w:pos="851"/>
        <w:tab w:val="left" w:pos="1418"/>
        <w:tab w:val="left" w:pos="1985"/>
        <w:tab w:val="left" w:pos="2552"/>
        <w:tab w:val="left" w:pos="3119"/>
        <w:tab w:val="left" w:pos="3686"/>
        <w:tab w:val="left" w:pos="4253"/>
        <w:tab w:val="left" w:pos="4820"/>
        <w:tab w:val="left" w:pos="5387"/>
      </w:tabs>
      <w:suppressAutoHyphens/>
      <w:spacing w:line="280" w:lineRule="atLeast"/>
      <w:ind w:left="363" w:right="0"/>
      <w:contextualSpacing w:val="0"/>
    </w:pPr>
    <w:rPr>
      <w:rFonts w:ascii="MetaCorr" w:eastAsia="Times New Roman" w:hAnsi="MetaCorr" w:cs="Arial"/>
      <w:color w:val="000000"/>
      <w:szCs w:val="20"/>
      <w:lang w:val="zu-ZA" w:eastAsia="ca-ES"/>
    </w:rPr>
  </w:style>
  <w:style w:type="paragraph" w:customStyle="1" w:styleId="JGPuntosK">
    <w:name w:val="JG Puntos K"/>
    <w:basedOn w:val="Normal"/>
    <w:rsid w:val="00224199"/>
    <w:pPr>
      <w:numPr>
        <w:numId w:val="6"/>
      </w:numPr>
      <w:tabs>
        <w:tab w:val="clear" w:pos="363"/>
        <w:tab w:val="num" w:pos="360"/>
      </w:tabs>
      <w:suppressAutoHyphens/>
      <w:spacing w:line="280" w:lineRule="atLeast"/>
      <w:ind w:left="0" w:right="0" w:firstLine="0"/>
      <w:contextualSpacing w:val="0"/>
    </w:pPr>
    <w:rPr>
      <w:rFonts w:ascii="MetaCorr" w:eastAsia="Times New Roman" w:hAnsi="MetaCorr" w:cs="Times New Roman"/>
      <w:i/>
      <w:color w:val="auto"/>
      <w:szCs w:val="24"/>
      <w:lang w:eastAsia="es-ES"/>
    </w:rPr>
  </w:style>
  <w:style w:type="character" w:customStyle="1" w:styleId="JGPuntosCar">
    <w:name w:val="JG Puntos * Car"/>
    <w:basedOn w:val="Lletraperdefectedelpargraf"/>
    <w:link w:val="JGPuntos0"/>
    <w:rsid w:val="00224199"/>
    <w:rPr>
      <w:rFonts w:ascii="MetaCorr" w:eastAsia="Times New Roman" w:hAnsi="MetaCorr" w:cs="Arial"/>
      <w:color w:val="000000"/>
      <w:sz w:val="22"/>
      <w:szCs w:val="20"/>
      <w:lang w:val="zu-ZA" w:eastAsia="ca-ES"/>
    </w:rPr>
  </w:style>
  <w:style w:type="character" w:customStyle="1" w:styleId="JGNegritaCar">
    <w:name w:val="JG Negrita Car"/>
    <w:basedOn w:val="Lletraperdefectedelpargraf"/>
    <w:link w:val="JGNegrita"/>
    <w:rsid w:val="00224199"/>
    <w:rPr>
      <w:rFonts w:ascii="MetaCorr" w:eastAsia="Times New Roman" w:hAnsi="MetaCorr" w:cs="Arial"/>
      <w:b/>
      <w:sz w:val="22"/>
      <w:szCs w:val="22"/>
      <w:u w:val="single"/>
      <w:lang w:val="es-ES_tradnl" w:eastAsia="ca-ES"/>
    </w:rPr>
  </w:style>
  <w:style w:type="character" w:customStyle="1" w:styleId="JGLetrasCar">
    <w:name w:val="JG Letras Car"/>
    <w:basedOn w:val="Lletraperdefectedelpargraf"/>
    <w:link w:val="JGLetras"/>
    <w:rsid w:val="00224199"/>
    <w:rPr>
      <w:rFonts w:ascii="MetaCorr" w:eastAsia="Times New Roman" w:hAnsi="MetaCorr" w:cs="Arial"/>
      <w:sz w:val="22"/>
      <w:lang w:val="ca-ES" w:eastAsia="es-ES"/>
    </w:rPr>
  </w:style>
  <w:style w:type="paragraph" w:styleId="NormalWeb">
    <w:name w:val="Normal (Web)"/>
    <w:basedOn w:val="Normal"/>
    <w:rsid w:val="00224199"/>
    <w:pPr>
      <w:suppressAutoHyphens/>
      <w:spacing w:before="100" w:beforeAutospacing="1" w:after="100" w:afterAutospacing="1" w:line="240" w:lineRule="auto"/>
      <w:ind w:left="0" w:right="0"/>
      <w:contextualSpacing w:val="0"/>
      <w:jc w:val="left"/>
    </w:pPr>
    <w:rPr>
      <w:rFonts w:ascii="Times New Roman" w:eastAsia="Times New Roman" w:hAnsi="Times New Roman" w:cs="Times New Roman"/>
      <w:color w:val="auto"/>
      <w:sz w:val="24"/>
      <w:szCs w:val="24"/>
      <w:lang w:eastAsia="es-ES"/>
    </w:rPr>
  </w:style>
  <w:style w:type="paragraph" w:styleId="Textindependent">
    <w:name w:val="Body Text"/>
    <w:basedOn w:val="Normal"/>
    <w:link w:val="TextindependentCar"/>
    <w:rsid w:val="00224199"/>
    <w:pPr>
      <w:suppressAutoHyphens/>
      <w:spacing w:after="120" w:line="280" w:lineRule="atLeast"/>
      <w:ind w:left="0" w:right="0"/>
      <w:contextualSpacing w:val="0"/>
    </w:pPr>
    <w:rPr>
      <w:rFonts w:ascii="MetaCorr" w:eastAsia="Times New Roman" w:hAnsi="MetaCorr" w:cs="Times New Roman"/>
      <w:color w:val="auto"/>
      <w:szCs w:val="24"/>
      <w:lang w:eastAsia="es-ES"/>
    </w:rPr>
  </w:style>
  <w:style w:type="character" w:customStyle="1" w:styleId="TextindependentCar">
    <w:name w:val="Text independent Car"/>
    <w:basedOn w:val="Lletraperdefectedelpargraf"/>
    <w:link w:val="Textindependent"/>
    <w:rsid w:val="00224199"/>
    <w:rPr>
      <w:rFonts w:ascii="MetaCorr" w:eastAsia="Times New Roman" w:hAnsi="MetaCorr" w:cs="Times New Roman"/>
      <w:sz w:val="22"/>
      <w:lang w:val="ca-ES" w:eastAsia="es-ES"/>
    </w:rPr>
  </w:style>
  <w:style w:type="paragraph" w:customStyle="1" w:styleId="Default">
    <w:name w:val="Default"/>
    <w:rsid w:val="00224199"/>
    <w:pPr>
      <w:autoSpaceDE w:val="0"/>
      <w:autoSpaceDN w:val="0"/>
      <w:adjustRightInd w:val="0"/>
    </w:pPr>
    <w:rPr>
      <w:rFonts w:ascii="Times New Roman" w:eastAsia="Times New Roman" w:hAnsi="Times New Roman" w:cs="Times New Roman"/>
      <w:color w:val="000000"/>
      <w:lang w:eastAsia="es-ES"/>
    </w:rPr>
  </w:style>
  <w:style w:type="paragraph" w:customStyle="1" w:styleId="JGNivel4">
    <w:name w:val="JG Nivel 4"/>
    <w:basedOn w:val="Normal"/>
    <w:next w:val="Normal"/>
    <w:link w:val="JGNivel4Car"/>
    <w:rsid w:val="00224199"/>
    <w:pPr>
      <w:numPr>
        <w:ilvl w:val="3"/>
        <w:numId w:val="17"/>
      </w:numPr>
      <w:tabs>
        <w:tab w:val="left" w:pos="1418"/>
        <w:tab w:val="left" w:pos="1985"/>
        <w:tab w:val="left" w:pos="2552"/>
        <w:tab w:val="left" w:pos="3119"/>
        <w:tab w:val="left" w:pos="3686"/>
        <w:tab w:val="left" w:pos="4253"/>
        <w:tab w:val="left" w:pos="4820"/>
        <w:tab w:val="left" w:pos="5387"/>
      </w:tabs>
      <w:suppressAutoHyphens/>
      <w:spacing w:line="280" w:lineRule="atLeast"/>
      <w:ind w:right="0"/>
      <w:contextualSpacing w:val="0"/>
    </w:pPr>
    <w:rPr>
      <w:rFonts w:ascii="MetaCorr" w:eastAsia="Times New Roman" w:hAnsi="MetaCorr" w:cs="Arial"/>
      <w:b/>
      <w:color w:val="auto"/>
      <w:sz w:val="24"/>
      <w:u w:val="single"/>
      <w:lang w:val="es-ES_tradnl" w:eastAsia="ca-ES"/>
    </w:rPr>
  </w:style>
  <w:style w:type="paragraph" w:customStyle="1" w:styleId="MDINSTALACIONES">
    <w:name w:val="MD INSTALACIONES"/>
    <w:basedOn w:val="Normal"/>
    <w:next w:val="Normal"/>
    <w:rsid w:val="00224199"/>
    <w:pPr>
      <w:numPr>
        <w:numId w:val="17"/>
      </w:numPr>
      <w:suppressAutoHyphens/>
      <w:spacing w:line="280" w:lineRule="atLeast"/>
      <w:ind w:right="0"/>
      <w:contextualSpacing w:val="0"/>
    </w:pPr>
    <w:rPr>
      <w:rFonts w:ascii="MetaCorr" w:eastAsia="Times New Roman" w:hAnsi="MetaCorr" w:cs="Arial"/>
      <w:b/>
      <w:color w:val="auto"/>
      <w:sz w:val="28"/>
      <w:szCs w:val="24"/>
      <w:lang w:eastAsia="es-ES"/>
    </w:rPr>
  </w:style>
  <w:style w:type="character" w:customStyle="1" w:styleId="PargrafdellistaCar">
    <w:name w:val="Paràgraf de llista Car"/>
    <w:aliases w:val="Párrafo Numerado Car"/>
    <w:basedOn w:val="Lletraperdefectedelpargraf"/>
    <w:link w:val="Pargrafdellista"/>
    <w:uiPriority w:val="34"/>
    <w:locked/>
    <w:rsid w:val="00224199"/>
    <w:rPr>
      <w:rFonts w:ascii="Nunito" w:hAnsi="Nunito"/>
      <w:color w:val="000000" w:themeColor="text1"/>
      <w:sz w:val="22"/>
      <w:szCs w:val="22"/>
    </w:rPr>
  </w:style>
  <w:style w:type="character" w:customStyle="1" w:styleId="Ttol3Car">
    <w:name w:val="Títol 3 Car"/>
    <w:basedOn w:val="Lletraperdefectedelpargraf"/>
    <w:link w:val="Ttol3"/>
    <w:rsid w:val="00697615"/>
    <w:rPr>
      <w:rFonts w:asciiTheme="majorHAnsi" w:eastAsiaTheme="majorEastAsia" w:hAnsiTheme="majorHAnsi" w:cstheme="majorBidi"/>
      <w:color w:val="1F3763" w:themeColor="accent1" w:themeShade="7F"/>
    </w:rPr>
  </w:style>
  <w:style w:type="paragraph" w:styleId="Senseespaiat">
    <w:name w:val="No Spacing"/>
    <w:uiPriority w:val="1"/>
    <w:qFormat/>
    <w:rsid w:val="00CC3089"/>
    <w:pPr>
      <w:ind w:left="720" w:right="964"/>
      <w:contextualSpacing/>
      <w:jc w:val="both"/>
    </w:pPr>
    <w:rPr>
      <w:rFonts w:ascii="Nunito" w:hAnsi="Nunito"/>
      <w:color w:val="000000" w:themeColor="text1"/>
      <w:sz w:val="22"/>
      <w:szCs w:val="22"/>
    </w:rPr>
  </w:style>
  <w:style w:type="paragraph" w:customStyle="1" w:styleId="JGNivel2">
    <w:name w:val="JG Nivel 2"/>
    <w:basedOn w:val="Normal"/>
    <w:next w:val="Normal"/>
    <w:link w:val="JGNivel2Car"/>
    <w:rsid w:val="00192A4D"/>
    <w:pPr>
      <w:numPr>
        <w:numId w:val="26"/>
      </w:numPr>
      <w:tabs>
        <w:tab w:val="left" w:pos="851"/>
        <w:tab w:val="left" w:pos="1418"/>
        <w:tab w:val="left" w:pos="1985"/>
        <w:tab w:val="left" w:pos="2552"/>
        <w:tab w:val="left" w:pos="3119"/>
        <w:tab w:val="left" w:pos="3686"/>
        <w:tab w:val="left" w:pos="4253"/>
        <w:tab w:val="left" w:pos="4820"/>
        <w:tab w:val="left" w:pos="5387"/>
      </w:tabs>
      <w:suppressAutoHyphens/>
      <w:spacing w:line="280" w:lineRule="atLeast"/>
      <w:ind w:right="0"/>
      <w:contextualSpacing w:val="0"/>
      <w:jc w:val="left"/>
    </w:pPr>
    <w:rPr>
      <w:rFonts w:ascii="MetaCorr" w:eastAsia="Times New Roman" w:hAnsi="MetaCorr" w:cs="Arial"/>
      <w:b/>
      <w:bCs/>
      <w:color w:val="auto"/>
      <w:sz w:val="28"/>
      <w:szCs w:val="28"/>
      <w:lang w:val="es-ES_tradnl" w:eastAsia="ca-ES"/>
    </w:rPr>
  </w:style>
  <w:style w:type="character" w:customStyle="1" w:styleId="JGNivel2Car">
    <w:name w:val="JG Nivel 2 Car"/>
    <w:basedOn w:val="Lletraperdefectedelpargraf"/>
    <w:link w:val="JGNivel2"/>
    <w:rsid w:val="00192A4D"/>
    <w:rPr>
      <w:rFonts w:ascii="MetaCorr" w:eastAsia="Times New Roman" w:hAnsi="MetaCorr" w:cs="Arial"/>
      <w:b/>
      <w:bCs/>
      <w:sz w:val="28"/>
      <w:szCs w:val="28"/>
      <w:lang w:val="es-ES_tradnl" w:eastAsia="ca-ES"/>
    </w:rPr>
  </w:style>
  <w:style w:type="paragraph" w:customStyle="1" w:styleId="JGNivel3">
    <w:name w:val="JG Nivel 3"/>
    <w:basedOn w:val="Normal"/>
    <w:next w:val="Normal"/>
    <w:link w:val="JGNivel3Car"/>
    <w:rsid w:val="00192A4D"/>
    <w:pPr>
      <w:tabs>
        <w:tab w:val="num" w:pos="720"/>
        <w:tab w:val="left" w:pos="851"/>
        <w:tab w:val="left" w:pos="1418"/>
        <w:tab w:val="left" w:pos="1985"/>
        <w:tab w:val="left" w:pos="2552"/>
        <w:tab w:val="left" w:pos="3119"/>
        <w:tab w:val="left" w:pos="3686"/>
        <w:tab w:val="left" w:pos="4253"/>
        <w:tab w:val="left" w:pos="4820"/>
        <w:tab w:val="left" w:pos="5387"/>
      </w:tabs>
      <w:suppressAutoHyphens/>
      <w:spacing w:line="280" w:lineRule="atLeast"/>
      <w:ind w:right="0" w:hanging="720"/>
      <w:contextualSpacing w:val="0"/>
      <w:jc w:val="left"/>
    </w:pPr>
    <w:rPr>
      <w:rFonts w:ascii="MetaCorr" w:eastAsia="Times New Roman" w:hAnsi="MetaCorr" w:cs="Arial"/>
      <w:b/>
      <w:color w:val="auto"/>
      <w:sz w:val="26"/>
      <w:szCs w:val="26"/>
      <w:lang w:val="es-ES_tradnl" w:eastAsia="ca-ES"/>
    </w:rPr>
  </w:style>
  <w:style w:type="character" w:customStyle="1" w:styleId="JGNivel3Car">
    <w:name w:val="JG Nivel 3 Car"/>
    <w:basedOn w:val="Lletraperdefectedelpargraf"/>
    <w:link w:val="JGNivel3"/>
    <w:rsid w:val="00192A4D"/>
    <w:rPr>
      <w:rFonts w:ascii="MetaCorr" w:eastAsia="Times New Roman" w:hAnsi="MetaCorr" w:cs="Arial"/>
      <w:b/>
      <w:sz w:val="26"/>
      <w:szCs w:val="26"/>
      <w:lang w:val="es-ES_tradnl" w:eastAsia="ca-ES"/>
    </w:rPr>
  </w:style>
  <w:style w:type="character" w:customStyle="1" w:styleId="JGNivel4Car">
    <w:name w:val="JG Nivel 4 Car"/>
    <w:basedOn w:val="Lletraperdefectedelpargraf"/>
    <w:link w:val="JGNivel4"/>
    <w:rsid w:val="00192A4D"/>
    <w:rPr>
      <w:rFonts w:ascii="MetaCorr" w:eastAsia="Times New Roman" w:hAnsi="MetaCorr" w:cs="Arial"/>
      <w:b/>
      <w:szCs w:val="22"/>
      <w:u w:val="single"/>
      <w:lang w:val="es-ES_tradnl" w:eastAsia="ca-ES"/>
    </w:rPr>
  </w:style>
  <w:style w:type="character" w:customStyle="1" w:styleId="Ttol4Car">
    <w:name w:val="Títol 4 Car"/>
    <w:basedOn w:val="Lletraperdefectedelpargraf"/>
    <w:link w:val="Ttol4"/>
    <w:rsid w:val="00192A4D"/>
    <w:rPr>
      <w:rFonts w:asciiTheme="majorHAnsi" w:eastAsiaTheme="majorEastAsia" w:hAnsiTheme="majorHAnsi" w:cstheme="majorBidi"/>
      <w:i/>
      <w:iCs/>
      <w:color w:val="2F5496" w:themeColor="accent1" w:themeShade="BF"/>
      <w:sz w:val="22"/>
      <w:szCs w:val="22"/>
    </w:rPr>
  </w:style>
  <w:style w:type="character" w:customStyle="1" w:styleId="Ttol5Car">
    <w:name w:val="Títol 5 Car"/>
    <w:basedOn w:val="Lletraperdefectedelpargraf"/>
    <w:link w:val="Ttol5"/>
    <w:uiPriority w:val="9"/>
    <w:rsid w:val="00507D1F"/>
    <w:rPr>
      <w:rFonts w:asciiTheme="majorHAnsi" w:eastAsiaTheme="majorEastAsia" w:hAnsiTheme="majorHAnsi" w:cstheme="majorBidi"/>
      <w:color w:val="2F5496" w:themeColor="accent1" w:themeShade="BF"/>
      <w:sz w:val="22"/>
      <w:szCs w:val="22"/>
    </w:rPr>
  </w:style>
  <w:style w:type="character" w:customStyle="1" w:styleId="JGNegritaCarCar">
    <w:name w:val="JG Negrita Car Car"/>
    <w:basedOn w:val="Lletraperdefectedelpargraf"/>
    <w:locked/>
    <w:rsid w:val="00EB1A9B"/>
    <w:rPr>
      <w:rFonts w:ascii="MetaCorr" w:hAnsi="MetaCorr" w:cs="Arial"/>
      <w:b/>
      <w:sz w:val="22"/>
      <w:szCs w:val="22"/>
      <w:u w:val="single"/>
      <w:lang w:val="es-ES_tradnl" w:eastAsia="ca-ES" w:bidi="ar-SA"/>
    </w:rPr>
  </w:style>
  <w:style w:type="table" w:styleId="Quadrculadelataulaclara">
    <w:name w:val="Grid Table Light"/>
    <w:basedOn w:val="Taulanormal"/>
    <w:uiPriority w:val="40"/>
    <w:rsid w:val="00BC1C5F"/>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numbering" w:customStyle="1" w:styleId="JGEsquema">
    <w:name w:val="JG Esquema"/>
    <w:basedOn w:val="Sensellista"/>
    <w:rsid w:val="00DA5979"/>
    <w:pPr>
      <w:numPr>
        <w:numId w:val="35"/>
      </w:numPr>
    </w:pPr>
  </w:style>
  <w:style w:type="paragraph" w:customStyle="1" w:styleId="JGNivel1">
    <w:name w:val="JG Nivel 1"/>
    <w:basedOn w:val="Normal"/>
    <w:next w:val="Normal"/>
    <w:rsid w:val="00DA5979"/>
    <w:pPr>
      <w:tabs>
        <w:tab w:val="num" w:pos="432"/>
        <w:tab w:val="left" w:pos="851"/>
        <w:tab w:val="left" w:pos="1418"/>
        <w:tab w:val="left" w:pos="1985"/>
        <w:tab w:val="left" w:pos="2552"/>
        <w:tab w:val="left" w:pos="3119"/>
        <w:tab w:val="left" w:pos="3686"/>
        <w:tab w:val="left" w:pos="4253"/>
        <w:tab w:val="left" w:pos="4820"/>
        <w:tab w:val="left" w:pos="5387"/>
      </w:tabs>
      <w:suppressAutoHyphens/>
      <w:spacing w:line="280" w:lineRule="atLeast"/>
      <w:ind w:left="432" w:right="0" w:hanging="432"/>
      <w:contextualSpacing w:val="0"/>
      <w:jc w:val="left"/>
      <w:outlineLvl w:val="1"/>
    </w:pPr>
    <w:rPr>
      <w:rFonts w:ascii="MetaCorr" w:eastAsia="Times New Roman" w:hAnsi="MetaCorr" w:cs="Arial"/>
      <w:b/>
      <w:color w:val="auto"/>
      <w:sz w:val="32"/>
      <w:lang w:val="es-ES_tradnl" w:eastAsia="ca-ES"/>
    </w:rPr>
  </w:style>
  <w:style w:type="paragraph" w:customStyle="1" w:styleId="JGMarcaCarCar">
    <w:name w:val="JG Marca Car Car"/>
    <w:basedOn w:val="Normal"/>
    <w:next w:val="Normal"/>
    <w:link w:val="JGMarcaCarCarCar"/>
    <w:rsid w:val="001715CD"/>
    <w:pPr>
      <w:shd w:val="clear" w:color="auto" w:fill="CCECFF"/>
      <w:tabs>
        <w:tab w:val="left" w:pos="-1440"/>
        <w:tab w:val="left" w:pos="-720"/>
        <w:tab w:val="num" w:pos="567"/>
        <w:tab w:val="left" w:pos="851"/>
        <w:tab w:val="left" w:pos="1418"/>
        <w:tab w:val="left" w:pos="1985"/>
        <w:tab w:val="left" w:pos="2552"/>
        <w:tab w:val="left" w:pos="3119"/>
        <w:tab w:val="left" w:pos="3686"/>
        <w:tab w:val="left" w:pos="5387"/>
        <w:tab w:val="left" w:pos="5954"/>
      </w:tabs>
      <w:suppressAutoHyphens/>
      <w:spacing w:line="280" w:lineRule="atLeast"/>
      <w:ind w:left="567" w:right="0" w:hanging="567"/>
      <w:contextualSpacing w:val="0"/>
    </w:pPr>
    <w:rPr>
      <w:rFonts w:ascii="MetaCorr" w:eastAsia="Times New Roman" w:hAnsi="MetaCorr" w:cs="Arial"/>
      <w:i/>
      <w:color w:val="auto"/>
      <w:szCs w:val="24"/>
      <w:lang w:eastAsia="es-ES"/>
    </w:rPr>
  </w:style>
  <w:style w:type="character" w:customStyle="1" w:styleId="JGMarcaCarCarCar">
    <w:name w:val="JG Marca Car Car Car"/>
    <w:link w:val="JGMarcaCarCar"/>
    <w:rsid w:val="001715CD"/>
    <w:rPr>
      <w:rFonts w:ascii="MetaCorr" w:eastAsia="Times New Roman" w:hAnsi="MetaCorr" w:cs="Arial"/>
      <w:i/>
      <w:sz w:val="22"/>
      <w:shd w:val="clear" w:color="auto" w:fill="CCECFF"/>
      <w:lang w:val="ca-ES" w:eastAsia="es-ES"/>
    </w:rPr>
  </w:style>
  <w:style w:type="paragraph" w:customStyle="1" w:styleId="NormalAzul">
    <w:name w:val="Normal + Azul"/>
    <w:basedOn w:val="Normal"/>
    <w:rsid w:val="001715CD"/>
    <w:pPr>
      <w:suppressAutoHyphens/>
      <w:spacing w:line="360" w:lineRule="auto"/>
      <w:ind w:left="0" w:right="0"/>
      <w:contextualSpacing w:val="0"/>
    </w:pPr>
    <w:rPr>
      <w:rFonts w:ascii="MetaCorr" w:eastAsia="Times New Roman" w:hAnsi="MetaCorr" w:cs="Times New Roman"/>
      <w:color w:val="auto"/>
      <w:szCs w:val="24"/>
      <w:lang w:eastAsia="es-ES"/>
    </w:rPr>
  </w:style>
  <w:style w:type="paragraph" w:styleId="Sagniadetextindependent">
    <w:name w:val="Body Text Indent"/>
    <w:basedOn w:val="Normal"/>
    <w:link w:val="SagniadetextindependentCar"/>
    <w:unhideWhenUsed/>
    <w:rsid w:val="00290646"/>
    <w:pPr>
      <w:spacing w:after="120"/>
      <w:ind w:left="283"/>
    </w:pPr>
  </w:style>
  <w:style w:type="character" w:customStyle="1" w:styleId="SagniadetextindependentCar">
    <w:name w:val="Sagnia de text independent Car"/>
    <w:basedOn w:val="Lletraperdefectedelpargraf"/>
    <w:link w:val="Sagniadetextindependent"/>
    <w:uiPriority w:val="99"/>
    <w:semiHidden/>
    <w:rsid w:val="00290646"/>
    <w:rPr>
      <w:rFonts w:ascii="Nunito" w:hAnsi="Nunito"/>
      <w:color w:val="000000" w:themeColor="text1"/>
      <w:sz w:val="22"/>
      <w:szCs w:val="22"/>
    </w:rPr>
  </w:style>
  <w:style w:type="character" w:customStyle="1" w:styleId="Ttol6Car">
    <w:name w:val="Títol 6 Car"/>
    <w:basedOn w:val="Lletraperdefectedelpargraf"/>
    <w:link w:val="Ttol6"/>
    <w:rsid w:val="00245C49"/>
    <w:rPr>
      <w:rFonts w:ascii="Times New Roman" w:eastAsia="Times New Roman" w:hAnsi="Times New Roman" w:cs="Times New Roman"/>
      <w:b/>
      <w:bCs/>
      <w:sz w:val="22"/>
      <w:szCs w:val="22"/>
      <w:lang w:val="ca-ES" w:eastAsia="es-ES"/>
    </w:rPr>
  </w:style>
  <w:style w:type="character" w:customStyle="1" w:styleId="Ttol7Car">
    <w:name w:val="Títol 7 Car"/>
    <w:basedOn w:val="Lletraperdefectedelpargraf"/>
    <w:link w:val="Ttol7"/>
    <w:rsid w:val="00245C49"/>
    <w:rPr>
      <w:rFonts w:ascii="Times New Roman" w:eastAsia="Times New Roman" w:hAnsi="Times New Roman" w:cs="Times New Roman"/>
      <w:lang w:val="ca-ES" w:eastAsia="es-ES"/>
    </w:rPr>
  </w:style>
  <w:style w:type="character" w:customStyle="1" w:styleId="Ttol8Car">
    <w:name w:val="Títol 8 Car"/>
    <w:basedOn w:val="Lletraperdefectedelpargraf"/>
    <w:link w:val="Ttol8"/>
    <w:rsid w:val="00245C49"/>
    <w:rPr>
      <w:rFonts w:ascii="Times New Roman" w:eastAsia="Times New Roman" w:hAnsi="Times New Roman" w:cs="Times New Roman"/>
      <w:i/>
      <w:iCs/>
      <w:lang w:val="ca-ES" w:eastAsia="es-ES"/>
    </w:rPr>
  </w:style>
  <w:style w:type="character" w:customStyle="1" w:styleId="Ttol9Car">
    <w:name w:val="Títol 9 Car"/>
    <w:basedOn w:val="Lletraperdefectedelpargraf"/>
    <w:link w:val="Ttol9"/>
    <w:rsid w:val="00245C49"/>
    <w:rPr>
      <w:rFonts w:ascii="Arial" w:eastAsia="Times New Roman" w:hAnsi="Arial" w:cs="Arial"/>
      <w:sz w:val="22"/>
      <w:szCs w:val="22"/>
      <w:lang w:val="ca-ES" w:eastAsia="es-ES"/>
    </w:rPr>
  </w:style>
  <w:style w:type="character" w:customStyle="1" w:styleId="JGMarcaCar">
    <w:name w:val="JG Marca Car"/>
    <w:basedOn w:val="Lletraperdefectedelpargraf"/>
    <w:link w:val="JGMarca"/>
    <w:rsid w:val="00AF6035"/>
    <w:rPr>
      <w:rFonts w:ascii="MetaCorr" w:eastAsia="Times New Roman" w:hAnsi="MetaCorr" w:cs="Arial"/>
      <w:i/>
      <w:sz w:val="22"/>
      <w:shd w:val="clear" w:color="auto" w:fill="CCECFF"/>
      <w:lang w:val="ca-ES" w:eastAsia="es-ES"/>
    </w:rPr>
  </w:style>
  <w:style w:type="paragraph" w:styleId="Mapadeldocument">
    <w:name w:val="Document Map"/>
    <w:basedOn w:val="Normal"/>
    <w:link w:val="MapadeldocumentCar"/>
    <w:semiHidden/>
    <w:rsid w:val="00693ECE"/>
    <w:pPr>
      <w:shd w:val="clear" w:color="auto" w:fill="000080"/>
      <w:suppressAutoHyphens/>
      <w:spacing w:line="280" w:lineRule="atLeast"/>
      <w:ind w:left="0" w:right="0"/>
      <w:contextualSpacing w:val="0"/>
    </w:pPr>
    <w:rPr>
      <w:rFonts w:ascii="Geneva" w:eastAsia="Times New Roman" w:hAnsi="Geneva" w:cs="Times New Roman"/>
      <w:color w:val="auto"/>
      <w:szCs w:val="24"/>
      <w:lang w:eastAsia="es-ES"/>
    </w:rPr>
  </w:style>
  <w:style w:type="character" w:customStyle="1" w:styleId="MapadeldocumentCar">
    <w:name w:val="Mapa del document Car"/>
    <w:basedOn w:val="Lletraperdefectedelpargraf"/>
    <w:link w:val="Mapadeldocument"/>
    <w:semiHidden/>
    <w:rsid w:val="00693ECE"/>
    <w:rPr>
      <w:rFonts w:ascii="Geneva" w:eastAsia="Times New Roman" w:hAnsi="Geneva" w:cs="Times New Roman"/>
      <w:sz w:val="22"/>
      <w:shd w:val="clear" w:color="auto" w:fill="000080"/>
      <w:lang w:val="ca-ES" w:eastAsia="es-ES"/>
    </w:rPr>
  </w:style>
  <w:style w:type="paragraph" w:styleId="Sagniadetextindependent2">
    <w:name w:val="Body Text Indent 2"/>
    <w:basedOn w:val="Normal"/>
    <w:link w:val="Sagniadetextindependent2Car"/>
    <w:rsid w:val="00693ECE"/>
    <w:pPr>
      <w:suppressAutoHyphens/>
      <w:spacing w:line="312" w:lineRule="auto"/>
      <w:ind w:left="851" w:right="0" w:hanging="851"/>
      <w:contextualSpacing w:val="0"/>
      <w:jc w:val="left"/>
    </w:pPr>
    <w:rPr>
      <w:rFonts w:ascii="Times New Roman" w:eastAsia="Times New Roman" w:hAnsi="Times New Roman" w:cs="Times New Roman"/>
      <w:color w:val="auto"/>
      <w:szCs w:val="24"/>
      <w:lang w:eastAsia="es-ES"/>
    </w:rPr>
  </w:style>
  <w:style w:type="character" w:customStyle="1" w:styleId="Sagniadetextindependent2Car">
    <w:name w:val="Sagnia de text independent 2 Car"/>
    <w:basedOn w:val="Lletraperdefectedelpargraf"/>
    <w:link w:val="Sagniadetextindependent2"/>
    <w:rsid w:val="00693ECE"/>
    <w:rPr>
      <w:rFonts w:ascii="Times New Roman" w:eastAsia="Times New Roman" w:hAnsi="Times New Roman" w:cs="Times New Roman"/>
      <w:sz w:val="22"/>
      <w:lang w:val="ca-ES" w:eastAsia="es-ES"/>
    </w:rPr>
  </w:style>
  <w:style w:type="paragraph" w:styleId="Textindependent2">
    <w:name w:val="Body Text 2"/>
    <w:basedOn w:val="Normal"/>
    <w:link w:val="Textindependent2Car"/>
    <w:rsid w:val="00693ECE"/>
    <w:pPr>
      <w:widowControl w:val="0"/>
      <w:suppressAutoHyphens/>
      <w:spacing w:line="240" w:lineRule="auto"/>
      <w:ind w:left="0" w:right="0"/>
      <w:contextualSpacing w:val="0"/>
      <w:jc w:val="left"/>
    </w:pPr>
    <w:rPr>
      <w:rFonts w:ascii="Times New Roman" w:eastAsia="Times New Roman" w:hAnsi="Times New Roman" w:cs="Times New Roman"/>
      <w:color w:val="auto"/>
      <w:szCs w:val="24"/>
      <w:lang w:eastAsia="es-ES"/>
    </w:rPr>
  </w:style>
  <w:style w:type="character" w:customStyle="1" w:styleId="Textindependent2Car">
    <w:name w:val="Text independent 2 Car"/>
    <w:basedOn w:val="Lletraperdefectedelpargraf"/>
    <w:link w:val="Textindependent2"/>
    <w:rsid w:val="00693ECE"/>
    <w:rPr>
      <w:rFonts w:ascii="Times New Roman" w:eastAsia="Times New Roman" w:hAnsi="Times New Roman" w:cs="Times New Roman"/>
      <w:sz w:val="22"/>
      <w:lang w:val="ca-ES" w:eastAsia="es-ES"/>
    </w:rPr>
  </w:style>
  <w:style w:type="character" w:customStyle="1" w:styleId="Documento4">
    <w:name w:val="Documento 4"/>
    <w:basedOn w:val="Lletraperdefectedelpargraf"/>
    <w:rsid w:val="00693ECE"/>
    <w:rPr>
      <w:b/>
      <w:i/>
      <w:sz w:val="20"/>
    </w:rPr>
  </w:style>
  <w:style w:type="paragraph" w:styleId="IDC3">
    <w:name w:val="toc 3"/>
    <w:basedOn w:val="Normal"/>
    <w:next w:val="Normal"/>
    <w:autoRedefine/>
    <w:uiPriority w:val="39"/>
    <w:rsid w:val="00693ECE"/>
    <w:pPr>
      <w:tabs>
        <w:tab w:val="left" w:pos="1100"/>
        <w:tab w:val="right" w:pos="8494"/>
      </w:tabs>
      <w:suppressAutoHyphens/>
      <w:spacing w:line="280" w:lineRule="atLeast"/>
      <w:ind w:left="440" w:right="0"/>
      <w:contextualSpacing w:val="0"/>
    </w:pPr>
    <w:rPr>
      <w:rFonts w:ascii="MetaCorr" w:eastAsia="Times New Roman" w:hAnsi="MetaCorr" w:cs="Times New Roman"/>
      <w:color w:val="auto"/>
      <w:szCs w:val="24"/>
      <w:lang w:eastAsia="es-ES"/>
    </w:rPr>
  </w:style>
  <w:style w:type="paragraph" w:styleId="IDC4">
    <w:name w:val="toc 4"/>
    <w:basedOn w:val="Normal"/>
    <w:next w:val="Normal"/>
    <w:autoRedefine/>
    <w:semiHidden/>
    <w:rsid w:val="00693ECE"/>
    <w:pPr>
      <w:suppressAutoHyphens/>
      <w:spacing w:line="280" w:lineRule="atLeast"/>
      <w:ind w:left="660" w:right="0"/>
      <w:contextualSpacing w:val="0"/>
    </w:pPr>
    <w:rPr>
      <w:rFonts w:ascii="MetaCorr" w:eastAsia="Times New Roman" w:hAnsi="MetaCorr" w:cs="Times New Roman"/>
      <w:color w:val="auto"/>
      <w:szCs w:val="24"/>
      <w:lang w:eastAsia="es-ES"/>
    </w:rPr>
  </w:style>
  <w:style w:type="paragraph" w:styleId="IDC5">
    <w:name w:val="toc 5"/>
    <w:basedOn w:val="Normal"/>
    <w:next w:val="Normal"/>
    <w:autoRedefine/>
    <w:semiHidden/>
    <w:rsid w:val="00693ECE"/>
    <w:pPr>
      <w:suppressAutoHyphens/>
      <w:spacing w:line="280" w:lineRule="atLeast"/>
      <w:ind w:left="880" w:right="0"/>
      <w:contextualSpacing w:val="0"/>
    </w:pPr>
    <w:rPr>
      <w:rFonts w:ascii="MetaCorr" w:eastAsia="Times New Roman" w:hAnsi="MetaCorr" w:cs="Times New Roman"/>
      <w:color w:val="auto"/>
      <w:szCs w:val="24"/>
      <w:lang w:eastAsia="es-ES"/>
    </w:rPr>
  </w:style>
  <w:style w:type="paragraph" w:styleId="IDC6">
    <w:name w:val="toc 6"/>
    <w:basedOn w:val="Normal"/>
    <w:next w:val="Normal"/>
    <w:autoRedefine/>
    <w:semiHidden/>
    <w:rsid w:val="00693ECE"/>
    <w:pPr>
      <w:suppressAutoHyphens/>
      <w:spacing w:line="280" w:lineRule="atLeast"/>
      <w:ind w:left="1100" w:right="0"/>
      <w:contextualSpacing w:val="0"/>
    </w:pPr>
    <w:rPr>
      <w:rFonts w:ascii="MetaCorr" w:eastAsia="Times New Roman" w:hAnsi="MetaCorr" w:cs="Times New Roman"/>
      <w:color w:val="auto"/>
      <w:szCs w:val="24"/>
      <w:lang w:eastAsia="es-ES"/>
    </w:rPr>
  </w:style>
  <w:style w:type="paragraph" w:styleId="IDC7">
    <w:name w:val="toc 7"/>
    <w:basedOn w:val="Normal"/>
    <w:next w:val="Normal"/>
    <w:autoRedefine/>
    <w:semiHidden/>
    <w:rsid w:val="00693ECE"/>
    <w:pPr>
      <w:suppressAutoHyphens/>
      <w:spacing w:line="280" w:lineRule="atLeast"/>
      <w:ind w:left="1320" w:right="0"/>
      <w:contextualSpacing w:val="0"/>
    </w:pPr>
    <w:rPr>
      <w:rFonts w:ascii="MetaCorr" w:eastAsia="Times New Roman" w:hAnsi="MetaCorr" w:cs="Times New Roman"/>
      <w:color w:val="auto"/>
      <w:szCs w:val="24"/>
      <w:lang w:eastAsia="es-ES"/>
    </w:rPr>
  </w:style>
  <w:style w:type="paragraph" w:styleId="IDC8">
    <w:name w:val="toc 8"/>
    <w:basedOn w:val="Normal"/>
    <w:next w:val="Normal"/>
    <w:autoRedefine/>
    <w:semiHidden/>
    <w:rsid w:val="00693ECE"/>
    <w:pPr>
      <w:suppressAutoHyphens/>
      <w:spacing w:line="280" w:lineRule="atLeast"/>
      <w:ind w:left="1540" w:right="0"/>
      <w:contextualSpacing w:val="0"/>
    </w:pPr>
    <w:rPr>
      <w:rFonts w:ascii="MetaCorr" w:eastAsia="Times New Roman" w:hAnsi="MetaCorr" w:cs="Times New Roman"/>
      <w:color w:val="auto"/>
      <w:szCs w:val="24"/>
      <w:lang w:eastAsia="es-ES"/>
    </w:rPr>
  </w:style>
  <w:style w:type="paragraph" w:styleId="IDC9">
    <w:name w:val="toc 9"/>
    <w:basedOn w:val="Normal"/>
    <w:next w:val="Normal"/>
    <w:autoRedefine/>
    <w:semiHidden/>
    <w:rsid w:val="00693ECE"/>
    <w:pPr>
      <w:suppressAutoHyphens/>
      <w:spacing w:line="280" w:lineRule="atLeast"/>
      <w:ind w:left="1760" w:right="0"/>
      <w:contextualSpacing w:val="0"/>
    </w:pPr>
    <w:rPr>
      <w:rFonts w:ascii="MetaCorr" w:eastAsia="Times New Roman" w:hAnsi="MetaCorr" w:cs="Times New Roman"/>
      <w:color w:val="auto"/>
      <w:szCs w:val="24"/>
      <w:lang w:eastAsia="es-ES"/>
    </w:rPr>
  </w:style>
  <w:style w:type="paragraph" w:customStyle="1" w:styleId="JGCelda">
    <w:name w:val="JG Celda"/>
    <w:basedOn w:val="Normal"/>
    <w:rsid w:val="00693ECE"/>
    <w:pPr>
      <w:suppressAutoHyphens/>
      <w:spacing w:before="90" w:after="54" w:line="280" w:lineRule="atLeast"/>
      <w:ind w:left="0" w:right="0"/>
      <w:contextualSpacing w:val="0"/>
    </w:pPr>
    <w:rPr>
      <w:rFonts w:ascii="MetaCorr" w:eastAsia="Times New Roman" w:hAnsi="MetaCorr" w:cs="Times New Roman"/>
      <w:color w:val="auto"/>
      <w:szCs w:val="20"/>
      <w:lang w:eastAsia="es-ES"/>
    </w:rPr>
  </w:style>
  <w:style w:type="paragraph" w:customStyle="1" w:styleId="JGCeldaCentr">
    <w:name w:val="JG Celda Centr"/>
    <w:basedOn w:val="Normal"/>
    <w:rsid w:val="00693ECE"/>
    <w:pPr>
      <w:suppressAutoHyphens/>
      <w:spacing w:before="90" w:after="54" w:line="280" w:lineRule="atLeast"/>
      <w:ind w:left="0" w:right="0"/>
      <w:contextualSpacing w:val="0"/>
      <w:jc w:val="center"/>
    </w:pPr>
    <w:rPr>
      <w:rFonts w:ascii="MetaCorr" w:eastAsia="Times New Roman" w:hAnsi="MetaCorr" w:cs="Times New Roman"/>
      <w:color w:val="auto"/>
      <w:szCs w:val="20"/>
      <w:lang w:eastAsia="es-ES"/>
    </w:rPr>
  </w:style>
  <w:style w:type="paragraph" w:customStyle="1" w:styleId="JGCeldaCentrNegr">
    <w:name w:val="JG Celda Centr Negr"/>
    <w:basedOn w:val="Normal"/>
    <w:rsid w:val="00693ECE"/>
    <w:pPr>
      <w:suppressAutoHyphens/>
      <w:spacing w:before="90" w:after="54" w:line="280" w:lineRule="atLeast"/>
      <w:ind w:left="0" w:right="0"/>
      <w:contextualSpacing w:val="0"/>
      <w:jc w:val="center"/>
    </w:pPr>
    <w:rPr>
      <w:rFonts w:ascii="MetaCorr" w:eastAsia="Times New Roman" w:hAnsi="MetaCorr" w:cs="Times New Roman"/>
      <w:b/>
      <w:bCs/>
      <w:color w:val="auto"/>
      <w:szCs w:val="20"/>
      <w:lang w:eastAsia="es-ES"/>
    </w:rPr>
  </w:style>
  <w:style w:type="paragraph" w:customStyle="1" w:styleId="JGCeldaNegr">
    <w:name w:val="JG Celda Negr"/>
    <w:basedOn w:val="Normal"/>
    <w:rsid w:val="00693ECE"/>
    <w:pPr>
      <w:suppressAutoHyphens/>
      <w:spacing w:before="90" w:after="54" w:line="280" w:lineRule="atLeast"/>
      <w:ind w:left="0" w:right="0"/>
      <w:contextualSpacing w:val="0"/>
    </w:pPr>
    <w:rPr>
      <w:rFonts w:ascii="MetaCorr" w:eastAsia="Times New Roman" w:hAnsi="MetaCorr" w:cs="Times New Roman"/>
      <w:b/>
      <w:bCs/>
      <w:color w:val="auto"/>
      <w:szCs w:val="20"/>
      <w:lang w:eastAsia="es-ES"/>
    </w:rPr>
  </w:style>
  <w:style w:type="paragraph" w:customStyle="1" w:styleId="JGEsptec">
    <w:name w:val="JG Esptec"/>
    <w:basedOn w:val="Normal"/>
    <w:next w:val="Normal"/>
    <w:link w:val="JGEsptecCar"/>
    <w:rsid w:val="00693ECE"/>
    <w:pPr>
      <w:numPr>
        <w:numId w:val="73"/>
      </w:numPr>
      <w:tabs>
        <w:tab w:val="num" w:pos="360"/>
        <w:tab w:val="right" w:pos="8505"/>
      </w:tabs>
      <w:suppressAutoHyphens/>
      <w:spacing w:line="280" w:lineRule="exact"/>
      <w:ind w:left="0" w:right="0" w:firstLine="0"/>
      <w:contextualSpacing w:val="0"/>
      <w:outlineLvl w:val="1"/>
    </w:pPr>
    <w:rPr>
      <w:rFonts w:ascii="MetaCorr" w:eastAsia="Times New Roman" w:hAnsi="MetaCorr" w:cs="Times New Roman"/>
      <w:b/>
      <w:color w:val="auto"/>
      <w:sz w:val="24"/>
      <w:szCs w:val="24"/>
      <w:lang w:eastAsia="es-ES"/>
    </w:rPr>
  </w:style>
  <w:style w:type="character" w:customStyle="1" w:styleId="JGEsptecCar">
    <w:name w:val="JG Esptec Car"/>
    <w:basedOn w:val="Lletraperdefectedelpargraf"/>
    <w:link w:val="JGEsptec"/>
    <w:rsid w:val="00693ECE"/>
    <w:rPr>
      <w:rFonts w:ascii="MetaCorr" w:eastAsia="Times New Roman" w:hAnsi="MetaCorr" w:cs="Times New Roman"/>
      <w:b/>
      <w:lang w:val="ca-ES" w:eastAsia="es-ES"/>
    </w:rPr>
  </w:style>
  <w:style w:type="paragraph" w:customStyle="1" w:styleId="JGEsptecCod">
    <w:name w:val="JG Esptec Cod"/>
    <w:basedOn w:val="Normal"/>
    <w:link w:val="JGEsptecCodCar"/>
    <w:rsid w:val="00693ECE"/>
    <w:pPr>
      <w:suppressAutoHyphens/>
      <w:spacing w:line="280" w:lineRule="atLeast"/>
      <w:ind w:left="0" w:right="0"/>
      <w:contextualSpacing w:val="0"/>
      <w:jc w:val="right"/>
    </w:pPr>
    <w:rPr>
      <w:rFonts w:ascii="MetaCorr" w:eastAsia="Times New Roman" w:hAnsi="MetaCorr" w:cs="Times New Roman"/>
      <w:color w:val="auto"/>
      <w:sz w:val="16"/>
      <w:szCs w:val="16"/>
      <w:lang w:eastAsia="es-ES"/>
    </w:rPr>
  </w:style>
  <w:style w:type="character" w:customStyle="1" w:styleId="JGEsptecCodCar">
    <w:name w:val="JG Esptec Cod Car"/>
    <w:basedOn w:val="Lletraperdefectedelpargraf"/>
    <w:link w:val="JGEsptecCod"/>
    <w:rsid w:val="00693ECE"/>
    <w:rPr>
      <w:rFonts w:ascii="MetaCorr" w:eastAsia="Times New Roman" w:hAnsi="MetaCorr" w:cs="Times New Roman"/>
      <w:sz w:val="16"/>
      <w:szCs w:val="16"/>
      <w:lang w:val="ca-ES" w:eastAsia="es-ES"/>
    </w:rPr>
  </w:style>
  <w:style w:type="numbering" w:customStyle="1" w:styleId="JGEsptecEsquema">
    <w:name w:val="JG Esptec Esquema"/>
    <w:basedOn w:val="JGEsquema"/>
    <w:rsid w:val="00693ECE"/>
    <w:pPr>
      <w:numPr>
        <w:numId w:val="73"/>
      </w:numPr>
    </w:pPr>
  </w:style>
  <w:style w:type="table" w:customStyle="1" w:styleId="JGEsptecTab">
    <w:name w:val="JG Esptec Tab"/>
    <w:basedOn w:val="Taulanormal"/>
    <w:rsid w:val="00693ECE"/>
    <w:rPr>
      <w:rFonts w:ascii="MetaCorr" w:eastAsia="Times New Roman" w:hAnsi="MetaCorr" w:cs="Times New Roman"/>
      <w:sz w:val="20"/>
      <w:szCs w:val="20"/>
      <w:lang w:eastAsia="es-ES"/>
    </w:rPr>
    <w:tblPr>
      <w:tblBorders>
        <w:bottom w:val="single" w:sz="4" w:space="0" w:color="auto"/>
      </w:tblBorders>
      <w:tblCellMar>
        <w:left w:w="0" w:type="dxa"/>
        <w:right w:w="0" w:type="dxa"/>
      </w:tblCellMar>
    </w:tblPr>
  </w:style>
  <w:style w:type="paragraph" w:customStyle="1" w:styleId="JGNivel0">
    <w:name w:val="JG Nivel 0"/>
    <w:basedOn w:val="Normal"/>
    <w:next w:val="Normal"/>
    <w:link w:val="JGNivel0CarCar"/>
    <w:rsid w:val="00693ECE"/>
    <w:pPr>
      <w:suppressAutoHyphens/>
      <w:spacing w:line="280" w:lineRule="atLeast"/>
      <w:ind w:left="0" w:right="0"/>
      <w:contextualSpacing w:val="0"/>
      <w:jc w:val="left"/>
      <w:outlineLvl w:val="0"/>
    </w:pPr>
    <w:rPr>
      <w:rFonts w:ascii="MetaCorr" w:eastAsia="Times New Roman" w:hAnsi="MetaCorr" w:cs="Arial"/>
      <w:b/>
      <w:color w:val="auto"/>
      <w:sz w:val="32"/>
      <w:lang w:val="es-ES_tradnl" w:eastAsia="ca-ES"/>
    </w:rPr>
  </w:style>
  <w:style w:type="character" w:customStyle="1" w:styleId="JGNivel0CarCar">
    <w:name w:val="JG Nivel 0 Car Car"/>
    <w:basedOn w:val="Lletraperdefectedelpargraf"/>
    <w:link w:val="JGNivel0"/>
    <w:rsid w:val="00693ECE"/>
    <w:rPr>
      <w:rFonts w:ascii="MetaCorr" w:eastAsia="Times New Roman" w:hAnsi="MetaCorr" w:cs="Arial"/>
      <w:b/>
      <w:sz w:val="32"/>
      <w:szCs w:val="22"/>
      <w:lang w:val="es-ES_tradnl" w:eastAsia="ca-ES"/>
    </w:rPr>
  </w:style>
  <w:style w:type="paragraph" w:customStyle="1" w:styleId="JGProyecto">
    <w:name w:val="JG Proyecto"/>
    <w:basedOn w:val="Normal"/>
    <w:next w:val="Normal"/>
    <w:rsid w:val="00693ECE"/>
    <w:pPr>
      <w:tabs>
        <w:tab w:val="left" w:pos="851"/>
        <w:tab w:val="left" w:pos="1418"/>
        <w:tab w:val="left" w:pos="1985"/>
        <w:tab w:val="left" w:pos="2552"/>
        <w:tab w:val="left" w:pos="3119"/>
        <w:tab w:val="left" w:pos="3686"/>
        <w:tab w:val="left" w:pos="4253"/>
        <w:tab w:val="left" w:pos="4820"/>
        <w:tab w:val="left" w:pos="5387"/>
      </w:tabs>
      <w:suppressAutoHyphens/>
      <w:spacing w:line="280" w:lineRule="atLeast"/>
      <w:ind w:left="0" w:right="0"/>
      <w:contextualSpacing w:val="0"/>
      <w:jc w:val="center"/>
    </w:pPr>
    <w:rPr>
      <w:rFonts w:ascii="MetaCorr" w:eastAsia="Times New Roman" w:hAnsi="MetaCorr" w:cs="Arial"/>
      <w:color w:val="auto"/>
      <w:sz w:val="28"/>
      <w:lang w:val="es-ES_tradnl" w:eastAsia="ca-ES"/>
    </w:rPr>
  </w:style>
  <w:style w:type="paragraph" w:customStyle="1" w:styleId="JGPuntosK0">
    <w:name w:val="JG Puntos * K"/>
    <w:basedOn w:val="JGPuntos0"/>
    <w:rsid w:val="00693ECE"/>
    <w:rPr>
      <w:i/>
    </w:rPr>
  </w:style>
  <w:style w:type="paragraph" w:customStyle="1" w:styleId="JGTitulo">
    <w:name w:val="JG Titulo"/>
    <w:basedOn w:val="Normal"/>
    <w:next w:val="Normal"/>
    <w:rsid w:val="00693ECE"/>
    <w:pPr>
      <w:tabs>
        <w:tab w:val="left" w:pos="851"/>
        <w:tab w:val="left" w:pos="1418"/>
        <w:tab w:val="left" w:pos="1985"/>
        <w:tab w:val="left" w:pos="2552"/>
        <w:tab w:val="left" w:pos="3119"/>
        <w:tab w:val="left" w:pos="3686"/>
        <w:tab w:val="left" w:pos="4253"/>
        <w:tab w:val="left" w:pos="4820"/>
        <w:tab w:val="left" w:pos="5387"/>
      </w:tabs>
      <w:suppressAutoHyphens/>
      <w:spacing w:line="280" w:lineRule="atLeast"/>
      <w:ind w:left="0" w:right="0"/>
      <w:contextualSpacing w:val="0"/>
      <w:jc w:val="center"/>
    </w:pPr>
    <w:rPr>
      <w:rFonts w:ascii="MetaCorr" w:eastAsia="Times New Roman" w:hAnsi="MetaCorr" w:cs="Arial"/>
      <w:color w:val="auto"/>
      <w:sz w:val="36"/>
      <w:lang w:eastAsia="ca-ES"/>
    </w:rPr>
  </w:style>
  <w:style w:type="numbering" w:customStyle="1" w:styleId="JGNumeros0">
    <w:name w:val="JG Numeros º"/>
    <w:basedOn w:val="Sensellista"/>
    <w:rsid w:val="00693ECE"/>
    <w:pPr>
      <w:numPr>
        <w:numId w:val="74"/>
      </w:numPr>
    </w:pPr>
  </w:style>
  <w:style w:type="paragraph" w:customStyle="1" w:styleId="JGNivel2FP">
    <w:name w:val="JG Nivel 2 FP"/>
    <w:basedOn w:val="JGNivel2"/>
    <w:rsid w:val="00693ECE"/>
    <w:pPr>
      <w:numPr>
        <w:numId w:val="0"/>
      </w:numPr>
    </w:pPr>
    <w:rPr>
      <w:sz w:val="22"/>
      <w:lang w:val="ca-ES"/>
    </w:rPr>
  </w:style>
  <w:style w:type="paragraph" w:customStyle="1" w:styleId="JGNivel3FP">
    <w:name w:val="JG Nivel 3 FP"/>
    <w:basedOn w:val="JGNivel3"/>
    <w:rsid w:val="00693ECE"/>
    <w:pPr>
      <w:tabs>
        <w:tab w:val="clear" w:pos="720"/>
      </w:tabs>
      <w:ind w:left="0" w:firstLine="0"/>
    </w:pPr>
    <w:rPr>
      <w:sz w:val="22"/>
    </w:rPr>
  </w:style>
  <w:style w:type="paragraph" w:customStyle="1" w:styleId="JGMantNivel1">
    <w:name w:val="JG Mant Nivel 1"/>
    <w:next w:val="Normal"/>
    <w:rsid w:val="00693ECE"/>
    <w:pPr>
      <w:numPr>
        <w:numId w:val="75"/>
      </w:numPr>
    </w:pPr>
    <w:rPr>
      <w:rFonts w:ascii="MetaCorr" w:eastAsia="Times New Roman" w:hAnsi="MetaCorr" w:cs="Arial"/>
      <w:b/>
      <w:szCs w:val="22"/>
      <w:lang w:val="es-ES_tradnl" w:eastAsia="ca-ES"/>
    </w:rPr>
  </w:style>
  <w:style w:type="paragraph" w:customStyle="1" w:styleId="JGMantNivel2">
    <w:name w:val="JG Mant Nivel 2"/>
    <w:basedOn w:val="Normal"/>
    <w:next w:val="Normal"/>
    <w:rsid w:val="00693ECE"/>
    <w:pPr>
      <w:numPr>
        <w:ilvl w:val="1"/>
        <w:numId w:val="75"/>
      </w:numPr>
      <w:suppressAutoHyphens/>
      <w:spacing w:line="280" w:lineRule="atLeast"/>
      <w:ind w:right="0"/>
      <w:contextualSpacing w:val="0"/>
    </w:pPr>
    <w:rPr>
      <w:rFonts w:ascii="MetaCorr" w:eastAsia="Times New Roman" w:hAnsi="MetaCorr" w:cs="Times New Roman"/>
      <w:b/>
      <w:color w:val="auto"/>
      <w:szCs w:val="24"/>
      <w:lang w:eastAsia="ca-ES"/>
    </w:rPr>
  </w:style>
  <w:style w:type="paragraph" w:customStyle="1" w:styleId="JGMantNivel3">
    <w:name w:val="JG Mant Nivel 3"/>
    <w:basedOn w:val="Normal"/>
    <w:next w:val="Normal"/>
    <w:rsid w:val="00693ECE"/>
    <w:pPr>
      <w:numPr>
        <w:ilvl w:val="2"/>
        <w:numId w:val="75"/>
      </w:numPr>
      <w:suppressAutoHyphens/>
      <w:spacing w:line="280" w:lineRule="atLeast"/>
      <w:ind w:right="0"/>
      <w:contextualSpacing w:val="0"/>
    </w:pPr>
    <w:rPr>
      <w:rFonts w:ascii="MetaCorr" w:eastAsia="Times New Roman" w:hAnsi="MetaCorr" w:cs="Times New Roman"/>
      <w:b/>
      <w:color w:val="auto"/>
      <w:szCs w:val="24"/>
      <w:lang w:eastAsia="es-ES"/>
    </w:rPr>
  </w:style>
  <w:style w:type="paragraph" w:styleId="TtoldelIDC">
    <w:name w:val="TOC Heading"/>
    <w:basedOn w:val="Ttol1"/>
    <w:next w:val="Normal"/>
    <w:uiPriority w:val="39"/>
    <w:unhideWhenUsed/>
    <w:qFormat/>
    <w:rsid w:val="00D6395C"/>
    <w:pPr>
      <w:keepNext/>
      <w:keepLines/>
      <w:numPr>
        <w:numId w:val="0"/>
      </w:numPr>
      <w:spacing w:before="240" w:line="259" w:lineRule="auto"/>
      <w:ind w:right="0"/>
      <w:contextualSpacing w:val="0"/>
      <w:jc w:val="left"/>
      <w:outlineLvl w:val="9"/>
    </w:pPr>
    <w:rPr>
      <w:rFonts w:asciiTheme="majorHAnsi" w:eastAsiaTheme="majorEastAsia" w:hAnsiTheme="majorHAnsi" w:cstheme="majorBidi"/>
      <w:color w:val="2F5496" w:themeColor="accent1" w:themeShade="BF"/>
      <w:sz w:val="32"/>
      <w:szCs w:val="32"/>
      <w:lang w:eastAsia="es-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6.wmf"/><Relationship Id="rId26" Type="http://schemas.openxmlformats.org/officeDocument/2006/relationships/image" Target="media/image10.png"/><Relationship Id="rId21" Type="http://schemas.openxmlformats.org/officeDocument/2006/relationships/oleObject" Target="embeddings/oleObject4.bin"/><Relationship Id="rId34" Type="http://schemas.openxmlformats.org/officeDocument/2006/relationships/footer" Target="footer1.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oleObject" Target="embeddings/oleObject2.bin"/><Relationship Id="rId25" Type="http://schemas.openxmlformats.org/officeDocument/2006/relationships/oleObject" Target="embeddings/oleObject6.bin"/><Relationship Id="rId33" Type="http://schemas.openxmlformats.org/officeDocument/2006/relationships/header" Target="header2.xml"/><Relationship Id="rId38"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5.wmf"/><Relationship Id="rId20" Type="http://schemas.openxmlformats.org/officeDocument/2006/relationships/image" Target="media/image7.wmf"/><Relationship Id="rId29" Type="http://schemas.openxmlformats.org/officeDocument/2006/relationships/image" Target="media/image13.wmf"/><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24" Type="http://schemas.openxmlformats.org/officeDocument/2006/relationships/image" Target="media/image9.wmf"/><Relationship Id="rId32" Type="http://schemas.openxmlformats.org/officeDocument/2006/relationships/header" Target="header1.xml"/><Relationship Id="rId37"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oleObject" Target="embeddings/oleObject1.bin"/><Relationship Id="rId23" Type="http://schemas.openxmlformats.org/officeDocument/2006/relationships/oleObject" Target="embeddings/oleObject5.bin"/><Relationship Id="rId28" Type="http://schemas.openxmlformats.org/officeDocument/2006/relationships/image" Target="media/image12.png"/><Relationship Id="rId36" Type="http://schemas.openxmlformats.org/officeDocument/2006/relationships/header" Target="header3.xml"/><Relationship Id="rId10" Type="http://schemas.openxmlformats.org/officeDocument/2006/relationships/endnotes" Target="endnotes.xml"/><Relationship Id="rId19" Type="http://schemas.openxmlformats.org/officeDocument/2006/relationships/oleObject" Target="embeddings/oleObject3.bin"/><Relationship Id="rId31" Type="http://schemas.openxmlformats.org/officeDocument/2006/relationships/hyperlink" Target="http://www.gencat.net/diari/4983/07274058.htm"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wmf"/><Relationship Id="rId22" Type="http://schemas.openxmlformats.org/officeDocument/2006/relationships/image" Target="media/image8.wmf"/><Relationship Id="rId27" Type="http://schemas.openxmlformats.org/officeDocument/2006/relationships/image" Target="media/image11.png"/><Relationship Id="rId30" Type="http://schemas.openxmlformats.org/officeDocument/2006/relationships/oleObject" Target="embeddings/oleObject7.bin"/><Relationship Id="rId35" Type="http://schemas.openxmlformats.org/officeDocument/2006/relationships/footer" Target="footer2.xml"/><Relationship Id="rId8" Type="http://schemas.openxmlformats.org/officeDocument/2006/relationships/webSettings" Target="webSettings.xml"/><Relationship Id="rId3" Type="http://schemas.openxmlformats.org/officeDocument/2006/relationships/customXml" Target="../customXml/item3.xml"/></Relationships>
</file>

<file path=word/_rels/header2.xml.rels><?xml version="1.0" encoding="UTF-8" standalone="yes"?>
<Relationships xmlns="http://schemas.openxmlformats.org/package/2006/relationships"><Relationship Id="rId1" Type="http://schemas.openxmlformats.org/officeDocument/2006/relationships/image" Target="media/image14.emf"/></Relationships>
</file>

<file path=word/_rels/header3.xml.rels><?xml version="1.0" encoding="UTF-8" standalone="yes"?>
<Relationships xmlns="http://schemas.openxmlformats.org/package/2006/relationships"><Relationship Id="rId1" Type="http://schemas.openxmlformats.org/officeDocument/2006/relationships/image" Target="media/image14.emf"/></Relationships>
</file>

<file path=word/theme/theme1.xml><?xml version="1.0" encoding="utf-8"?>
<a:theme xmlns:a="http://schemas.openxmlformats.org/drawingml/2006/main" name="enero">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ISO690.XSL" StyleName="ISO 690 - Primer elemento y fecha" Version="1987"/>
</file>

<file path=customXml/item2.xml><?xml version="1.0" encoding="utf-8"?>
<p:properties xmlns:p="http://schemas.microsoft.com/office/2006/metadata/properties" xmlns:xsi="http://www.w3.org/2001/XMLSchema-instance" xmlns:pc="http://schemas.microsoft.com/office/infopath/2007/PartnerControls">
  <documentManagement>
    <TaxCatchAll xmlns="a9e8f798-b0e7-4dcc-8652-a99f8330a6df" xsi:nil="true"/>
    <lcf76f155ced4ddcb4097134ff3c332f xmlns="c2087a3b-f414-4e81-8029-cf79595998c2">
      <Terms xmlns="http://schemas.microsoft.com/office/infopath/2007/PartnerControls"/>
    </lcf76f155ced4ddcb4097134ff3c332f>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6C37AAD7C53ED349AA414A05C950EC90" ma:contentTypeVersion="11" ma:contentTypeDescription="Crea un document nou" ma:contentTypeScope="" ma:versionID="bf8786d3612393f7987ac3f03c45988b">
  <xsd:schema xmlns:xsd="http://www.w3.org/2001/XMLSchema" xmlns:xs="http://www.w3.org/2001/XMLSchema" xmlns:p="http://schemas.microsoft.com/office/2006/metadata/properties" xmlns:ns2="c2087a3b-f414-4e81-8029-cf79595998c2" xmlns:ns3="a9e8f798-b0e7-4dcc-8652-a99f8330a6df" targetNamespace="http://schemas.microsoft.com/office/2006/metadata/properties" ma:root="true" ma:fieldsID="6beda883b39ab6d7d27e8127d0d40152" ns2:_="" ns3:_="">
    <xsd:import namespace="c2087a3b-f414-4e81-8029-cf79595998c2"/>
    <xsd:import namespace="a9e8f798-b0e7-4dcc-8652-a99f8330a6df"/>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DateTaken" minOccurs="0"/>
                <xsd:element ref="ns2:MediaServiceGenerationTime" minOccurs="0"/>
                <xsd:element ref="ns2:MediaServiceEventHashCode" minOccurs="0"/>
                <xsd:element ref="ns2:MediaLengthInSeconds" minOccurs="0"/>
                <xsd:element ref="ns2:lcf76f155ced4ddcb4097134ff3c332f" minOccurs="0"/>
                <xsd:element ref="ns3:TaxCatchAll" minOccurs="0"/>
                <xsd:element ref="ns2:MediaServiceOC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2087a3b-f414-4e81-8029-cf79595998c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LengthInSeconds" ma:index="14" nillable="true" ma:displayName="MediaLengthInSeconds" ma:hidden="true" ma:internalName="MediaLengthInSeconds" ma:readOnly="true">
      <xsd:simpleType>
        <xsd:restriction base="dms:Unknown"/>
      </xsd:simpleType>
    </xsd:element>
    <xsd:element name="lcf76f155ced4ddcb4097134ff3c332f" ma:index="16" nillable="true" ma:taxonomy="true" ma:internalName="lcf76f155ced4ddcb4097134ff3c332f" ma:taxonomyFieldName="MediaServiceImageTags" ma:displayName="Etiquetes de la imatge" ma:readOnly="false" ma:fieldId="{5cf76f15-5ced-4ddc-b409-7134ff3c332f}" ma:taxonomyMulti="true" ma:sspId="93c5be41-a6aa-483d-a0c8-f4c5ef9c07fa" ma:termSetId="09814cd3-568e-fe90-9814-8d621ff8fb84" ma:anchorId="fba54fb3-c3e1-fe81-a776-ca4b69148c4d" ma:open="true" ma:isKeyword="false">
      <xsd:complexType>
        <xsd:sequence>
          <xsd:element ref="pc:Terms" minOccurs="0" maxOccurs="1"/>
        </xsd:sequence>
      </xsd:complexType>
    </xsd:element>
    <xsd:element name="MediaServiceOCR" ma:index="18" nillable="true" ma:displayName="Extracted Text" ma:internalName="MediaServiceOCR"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9e8f798-b0e7-4dcc-8652-a99f8330a6df" elementFormDefault="qualified">
    <xsd:import namespace="http://schemas.microsoft.com/office/2006/documentManagement/types"/>
    <xsd:import namespace="http://schemas.microsoft.com/office/infopath/2007/PartnerControls"/>
    <xsd:element name="TaxCatchAll" ma:index="17" nillable="true" ma:displayName="Taxonomy Catch All Column" ma:hidden="true" ma:list="{8e187715-ee6e-478c-bd4e-d07f6fab0d66}" ma:internalName="TaxCatchAll" ma:showField="CatchAllData" ma:web="a9e8f798-b0e7-4dcc-8652-a99f8330a6df">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us de contingut"/>
        <xsd:element ref="dc:title" minOccurs="0" maxOccurs="1" ma:index="4" ma:displayName="Títo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ED172823-8FF7-8C4C-9DFA-70472C44F235}">
  <ds:schemaRefs>
    <ds:schemaRef ds:uri="http://schemas.openxmlformats.org/officeDocument/2006/bibliography"/>
  </ds:schemaRefs>
</ds:datastoreItem>
</file>

<file path=customXml/itemProps2.xml><?xml version="1.0" encoding="utf-8"?>
<ds:datastoreItem xmlns:ds="http://schemas.openxmlformats.org/officeDocument/2006/customXml" ds:itemID="{10189FDE-B471-4B79-90BA-4A27ADE91B9C}">
  <ds:schemaRefs>
    <ds:schemaRef ds:uri="http://schemas.microsoft.com/office/2006/metadata/properties"/>
    <ds:schemaRef ds:uri="http://schemas.microsoft.com/office/infopath/2007/PartnerControls"/>
    <ds:schemaRef ds:uri="988983d9-baf4-4c28-9e55-561995e0072f"/>
    <ds:schemaRef ds:uri="d4582732-848e-4b3b-890e-dc6958b1baea"/>
  </ds:schemaRefs>
</ds:datastoreItem>
</file>

<file path=customXml/itemProps3.xml><?xml version="1.0" encoding="utf-8"?>
<ds:datastoreItem xmlns:ds="http://schemas.openxmlformats.org/officeDocument/2006/customXml" ds:itemID="{A1173E8D-AB75-4259-95AC-7414484DAEA0}"/>
</file>

<file path=customXml/itemProps4.xml><?xml version="1.0" encoding="utf-8"?>
<ds:datastoreItem xmlns:ds="http://schemas.openxmlformats.org/officeDocument/2006/customXml" ds:itemID="{AF7B0027-ABF1-4308-80F2-650563D12D19}">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397</TotalTime>
  <Pages>64</Pages>
  <Words>14281</Words>
  <Characters>78551</Characters>
  <Application>Microsoft Office Word</Application>
  <DocSecurity>0</DocSecurity>
  <Lines>654</Lines>
  <Paragraphs>185</Paragraphs>
  <ScaleCrop>false</ScaleCrop>
  <HeadingPairs>
    <vt:vector size="4" baseType="variant">
      <vt:variant>
        <vt:lpstr>Títol</vt:lpstr>
      </vt:variant>
      <vt:variant>
        <vt:i4>1</vt:i4>
      </vt:variant>
      <vt:variant>
        <vt:lpstr>Título</vt:lpstr>
      </vt:variant>
      <vt:variant>
        <vt:i4>1</vt:i4>
      </vt:variant>
    </vt:vector>
  </HeadingPairs>
  <TitlesOfParts>
    <vt:vector size="2" baseType="lpstr">
      <vt:lpstr/>
      <vt:lpstr/>
    </vt:vector>
  </TitlesOfParts>
  <Company/>
  <LinksUpToDate>false</LinksUpToDate>
  <CharactersWithSpaces>92647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Alberto Sevillano Trigo</dc:creator>
  <cp:keywords/>
  <dc:description/>
  <cp:lastModifiedBy>Xènia Arenys</cp:lastModifiedBy>
  <cp:revision>95</cp:revision>
  <cp:lastPrinted>2026-03-09T14:24:00Z</cp:lastPrinted>
  <dcterms:created xsi:type="dcterms:W3CDTF">2026-01-12T09:29:00Z</dcterms:created>
  <dcterms:modified xsi:type="dcterms:W3CDTF">2026-03-10T08:06:00Z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diaServiceImageTags">
    <vt:lpwstr/>
  </property>
  <property fmtid="{D5CDD505-2E9C-101B-9397-08002B2CF9AE}" pid="3" name="ContentTypeId">
    <vt:lpwstr>0x0101006C37AAD7C53ED349AA414A05C950EC90</vt:lpwstr>
  </property>
</Properties>
</file>